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Default="008B7A6F" w:rsidP="008B7A6F">
      <w:pPr>
        <w:jc w:val="center"/>
        <w:rPr>
          <w:rFonts w:ascii="Times New Roman" w:hAnsi="Times New Roman" w:cs="Times New Roman"/>
        </w:rPr>
      </w:pPr>
    </w:p>
    <w:p w:rsidR="00627020" w:rsidRPr="008B7A6F" w:rsidRDefault="00627020" w:rsidP="008B7A6F">
      <w:pPr>
        <w:jc w:val="center"/>
        <w:rPr>
          <w:rFonts w:ascii="Times New Roman" w:hAnsi="Times New Roman" w:cs="Times New Roman"/>
        </w:rPr>
      </w:pPr>
    </w:p>
    <w:p w:rsidR="008B7A6F" w:rsidRPr="00627020" w:rsidRDefault="007404C5" w:rsidP="008B7A6F">
      <w:pPr>
        <w:jc w:val="center"/>
        <w:rPr>
          <w:rFonts w:ascii="Times New Roman" w:hAnsi="Times New Roman" w:cs="Times New Roman"/>
          <w:sz w:val="24"/>
          <w:szCs w:val="24"/>
        </w:rPr>
      </w:pPr>
      <w:r>
        <w:rPr>
          <w:rFonts w:ascii="Times New Roman" w:hAnsi="Times New Roman" w:cs="Times New Roman"/>
          <w:sz w:val="24"/>
          <w:szCs w:val="24"/>
        </w:rPr>
        <w:t>Academic year 2026/27</w:t>
      </w:r>
    </w:p>
    <w:p w:rsidR="008B7A6F" w:rsidRPr="008B7A6F" w:rsidRDefault="008B7A6F" w:rsidP="008B7A6F">
      <w:pPr>
        <w:jc w:val="center"/>
        <w:rPr>
          <w:rFonts w:ascii="Times New Roman" w:hAnsi="Times New Roman" w:cs="Times New Roman"/>
        </w:rPr>
      </w:pPr>
    </w:p>
    <w:p w:rsidR="00D91BFA" w:rsidRDefault="00C5071E"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Commerce and Marketing</w:t>
      </w:r>
      <w:r w:rsidR="00D91BFA">
        <w:rPr>
          <w:rFonts w:ascii="Times New Roman" w:hAnsi="Times New Roman" w:cs="Times New Roman"/>
          <w:b/>
          <w:sz w:val="36"/>
          <w:szCs w:val="36"/>
          <w:lang w:val="en-GB"/>
        </w:rPr>
        <w:t xml:space="preserve"> </w:t>
      </w:r>
    </w:p>
    <w:p w:rsidR="008B7A6F" w:rsidRPr="006D1377" w:rsidRDefault="00D91BF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w:t>
      </w:r>
      <w:r w:rsidR="00BB22CA">
        <w:rPr>
          <w:rFonts w:ascii="Times New Roman" w:hAnsi="Times New Roman" w:cs="Times New Roman"/>
          <w:b/>
          <w:sz w:val="36"/>
          <w:szCs w:val="36"/>
          <w:lang w:val="en-GB"/>
        </w:rPr>
        <w:t>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A21BB1">
      <w:pP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Default="003755AE" w:rsidP="008B7A6F">
      <w:pPr>
        <w:jc w:val="center"/>
        <w:rPr>
          <w:rFonts w:ascii="Times New Roman" w:hAnsi="Times New Roman" w:cs="Times New Roman"/>
          <w:lang w:val="en-GB"/>
        </w:rPr>
      </w:pPr>
    </w:p>
    <w:p w:rsidR="00C5071E" w:rsidRPr="006D1377" w:rsidRDefault="00C5071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294278" w:rsidP="00283EF5">
      <w:pPr>
        <w:rPr>
          <w:rFonts w:ascii="Times New Roman" w:hAnsi="Times New Roman" w:cs="Times New Roman"/>
          <w:sz w:val="20"/>
          <w:szCs w:val="20"/>
        </w:rPr>
      </w:pPr>
      <w:r>
        <w:rPr>
          <w:rFonts w:ascii="Times New Roman" w:hAnsi="Times New Roman" w:cs="Times New Roman"/>
          <w:sz w:val="20"/>
          <w:szCs w:val="20"/>
        </w:rPr>
        <w:t xml:space="preserve">COMMERCE AND MARKETING </w:t>
      </w:r>
      <w:r w:rsidR="00794A0E">
        <w:rPr>
          <w:rFonts w:ascii="Times New Roman" w:hAnsi="Times New Roman" w:cs="Times New Roman"/>
          <w:sz w:val="20"/>
          <w:szCs w:val="20"/>
        </w:rPr>
        <w:t xml:space="preserve">BSC </w:t>
      </w:r>
      <w:proofErr w:type="gramStart"/>
      <w:r w:rsidR="00E14806">
        <w:rPr>
          <w:rFonts w:ascii="Times New Roman" w:hAnsi="Times New Roman" w:cs="Times New Roman"/>
          <w:sz w:val="20"/>
          <w:szCs w:val="20"/>
        </w:rPr>
        <w:t>PROGRAMME</w:t>
      </w:r>
      <w:r w:rsidR="00325C23">
        <w:rPr>
          <w:rFonts w:ascii="Times New Roman" w:hAnsi="Times New Roman" w:cs="Times New Roman"/>
          <w:sz w:val="20"/>
          <w:szCs w:val="20"/>
        </w:rPr>
        <w:t xml:space="preserve"> </w:t>
      </w:r>
      <w:r w:rsidR="00300E8E">
        <w:rPr>
          <w:rFonts w:ascii="Times New Roman" w:hAnsi="Times New Roman" w:cs="Times New Roman"/>
          <w:sz w:val="20"/>
          <w:szCs w:val="20"/>
        </w:rPr>
        <w:t>…</w:t>
      </w:r>
      <w:proofErr w:type="gramEnd"/>
      <w:r w:rsidR="00300E8E">
        <w:rPr>
          <w:rFonts w:ascii="Times New Roman" w:hAnsi="Times New Roman" w:cs="Times New Roman"/>
          <w:sz w:val="20"/>
          <w:szCs w:val="20"/>
        </w:rPr>
        <w:t>……………18</w:t>
      </w:r>
      <w:r>
        <w:rPr>
          <w:rFonts w:ascii="Times New Roman" w:hAnsi="Times New Roman" w:cs="Times New Roman"/>
          <w:sz w:val="20"/>
          <w:szCs w:val="20"/>
        </w:rPr>
        <w:t xml:space="preserve">    </w:t>
      </w:r>
      <w:r w:rsidR="00794A0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w:t>
      </w:r>
      <w:r w:rsidR="00294278">
        <w:rPr>
          <w:rFonts w:ascii="Times New Roman" w:hAnsi="Times New Roman" w:cs="Times New Roman"/>
          <w:sz w:val="20"/>
          <w:szCs w:val="20"/>
        </w:rPr>
        <w:t>CULUM OF THE FULL TIME PROGRAMMES</w:t>
      </w:r>
      <w:proofErr w:type="gramStart"/>
      <w:r w:rsidR="00294278">
        <w:rPr>
          <w:rFonts w:ascii="Times New Roman" w:hAnsi="Times New Roman" w:cs="Times New Roman"/>
          <w:sz w:val="20"/>
          <w:szCs w:val="20"/>
        </w:rPr>
        <w:t>…………</w:t>
      </w:r>
      <w:proofErr w:type="gramEnd"/>
      <w:r w:rsidR="00294278">
        <w:rPr>
          <w:rFonts w:ascii="Times New Roman" w:hAnsi="Times New Roman" w:cs="Times New Roman"/>
          <w:sz w:val="20"/>
          <w:szCs w:val="20"/>
        </w:rPr>
        <w:t xml:space="preserve">  </w:t>
      </w:r>
      <w:r>
        <w:rPr>
          <w:rFonts w:ascii="Times New Roman" w:hAnsi="Times New Roman" w:cs="Times New Roman"/>
          <w:sz w:val="20"/>
          <w:szCs w:val="20"/>
        </w:rPr>
        <w:t>...…</w:t>
      </w:r>
      <w:r w:rsidR="0035792F">
        <w:rPr>
          <w:rFonts w:ascii="Times New Roman" w:hAnsi="Times New Roman" w:cs="Times New Roman"/>
          <w:sz w:val="20"/>
          <w:szCs w:val="20"/>
        </w:rPr>
        <w:t>.</w:t>
      </w:r>
      <w:r w:rsidR="00300E8E">
        <w:rPr>
          <w:rFonts w:ascii="Times New Roman" w:hAnsi="Times New Roman" w:cs="Times New Roman"/>
          <w:sz w:val="20"/>
          <w:szCs w:val="20"/>
        </w:rPr>
        <w:t>21</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300E8E">
        <w:rPr>
          <w:rFonts w:ascii="Times New Roman" w:hAnsi="Times New Roman" w:cs="Times New Roman"/>
          <w:sz w:val="20"/>
          <w:szCs w:val="20"/>
        </w:rPr>
        <w:t>25</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A21BB1" w:rsidRDefault="00A21BB1" w:rsidP="00A21BB1">
      <w:pPr>
        <w:rPr>
          <w:rFonts w:ascii="Times New Roman" w:hAnsi="Times New Roman" w:cs="Times New Roman"/>
          <w:b/>
          <w:sz w:val="24"/>
          <w:szCs w:val="24"/>
        </w:rPr>
      </w:pPr>
    </w:p>
    <w:p w:rsidR="00794A0E" w:rsidRPr="00794A0E" w:rsidRDefault="00794A0E" w:rsidP="00A21BB1">
      <w:pPr>
        <w:rPr>
          <w:rFonts w:ascii="Times New Roman" w:hAnsi="Times New Roman" w:cs="Times New Roman"/>
          <w:b/>
          <w:sz w:val="20"/>
          <w:szCs w:val="20"/>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lastRenderedPageBreak/>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294278" w:rsidRDefault="00294278" w:rsidP="00B24723">
      <w:pPr>
        <w:spacing w:line="240" w:lineRule="auto"/>
        <w:jc w:val="both"/>
        <w:rPr>
          <w:rFonts w:ascii="Times New Roman" w:hAnsi="Times New Roman" w:cs="Times New Roman"/>
          <w:sz w:val="20"/>
          <w:szCs w:val="20"/>
          <w:lang w:val="en-GB"/>
        </w:rPr>
      </w:pP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w:t>
      </w:r>
      <w:r w:rsidR="00794A0E">
        <w:rPr>
          <w:rFonts w:ascii="Times New Roman" w:hAnsi="Times New Roman" w:cs="Times New Roman"/>
          <w:sz w:val="20"/>
          <w:szCs w:val="20"/>
          <w:lang w:val="en-GB"/>
        </w:rPr>
        <w:t>__</w:t>
      </w:r>
      <w:r>
        <w:rPr>
          <w:rFonts w:ascii="Times New Roman" w:hAnsi="Times New Roman" w:cs="Times New Roman"/>
          <w:sz w:val="20"/>
          <w:szCs w:val="20"/>
          <w:lang w:val="en-GB"/>
        </w:rPr>
        <w:t>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w:t>
      </w:r>
      <w:r w:rsidR="00A65BB1">
        <w:rPr>
          <w:color w:val="000000"/>
          <w:sz w:val="20"/>
          <w:szCs w:val="20"/>
          <w:lang w:val="en-GB"/>
        </w:rPr>
        <w:t>me</w:t>
      </w:r>
      <w:r w:rsidRPr="00B24723">
        <w:rPr>
          <w:color w:val="000000"/>
          <w:sz w:val="20"/>
          <w:szCs w:val="20"/>
          <w:lang w:val="en-GB"/>
        </w:rPr>
        <w:t>s in agribusiness and rural development. We are proud of the large number of our internatio</w:t>
      </w:r>
      <w:r w:rsidR="00794A0E">
        <w:rPr>
          <w:color w:val="000000"/>
          <w:sz w:val="20"/>
          <w:szCs w:val="20"/>
          <w:lang w:val="en-GB"/>
        </w:rPr>
        <w:t>nal students currently in the BSc</w:t>
      </w:r>
      <w:r w:rsidRPr="00B24723">
        <w:rPr>
          <w:color w:val="000000"/>
          <w:sz w:val="20"/>
          <w:szCs w:val="20"/>
          <w:lang w:val="en-GB"/>
        </w:rPr>
        <w:t xml:space="preserve"> in Business Administ</w:t>
      </w:r>
      <w:r w:rsidR="00794A0E">
        <w:rPr>
          <w:color w:val="000000"/>
          <w:sz w:val="20"/>
          <w:szCs w:val="20"/>
          <w:lang w:val="en-GB"/>
        </w:rPr>
        <w:t>ration and Management and the MSc</w:t>
      </w:r>
      <w:r w:rsidRPr="00B24723">
        <w:rPr>
          <w:color w:val="000000"/>
          <w:sz w:val="20"/>
          <w:szCs w:val="20"/>
          <w:lang w:val="en-GB"/>
        </w:rPr>
        <w:t xml:space="preserve"> in International Economy and Business.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3755AE" w:rsidRDefault="003755AE" w:rsidP="001F6F38">
      <w:pPr>
        <w:jc w:val="both"/>
        <w:rPr>
          <w:rFonts w:ascii="Times New Roman" w:hAnsi="Times New Roman" w:cs="Times New Roman"/>
          <w:sz w:val="20"/>
          <w:szCs w:val="20"/>
          <w:lang w:val="en-GB"/>
        </w:rPr>
      </w:pPr>
    </w:p>
    <w:p w:rsidR="00036D84" w:rsidRDefault="00036D84" w:rsidP="00036D84">
      <w:pPr>
        <w:spacing w:line="240" w:lineRule="auto"/>
        <w:jc w:val="both"/>
        <w:rPr>
          <w:rFonts w:ascii="Times New Roman" w:hAnsi="Times New Roman" w:cs="Times New Roman"/>
          <w:sz w:val="20"/>
          <w:szCs w:val="20"/>
          <w:lang w:val="en-GB"/>
        </w:rPr>
      </w:pPr>
    </w:p>
    <w:p w:rsidR="00036D84" w:rsidRPr="00036D84" w:rsidRDefault="00036D84" w:rsidP="00036D84">
      <w:pPr>
        <w:spacing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_____________________________________________________________</w:t>
      </w:r>
    </w:p>
    <w:p w:rsidR="00036D84" w:rsidRPr="00036D84" w:rsidRDefault="00036D84" w:rsidP="00036D84">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 xml:space="preserve">THE ORGANIZATIONAL STRUCTURE OF </w:t>
      </w:r>
    </w:p>
    <w:p w:rsidR="00036D84" w:rsidRPr="00036D84" w:rsidRDefault="00036D84" w:rsidP="00036D84">
      <w:pPr>
        <w:jc w:val="center"/>
        <w:rPr>
          <w:rFonts w:ascii="Times New Roman" w:hAnsi="Times New Roman" w:cs="Times New Roman"/>
          <w:b/>
          <w:sz w:val="24"/>
          <w:szCs w:val="24"/>
          <w:lang w:val="en-GB"/>
        </w:rPr>
      </w:pPr>
      <w:r w:rsidRPr="00036D84">
        <w:rPr>
          <w:rFonts w:ascii="Times New Roman" w:hAnsi="Times New Roman" w:cs="Times New Roman"/>
          <w:b/>
          <w:sz w:val="24"/>
          <w:szCs w:val="24"/>
          <w:lang w:val="en-GB"/>
        </w:rPr>
        <w:t>THE UNIVERSITY</w:t>
      </w:r>
    </w:p>
    <w:p w:rsidR="00036D84" w:rsidRPr="00036D84" w:rsidRDefault="00036D84" w:rsidP="00036D84">
      <w:pPr>
        <w:jc w:val="center"/>
        <w:rPr>
          <w:rFonts w:ascii="Times New Roman" w:hAnsi="Times New Roman" w:cs="Times New Roman"/>
          <w:b/>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RECTOR OF THE UNIVERSITY OF DEBRECEN</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7404C5" w:rsidP="00036D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Rector: Dr. Zoltán Bács</w:t>
      </w:r>
      <w:r w:rsidR="00036D84" w:rsidRPr="00036D84">
        <w:rPr>
          <w:rFonts w:ascii="Times New Roman" w:hAnsi="Times New Roman" w:cs="Times New Roman"/>
          <w:sz w:val="20"/>
          <w:szCs w:val="20"/>
        </w:rPr>
        <w:t xml:space="preserve">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Address: 1 Egyetem tér, Debrecen 4032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+36-52-412-060</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Phone/Fax: +36-52-416-490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7" w:history="1">
        <w:r w:rsidRPr="00036D84">
          <w:rPr>
            <w:rFonts w:ascii="Times New Roman" w:hAnsi="Times New Roman" w:cs="Times New Roman"/>
            <w:sz w:val="20"/>
            <w:szCs w:val="20"/>
          </w:rPr>
          <w:t>rector@unideb.hu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FACULTY OF ECONOMICS AND BUSINESS</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Dean: Prof. Dr. Veronika Fenyves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8" w:history="1">
        <w:r w:rsidRPr="00036D84">
          <w:rPr>
            <w:rFonts w:ascii="Times New Roman" w:hAnsi="Times New Roman" w:cs="Times New Roman"/>
            <w:sz w:val="20"/>
            <w:szCs w:val="20"/>
          </w:rPr>
          <w:t>fenyves.veronika@econ.unideb.hu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Strategy and Communication: Prof. Dr. Éva Bácsné Bába</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E-mail: bacsne.baba.eva@econ.unideb.hu</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Vice Dean for Science: Prof. Dr. Krisztina Dajnoki</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+36-52-508-444</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dajnoki.krisztina@econ.unideb.hu</w:t>
      </w: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 xml:space="preserve">Vice Dean for International Affairs: </w:t>
      </w:r>
      <w:r w:rsidR="007404C5">
        <w:rPr>
          <w:rFonts w:ascii="Times New Roman" w:hAnsi="Times New Roman" w:cs="Times New Roman"/>
          <w:sz w:val="20"/>
          <w:szCs w:val="20"/>
          <w:lang w:val="en-GB"/>
        </w:rPr>
        <w:t xml:space="preserve">Prof. </w:t>
      </w:r>
      <w:r w:rsidRPr="00036D84">
        <w:rPr>
          <w:rFonts w:ascii="Times New Roman" w:hAnsi="Times New Roman" w:cs="Times New Roman"/>
          <w:sz w:val="20"/>
          <w:szCs w:val="20"/>
          <w:lang w:val="en-GB"/>
        </w:rPr>
        <w:t>Dr. László Erdey</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Phone: +36-52-526-940</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lang w:val="en-GB"/>
        </w:rPr>
        <w:t>E-mail: vice-dean.international@econ.unideb.hu</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u w:val="single"/>
        </w:rPr>
      </w:pPr>
      <w:r w:rsidRPr="00036D84">
        <w:rPr>
          <w:rFonts w:ascii="Times New Roman" w:hAnsi="Times New Roman" w:cs="Times New Roman"/>
          <w:sz w:val="20"/>
          <w:szCs w:val="20"/>
          <w:u w:val="single"/>
        </w:rPr>
        <w:t xml:space="preserve">                    THE ORGANIZATIONAL STRUCTURE OF THE FACULTY</w:t>
      </w: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Vice Dean for Educational Affairs: Prof. Dr. Mónika Rákos</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+36-52-508-444</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9" w:history="1">
        <w:r w:rsidRPr="00036D84">
          <w:rPr>
            <w:rFonts w:ascii="Times New Roman" w:hAnsi="Times New Roman" w:cs="Times New Roman"/>
            <w:sz w:val="20"/>
            <w:szCs w:val="20"/>
          </w:rPr>
          <w:t>rakos.monika@econ.unideb.hu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Dean's Office</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Head of Dean's Office: Ms. Mónika Szén</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+36-52-512-900/68011</w:t>
      </w:r>
    </w:p>
    <w:p w:rsidR="00036D84" w:rsidRPr="00036D84" w:rsidRDefault="00036D84" w:rsidP="00036D84">
      <w:pPr>
        <w:spacing w:after="0" w:line="240" w:lineRule="auto"/>
        <w:jc w:val="both"/>
        <w:rPr>
          <w:rFonts w:ascii="Times New Roman" w:hAnsi="Times New Roman" w:cs="Times New Roman"/>
          <w:sz w:val="20"/>
          <w:szCs w:val="20"/>
          <w:lang w:val="en-GB"/>
        </w:rPr>
      </w:pPr>
      <w:r w:rsidRPr="00036D84">
        <w:rPr>
          <w:rFonts w:ascii="Times New Roman" w:hAnsi="Times New Roman" w:cs="Times New Roman"/>
          <w:sz w:val="20"/>
          <w:szCs w:val="20"/>
        </w:rPr>
        <w:t xml:space="preserve">E-mail: </w:t>
      </w:r>
      <w:hyperlink r:id="rId10" w:history="1">
        <w:r w:rsidRPr="00036D84">
          <w:rPr>
            <w:rFonts w:ascii="Times New Roman" w:hAnsi="Times New Roman" w:cs="Times New Roman"/>
            <w:sz w:val="20"/>
            <w:szCs w:val="20"/>
          </w:rPr>
          <w:t>szen.monika@econ.unideb.hu</w:t>
        </w:r>
      </w:hyperlink>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036D84" w:rsidP="00036D84">
      <w:pPr>
        <w:spacing w:after="0" w:line="240" w:lineRule="auto"/>
        <w:jc w:val="both"/>
        <w:rPr>
          <w:rFonts w:ascii="Times New Roman" w:hAnsi="Times New Roman" w:cs="Times New Roman"/>
          <w:sz w:val="20"/>
          <w:szCs w:val="20"/>
        </w:rPr>
      </w:pPr>
    </w:p>
    <w:p w:rsidR="00036D84" w:rsidRPr="00036D84" w:rsidRDefault="007404C5" w:rsidP="00036D8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English Program Coordinator</w:t>
      </w:r>
      <w:r w:rsidR="00036D84" w:rsidRPr="00036D84">
        <w:rPr>
          <w:rFonts w:ascii="Times New Roman" w:hAnsi="Times New Roman" w:cs="Times New Roman"/>
          <w:sz w:val="20"/>
          <w:szCs w:val="20"/>
        </w:rPr>
        <w:t xml:space="preserve">: Ms. Tünde Majorik </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Address: 138 Böszörményi út, Debrecen 4032</w:t>
      </w:r>
      <w:r w:rsidR="007404C5">
        <w:rPr>
          <w:rFonts w:ascii="Times New Roman" w:hAnsi="Times New Roman" w:cs="Times New Roman"/>
          <w:sz w:val="20"/>
          <w:szCs w:val="20"/>
        </w:rPr>
        <w:t>, Veres Péter Dormitory ground floor room nr. 3</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Phone: +36-52-526-937</w:t>
      </w:r>
    </w:p>
    <w:p w:rsidR="00036D84" w:rsidRPr="00036D84" w:rsidRDefault="00036D84" w:rsidP="00036D84">
      <w:pPr>
        <w:spacing w:after="0" w:line="240" w:lineRule="auto"/>
        <w:jc w:val="both"/>
        <w:rPr>
          <w:rFonts w:ascii="Times New Roman" w:hAnsi="Times New Roman" w:cs="Times New Roman"/>
          <w:sz w:val="20"/>
          <w:szCs w:val="20"/>
        </w:rPr>
      </w:pPr>
      <w:r w:rsidRPr="00036D84">
        <w:rPr>
          <w:rFonts w:ascii="Times New Roman" w:hAnsi="Times New Roman" w:cs="Times New Roman"/>
          <w:sz w:val="20"/>
          <w:szCs w:val="20"/>
        </w:rPr>
        <w:t xml:space="preserve">E-mail: </w:t>
      </w:r>
      <w:hyperlink r:id="rId11" w:history="1">
        <w:r w:rsidRPr="00036D84">
          <w:rPr>
            <w:rFonts w:ascii="Times New Roman" w:hAnsi="Times New Roman" w:cs="Times New Roman"/>
            <w:sz w:val="20"/>
            <w:szCs w:val="20"/>
          </w:rPr>
          <w:t>majorik.tunde@econ.unideb.hu</w:t>
        </w:r>
      </w:hyperlink>
    </w:p>
    <w:p w:rsidR="00036D84" w:rsidRPr="00036D84" w:rsidRDefault="00036D84" w:rsidP="00036D84">
      <w:pPr>
        <w:spacing w:after="0" w:line="240" w:lineRule="auto"/>
        <w:jc w:val="both"/>
        <w:rPr>
          <w:rFonts w:ascii="Times New Roman" w:hAnsi="Times New Roman" w:cs="Times New Roman"/>
          <w:sz w:val="24"/>
          <w:szCs w:val="24"/>
        </w:rPr>
      </w:pPr>
    </w:p>
    <w:p w:rsidR="00036D84" w:rsidRPr="00036D84" w:rsidRDefault="00036D84" w:rsidP="00036D84">
      <w:pPr>
        <w:spacing w:after="0" w:line="240" w:lineRule="auto"/>
        <w:jc w:val="both"/>
        <w:rPr>
          <w:rFonts w:ascii="Times New Roman" w:hAnsi="Times New Roman" w:cs="Times New Roman"/>
          <w:sz w:val="24"/>
          <w:szCs w:val="24"/>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036D84" w:rsidRPr="00036D84" w:rsidRDefault="00036D84" w:rsidP="00036D84">
      <w:pPr>
        <w:spacing w:after="0" w:line="240" w:lineRule="auto"/>
        <w:jc w:val="both"/>
        <w:rPr>
          <w:rFonts w:ascii="Times New Roman" w:hAnsi="Times New Roman" w:cs="Times New Roman"/>
          <w:sz w:val="20"/>
          <w:szCs w:val="20"/>
          <w:lang w:val="en-GB"/>
        </w:rPr>
      </w:pPr>
    </w:p>
    <w:p w:rsidR="009C6A11" w:rsidRDefault="009C6A11" w:rsidP="009C6A11">
      <w:pPr>
        <w:spacing w:after="0" w:line="240" w:lineRule="auto"/>
        <w:jc w:val="center"/>
        <w:rPr>
          <w:rFonts w:ascii="Times New Roman" w:hAnsi="Times New Roman" w:cs="Times New Roman"/>
          <w:sz w:val="20"/>
          <w:szCs w:val="20"/>
          <w:lang w:val="en-GB"/>
        </w:rPr>
      </w:pPr>
    </w:p>
    <w:p w:rsidR="009C6A11" w:rsidRDefault="009C6A11" w:rsidP="009C6A11">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b/>
          <w:sz w:val="20"/>
          <w:szCs w:val="20"/>
          <w:lang w:val="en-GB"/>
        </w:rPr>
      </w:pPr>
      <w:r w:rsidRPr="007404C5">
        <w:rPr>
          <w:rFonts w:ascii="Times New Roman" w:hAnsi="Times New Roman" w:cs="Times New Roman"/>
          <w:b/>
          <w:sz w:val="20"/>
          <w:szCs w:val="20"/>
          <w:lang w:val="en-GB"/>
        </w:rPr>
        <w:t>_____________________________________________________________</w:t>
      </w:r>
    </w:p>
    <w:p w:rsidR="007404C5" w:rsidRPr="007404C5" w:rsidRDefault="007404C5" w:rsidP="007404C5">
      <w:pPr>
        <w:spacing w:after="0" w:line="240" w:lineRule="auto"/>
        <w:rPr>
          <w:rFonts w:ascii="Times New Roman" w:hAnsi="Times New Roman" w:cs="Times New Roman"/>
          <w:b/>
          <w:sz w:val="24"/>
          <w:szCs w:val="24"/>
          <w:lang w:val="en-GB"/>
        </w:rPr>
      </w:pPr>
    </w:p>
    <w:p w:rsidR="007404C5" w:rsidRPr="007404C5" w:rsidRDefault="007404C5" w:rsidP="007404C5">
      <w:pPr>
        <w:spacing w:after="0" w:line="240" w:lineRule="auto"/>
        <w:jc w:val="center"/>
        <w:rPr>
          <w:rFonts w:ascii="Times New Roman" w:hAnsi="Times New Roman" w:cs="Times New Roman"/>
          <w:b/>
          <w:sz w:val="24"/>
          <w:szCs w:val="24"/>
          <w:lang w:val="en-GB"/>
        </w:rPr>
      </w:pPr>
      <w:r w:rsidRPr="007404C5">
        <w:rPr>
          <w:rFonts w:ascii="Times New Roman" w:hAnsi="Times New Roman" w:cs="Times New Roman"/>
          <w:b/>
          <w:sz w:val="24"/>
          <w:szCs w:val="24"/>
          <w:lang w:val="en-GB"/>
        </w:rPr>
        <w:t>THE DEPARTMENTS OF THE FACULTY</w:t>
      </w:r>
    </w:p>
    <w:p w:rsidR="007404C5" w:rsidRPr="007404C5" w:rsidRDefault="007404C5" w:rsidP="007404C5">
      <w:pPr>
        <w:spacing w:after="0" w:line="240" w:lineRule="auto"/>
        <w:jc w:val="center"/>
        <w:rPr>
          <w:rFonts w:ascii="Times New Roman" w:hAnsi="Times New Roman" w:cs="Times New Roman"/>
          <w:b/>
          <w:sz w:val="24"/>
          <w:szCs w:val="24"/>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 xml:space="preserve">INSTITUTE OF METHODOLOGY AND </w:t>
      </w: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BUSINESS DIGITALIZATION</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138 Böszörményi </w:t>
      </w:r>
      <w:proofErr w:type="gramStart"/>
      <w:r w:rsidRPr="007404C5">
        <w:rPr>
          <w:rFonts w:ascii="Times New Roman" w:hAnsi="Times New Roman" w:cs="Times New Roman"/>
          <w:sz w:val="20"/>
          <w:szCs w:val="20"/>
          <w:lang w:val="en-GB"/>
        </w:rPr>
        <w:t>út.,</w:t>
      </w:r>
      <w:proofErr w:type="gramEnd"/>
      <w:r w:rsidRPr="007404C5">
        <w:rPr>
          <w:rFonts w:ascii="Times New Roman" w:hAnsi="Times New Roman" w:cs="Times New Roman"/>
          <w:sz w:val="20"/>
          <w:szCs w:val="20"/>
          <w:lang w:val="en-GB"/>
        </w:rPr>
        <w:t xml:space="preserve"> Debrecen 4032, Phone: 52/508-444</w:t>
      </w: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w:t>
      </w:r>
      <w:r w:rsidRPr="007404C5">
        <w:rPr>
          <w:rFonts w:ascii="Times New Roman" w:hAnsi="Times New Roman" w:cs="Times New Roman"/>
          <w:sz w:val="20"/>
          <w:szCs w:val="20"/>
          <w:lang w:val="en-GB"/>
        </w:rPr>
        <w:tab/>
        <w:t xml:space="preserve">                            Prof. Dr. Péter Balogh</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(balogh.peter@econ.unideb.hu, Bld. D A7)</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Ms. Mónika Varga</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(varga.monika@econ.unideb.hu, Bld. D A7)</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Agricultural- and Business Digitalization</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w:t>
      </w:r>
      <w:r w:rsidRPr="007404C5">
        <w:rPr>
          <w:rFonts w:ascii="Times New Roman" w:hAnsi="Times New Roman" w:cs="Times New Roman"/>
          <w:sz w:val="20"/>
          <w:szCs w:val="20"/>
          <w:lang w:val="en-GB"/>
        </w:rPr>
        <w:tab/>
        <w:t xml:space="preserve">                 Prof. Dr. Péter József Lengyel</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(lengyel.peter@econ.unideb.hu, Bld. D A9)</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László Várallyai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12" w:history="1">
        <w:r w:rsidRPr="007404C5">
          <w:rPr>
            <w:rFonts w:ascii="Times New Roman" w:hAnsi="Times New Roman" w:cs="Times New Roman"/>
            <w:sz w:val="20"/>
            <w:szCs w:val="20"/>
            <w:lang w:val="en-GB"/>
          </w:rPr>
          <w:t>varallyai.laszlo@econ.unideb.hu</w:t>
        </w:r>
      </w:hyperlink>
      <w:r w:rsidRPr="007404C5">
        <w:rPr>
          <w:rFonts w:ascii="Times New Roman" w:hAnsi="Times New Roman" w:cs="Times New Roman"/>
          <w:sz w:val="20"/>
          <w:szCs w:val="20"/>
          <w:lang w:val="en-GB"/>
        </w:rPr>
        <w:t>, Bld. D A3)</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Associate Professor                                               Dr. Szilvia Borbásné Botos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13" w:history="1">
        <w:r w:rsidRPr="007404C5">
          <w:rPr>
            <w:rFonts w:ascii="Times New Roman" w:hAnsi="Times New Roman" w:cs="Times New Roman"/>
            <w:sz w:val="20"/>
            <w:szCs w:val="20"/>
            <w:lang w:val="en-GB"/>
          </w:rPr>
          <w:t>botos.szilvia@econ.unideb.hu,Bld</w:t>
        </w:r>
      </w:hyperlink>
      <w:r w:rsidRPr="007404C5">
        <w:rPr>
          <w:rFonts w:ascii="Times New Roman" w:hAnsi="Times New Roman" w:cs="Times New Roman"/>
          <w:sz w:val="20"/>
          <w:szCs w:val="20"/>
          <w:lang w:val="en-GB"/>
        </w:rPr>
        <w:t xml:space="preserve">. D A10)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w:t>
      </w:r>
      <w:r w:rsidRPr="007404C5">
        <w:rPr>
          <w:rFonts w:ascii="Times New Roman" w:hAnsi="Times New Roman" w:cs="Times New Roman"/>
          <w:sz w:val="20"/>
          <w:szCs w:val="20"/>
          <w:lang w:val="en-GB"/>
        </w:rPr>
        <w:tab/>
        <w:t xml:space="preserve">                                       Dr. habil Róbert Szilágyi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(szilagyi.robert@econ.unideb.hu, Bld. D I/105)</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István Füzesi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14" w:history="1">
        <w:r w:rsidRPr="007404C5">
          <w:rPr>
            <w:rFonts w:ascii="Times New Roman" w:hAnsi="Times New Roman" w:cs="Times New Roman"/>
            <w:sz w:val="20"/>
            <w:szCs w:val="20"/>
            <w:lang w:val="en-GB"/>
          </w:rPr>
          <w:t>fuzesi.istvan@econ.unideb.hu</w:t>
        </w:r>
      </w:hyperlink>
      <w:r w:rsidRPr="007404C5">
        <w:rPr>
          <w:rFonts w:ascii="Times New Roman" w:hAnsi="Times New Roman" w:cs="Times New Roman"/>
          <w:sz w:val="20"/>
          <w:szCs w:val="20"/>
          <w:lang w:val="en-GB"/>
        </w:rPr>
        <w:t xml:space="preserve">, Bld. D A2)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Ádám Péntek</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rPr>
        <w:t xml:space="preserve">                                                  (</w:t>
      </w:r>
      <w:hyperlink r:id="rId15" w:history="1">
        <w:r w:rsidRPr="007404C5">
          <w:rPr>
            <w:rFonts w:ascii="Times New Roman" w:hAnsi="Times New Roman" w:cs="Times New Roman"/>
            <w:sz w:val="20"/>
            <w:szCs w:val="20"/>
          </w:rPr>
          <w:t>pentek.adam@econ.unideb.hu</w:t>
        </w:r>
      </w:hyperlink>
      <w:r w:rsidRPr="007404C5">
        <w:rPr>
          <w:rFonts w:ascii="Times New Roman" w:hAnsi="Times New Roman" w:cs="Times New Roman"/>
          <w:sz w:val="20"/>
          <w:szCs w:val="20"/>
        </w:rPr>
        <w:t>, Bld. D A11)</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Quantitative Methodology</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                                    Prof. Dr. Péter Balogh</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r w:rsidRPr="007404C5">
        <w:rPr>
          <w:rFonts w:ascii="Times New Roman" w:hAnsi="Times New Roman" w:cs="Times New Roman"/>
          <w:sz w:val="20"/>
          <w:szCs w:val="20"/>
          <w:lang w:val="en-GB"/>
        </w:rPr>
        <w:tab/>
        <w:t xml:space="preserve">                         (balogh.peter@econ.unideb.hu, Bld. D A7)</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Mária Bakó</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16" w:history="1">
        <w:r w:rsidRPr="007404C5">
          <w:rPr>
            <w:rFonts w:ascii="Times New Roman" w:hAnsi="Times New Roman" w:cs="Times New Roman"/>
            <w:sz w:val="20"/>
            <w:szCs w:val="20"/>
            <w:lang w:val="en-GB"/>
          </w:rPr>
          <w:t>bako.maria@econ.unideb.hu</w:t>
        </w:r>
      </w:hyperlink>
      <w:r w:rsidRPr="007404C5">
        <w:rPr>
          <w:rFonts w:ascii="Times New Roman" w:hAnsi="Times New Roman" w:cs="Times New Roman"/>
          <w:sz w:val="20"/>
          <w:szCs w:val="20"/>
          <w:lang w:val="en-GB"/>
        </w:rPr>
        <w:t>, Bld.D I/103)</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w:t>
      </w:r>
      <w:r w:rsidRPr="007404C5">
        <w:rPr>
          <w:rFonts w:ascii="Times New Roman" w:hAnsi="Times New Roman" w:cs="Times New Roman"/>
          <w:sz w:val="20"/>
          <w:szCs w:val="20"/>
          <w:lang w:val="en-GB"/>
        </w:rPr>
        <w:tab/>
        <w:t xml:space="preserve">                                        Dr. habil Róbert Szilágyi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(szilagyi.robert@econ.unideb.hu, Bld. D A5)</w:t>
      </w:r>
    </w:p>
    <w:p w:rsidR="007404C5" w:rsidRPr="007404C5" w:rsidRDefault="007404C5" w:rsidP="007404C5">
      <w:pPr>
        <w:spacing w:after="0" w:line="240" w:lineRule="auto"/>
        <w:jc w:val="both"/>
        <w:rPr>
          <w:rFonts w:ascii="Times New Roman" w:hAnsi="Times New Roman" w:cs="Times New Roman"/>
          <w:sz w:val="20"/>
          <w:szCs w:val="20"/>
          <w:u w:val="single"/>
          <w:lang w:val="en-GB"/>
        </w:rPr>
      </w:pPr>
      <w:r w:rsidRPr="007404C5">
        <w:rPr>
          <w:rFonts w:ascii="Times New Roman" w:hAnsi="Times New Roman" w:cs="Times New Roman"/>
          <w:sz w:val="20"/>
          <w:szCs w:val="20"/>
          <w:u w:val="single"/>
          <w:lang w:val="en-GB"/>
        </w:rPr>
        <w:t xml:space="preserve">                                                   THE DEPARTMENTS OF THE FACULTY</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HEALTH ECONOMY AND MANAGEMENT</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138 Böszörményi </w:t>
      </w:r>
      <w:proofErr w:type="gramStart"/>
      <w:r w:rsidRPr="007404C5">
        <w:rPr>
          <w:rFonts w:ascii="Times New Roman" w:hAnsi="Times New Roman" w:cs="Times New Roman"/>
          <w:sz w:val="20"/>
          <w:szCs w:val="20"/>
          <w:lang w:val="en-GB"/>
        </w:rPr>
        <w:t>út.,</w:t>
      </w:r>
      <w:proofErr w:type="gramEnd"/>
      <w:r w:rsidRPr="007404C5">
        <w:rPr>
          <w:rFonts w:ascii="Times New Roman" w:hAnsi="Times New Roman" w:cs="Times New Roman"/>
          <w:sz w:val="20"/>
          <w:szCs w:val="20"/>
          <w:lang w:val="en-GB"/>
        </w:rPr>
        <w:t xml:space="preserve"> Debrecen 4032, Phone: 52/508-444</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Institution                       Dr. Klára Kalasné Bíró</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17" w:history="1">
        <w:r w:rsidRPr="007404C5">
          <w:rPr>
            <w:rFonts w:ascii="Times New Roman" w:hAnsi="Times New Roman" w:cs="Times New Roman"/>
            <w:sz w:val="20"/>
            <w:szCs w:val="20"/>
            <w:lang w:val="en-GB"/>
          </w:rPr>
          <w:t>biro.klara@econ.unideb.hu</w:t>
        </w:r>
      </w:hyperlink>
      <w:r w:rsidRPr="007404C5">
        <w:rPr>
          <w:rFonts w:ascii="Times New Roman" w:hAnsi="Times New Roman" w:cs="Times New Roman"/>
          <w:sz w:val="20"/>
          <w:szCs w:val="20"/>
          <w:lang w:val="en-GB"/>
        </w:rPr>
        <w:t>, Mag-Ház 219/A)</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Viktor Dombrádi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18" w:history="1">
        <w:r w:rsidRPr="007404C5">
          <w:rPr>
            <w:rFonts w:ascii="Times New Roman" w:hAnsi="Times New Roman" w:cs="Times New Roman"/>
            <w:sz w:val="20"/>
            <w:szCs w:val="20"/>
            <w:lang w:val="en-GB"/>
          </w:rPr>
          <w:t>dombradi.viktor@econ.unideb.hu</w:t>
        </w:r>
      </w:hyperlink>
      <w:r w:rsidRPr="007404C5">
        <w:rPr>
          <w:rFonts w:ascii="Times New Roman" w:hAnsi="Times New Roman" w:cs="Times New Roman"/>
          <w:sz w:val="20"/>
          <w:szCs w:val="20"/>
          <w:lang w:val="en-GB"/>
        </w:rPr>
        <w:t>, Mag-Ház 202)</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BUSINESS COMMUNICATION AND PROFESSIONAL LANGUAGE STUDIES</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Böszörményi út 138</w:t>
      </w:r>
      <w:proofErr w:type="gramStart"/>
      <w:r w:rsidRPr="007404C5">
        <w:rPr>
          <w:rFonts w:ascii="Times New Roman" w:hAnsi="Times New Roman" w:cs="Times New Roman"/>
          <w:sz w:val="20"/>
          <w:szCs w:val="20"/>
          <w:lang w:val="en-GB"/>
        </w:rPr>
        <w:t>,,</w:t>
      </w:r>
      <w:proofErr w:type="gramEnd"/>
      <w:r w:rsidRPr="007404C5">
        <w:rPr>
          <w:rFonts w:ascii="Times New Roman" w:hAnsi="Times New Roman" w:cs="Times New Roman"/>
          <w:sz w:val="20"/>
          <w:szCs w:val="20"/>
          <w:lang w:val="en-GB"/>
        </w:rPr>
        <w:t xml:space="preserve"> Debrecen 4032, Phone: 52/508-444</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Head of Institute</w:t>
      </w:r>
      <w:r w:rsidRPr="007404C5">
        <w:rPr>
          <w:rFonts w:ascii="Times New Roman" w:hAnsi="Times New Roman" w:cs="Times New Roman"/>
          <w:sz w:val="20"/>
          <w:szCs w:val="20"/>
          <w:lang w:val="en-GB"/>
        </w:rPr>
        <w:tab/>
        <w:t xml:space="preserve">                                                   Dr. Eszter Valnerné Török</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t xml:space="preserve">                        (valnerne.torok.eszter@econ.unideb.hu, Bld. A 202)</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Ms. Marianna Zemán</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t xml:space="preserve">                                 (zeman.mariann@econ.unideb.hu, Bld. A 215)</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János Farkas</w:t>
      </w:r>
    </w:p>
    <w:p w:rsidR="007404C5" w:rsidRPr="007404C5" w:rsidRDefault="007404C5" w:rsidP="007404C5">
      <w:pPr>
        <w:spacing w:after="0" w:line="240" w:lineRule="auto"/>
        <w:jc w:val="both"/>
        <w:rPr>
          <w:rFonts w:ascii="Times New Roman" w:hAnsi="Times New Roman" w:cs="Times New Roman"/>
          <w:sz w:val="20"/>
          <w:szCs w:val="20"/>
        </w:rPr>
      </w:pPr>
      <w:r w:rsidRPr="007404C5">
        <w:rPr>
          <w:rFonts w:ascii="Times New Roman" w:hAnsi="Times New Roman" w:cs="Times New Roman"/>
          <w:sz w:val="20"/>
          <w:szCs w:val="20"/>
          <w:lang w:val="en-GB"/>
        </w:rPr>
        <w:t xml:space="preserve">                                               (</w:t>
      </w:r>
      <w:hyperlink r:id="rId19" w:history="1">
        <w:r w:rsidRPr="007404C5">
          <w:rPr>
            <w:rFonts w:ascii="Times New Roman" w:hAnsi="Times New Roman" w:cs="Times New Roman"/>
            <w:sz w:val="20"/>
            <w:szCs w:val="20"/>
          </w:rPr>
          <w:t>farkas.janos@econ.unideb.hu</w:t>
        </w:r>
      </w:hyperlink>
      <w:r w:rsidRPr="007404C5">
        <w:rPr>
          <w:rFonts w:ascii="Times New Roman" w:hAnsi="Times New Roman" w:cs="Times New Roman"/>
          <w:sz w:val="20"/>
          <w:szCs w:val="20"/>
        </w:rPr>
        <w:t>, Bld. A. 2016B)</w:t>
      </w:r>
    </w:p>
    <w:p w:rsidR="007404C5" w:rsidRPr="007404C5" w:rsidRDefault="007404C5" w:rsidP="007404C5">
      <w:pPr>
        <w:spacing w:after="0" w:line="240" w:lineRule="auto"/>
        <w:jc w:val="both"/>
        <w:rPr>
          <w:rFonts w:ascii="Times New Roman" w:hAnsi="Times New Roman" w:cs="Times New Roman"/>
          <w:sz w:val="20"/>
          <w:szCs w:val="20"/>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 xml:space="preserve">INSTITUTE OF APPLIED ECONOMICS </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                                Prof. Dr. Adrián Szilárd Nagy</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(nagy.adrian@econ.unideb.hu, TVK 119)</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Ms. Judit Lajter</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(lajter.judit@econ.unideb.hu, TVK 118)</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Business Economics</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Professor Emeritus, Head of Department                Prof. Dr. András Nábrádi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(nabradi.andras@econ.unideb.hu, TVK 28)</w:t>
      </w: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b/>
          <w:sz w:val="20"/>
          <w:szCs w:val="20"/>
          <w:lang w:val="en-GB"/>
        </w:rPr>
      </w:pPr>
      <w:r w:rsidRPr="007404C5">
        <w:rPr>
          <w:rFonts w:ascii="Times New Roman" w:hAnsi="Times New Roman" w:cs="Times New Roman"/>
          <w:b/>
          <w:sz w:val="20"/>
          <w:szCs w:val="20"/>
          <w:lang w:val="en-GB"/>
        </w:rPr>
        <w:t>_____________________________________________________________</w:t>
      </w:r>
    </w:p>
    <w:p w:rsidR="007404C5" w:rsidRPr="007404C5" w:rsidRDefault="007404C5" w:rsidP="007404C5">
      <w:pPr>
        <w:spacing w:after="0" w:line="240" w:lineRule="auto"/>
        <w:jc w:val="both"/>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Business Development</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w:t>
      </w:r>
      <w:r w:rsidRPr="007404C5">
        <w:t xml:space="preserve"> </w:t>
      </w:r>
      <w:r w:rsidRPr="007404C5">
        <w:rPr>
          <w:rFonts w:ascii="Times New Roman" w:hAnsi="Times New Roman" w:cs="Times New Roman"/>
          <w:sz w:val="20"/>
          <w:szCs w:val="20"/>
          <w:lang w:val="en-GB"/>
        </w:rPr>
        <w:t xml:space="preserve">Head of Institute                              Dr. Hajnalka Madai                                                                 </w:t>
      </w:r>
      <w:r w:rsidRPr="007404C5">
        <w:rPr>
          <w:rFonts w:ascii="Times New Roman" w:hAnsi="Times New Roman" w:cs="Times New Roman"/>
          <w:sz w:val="20"/>
          <w:szCs w:val="20"/>
          <w:lang w:val="en-GB"/>
        </w:rPr>
        <w:tab/>
        <w:t xml:space="preserve">                                   (madai.hajnalka@econ.unideb.hu, TVK 115)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Beáta Bittner</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(bittner.beata@econ.unideb.hu, TVK 114)</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Viktória Vida</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(vida.viktoria@econ.unideb.hu, TVK 117)</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PhD Student                                                                                    Péter Nagy</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0" w:history="1">
        <w:r w:rsidRPr="007404C5">
          <w:rPr>
            <w:rFonts w:ascii="Times New Roman" w:hAnsi="Times New Roman" w:cs="Times New Roman"/>
            <w:sz w:val="20"/>
            <w:szCs w:val="20"/>
            <w:lang w:val="en-GB"/>
          </w:rPr>
          <w:t>nagy.peter@econ.unideb.hu</w:t>
        </w:r>
      </w:hyperlink>
      <w:r w:rsidRPr="007404C5">
        <w:rPr>
          <w:rFonts w:ascii="Times New Roman" w:hAnsi="Times New Roman" w:cs="Times New Roman"/>
          <w:sz w:val="20"/>
          <w:szCs w:val="20"/>
          <w:lang w:val="en-GB"/>
        </w:rPr>
        <w:t>, TVK 140)</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 xml:space="preserve">INSTITUTE OF ECONOMICS </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w:t>
      </w:r>
      <w:r w:rsidRPr="007404C5">
        <w:rPr>
          <w:rFonts w:ascii="Times New Roman" w:hAnsi="Times New Roman" w:cs="Times New Roman"/>
          <w:sz w:val="20"/>
          <w:szCs w:val="20"/>
          <w:lang w:val="en-GB"/>
        </w:rPr>
        <w:tab/>
        <w:t xml:space="preserve">                              Prof. Dr. István Szűcs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(szucs.istvan@econ.unideb.hu, TVK 29)</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Administrator                                                         Mrs. Ibolya Tóthné Rajtik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1" w:history="1">
        <w:r w:rsidRPr="007404C5">
          <w:rPr>
            <w:rFonts w:ascii="Times New Roman" w:hAnsi="Times New Roman" w:cs="Times New Roman"/>
            <w:sz w:val="20"/>
            <w:szCs w:val="20"/>
            <w:lang w:val="en-GB"/>
          </w:rPr>
          <w:t>tothne.rajtik.ibolya@econ.unideb.hu</w:t>
        </w:r>
      </w:hyperlink>
      <w:r w:rsidRPr="007404C5">
        <w:rPr>
          <w:rFonts w:ascii="Times New Roman" w:hAnsi="Times New Roman" w:cs="Times New Roman"/>
          <w:sz w:val="20"/>
          <w:szCs w:val="20"/>
          <w:lang w:val="en-GB"/>
        </w:rPr>
        <w:t>, TVK 28)</w:t>
      </w: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Agricultural Economics</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                                       Prof. Dr.László Szőllősi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2" w:history="1">
        <w:r w:rsidRPr="007404C5">
          <w:rPr>
            <w:rFonts w:ascii="Times New Roman" w:hAnsi="Times New Roman" w:cs="Times New Roman"/>
            <w:sz w:val="20"/>
            <w:szCs w:val="20"/>
            <w:lang w:val="en-GB"/>
          </w:rPr>
          <w:t>szollosi.laszlo@econ.unideb.hu</w:t>
        </w:r>
      </w:hyperlink>
      <w:r w:rsidRPr="007404C5">
        <w:rPr>
          <w:rFonts w:ascii="Times New Roman" w:hAnsi="Times New Roman" w:cs="Times New Roman"/>
          <w:sz w:val="20"/>
          <w:szCs w:val="20"/>
          <w:lang w:val="en-GB"/>
        </w:rPr>
        <w:t>, TVK 19)</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Péter András Popovics</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(popovics.peter@econ.unideb.hu, TVK 40)</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Krisztián Kovács</w:t>
      </w:r>
    </w:p>
    <w:p w:rsidR="007404C5" w:rsidRPr="007404C5" w:rsidRDefault="007404C5" w:rsidP="007404C5">
      <w:pPr>
        <w:spacing w:after="0" w:line="240" w:lineRule="auto"/>
        <w:rPr>
          <w:rFonts w:ascii="Times New Roman" w:hAnsi="Times New Roman" w:cs="Times New Roman"/>
          <w:sz w:val="20"/>
          <w:szCs w:val="20"/>
        </w:rPr>
      </w:pPr>
      <w:r w:rsidRPr="007404C5">
        <w:rPr>
          <w:rFonts w:ascii="Times New Roman" w:hAnsi="Times New Roman" w:cs="Times New Roman"/>
          <w:sz w:val="20"/>
          <w:szCs w:val="20"/>
        </w:rPr>
        <w:t xml:space="preserve">                                                  (</w:t>
      </w:r>
      <w:hyperlink r:id="rId23" w:history="1">
        <w:r w:rsidRPr="007404C5">
          <w:rPr>
            <w:rFonts w:ascii="Times New Roman" w:hAnsi="Times New Roman" w:cs="Times New Roman"/>
            <w:sz w:val="20"/>
            <w:szCs w:val="20"/>
          </w:rPr>
          <w:t>kovacs.krisztian@econ.unideb.hu</w:t>
        </w:r>
      </w:hyperlink>
      <w:r w:rsidRPr="007404C5">
        <w:rPr>
          <w:rFonts w:ascii="Times New Roman" w:hAnsi="Times New Roman" w:cs="Times New Roman"/>
          <w:sz w:val="20"/>
          <w:szCs w:val="20"/>
        </w:rPr>
        <w:t>, TVK 15)</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Agricultural Policy and Environmental Economics</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                                       Prof. Dr. Mónika Rákos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(rakos.monika@econ.unideb.hu, TVK 20)</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w:t>
      </w:r>
      <w:r w:rsidRPr="007404C5">
        <w:rPr>
          <w:rFonts w:ascii="Times New Roman" w:hAnsi="Times New Roman" w:cs="Times New Roman"/>
          <w:sz w:val="20"/>
          <w:szCs w:val="20"/>
          <w:lang w:val="en-GB"/>
        </w:rPr>
        <w:tab/>
        <w:t xml:space="preserve">                                                          Prof. Dr. István Szűcs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(szucs.istvan@econ.unideb.hu, TVK 29)</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Andrea Bauerné Gáthy</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4" w:history="1">
        <w:r w:rsidRPr="007404C5">
          <w:rPr>
            <w:rFonts w:ascii="Times New Roman" w:hAnsi="Times New Roman" w:cs="Times New Roman"/>
            <w:sz w:val="20"/>
            <w:szCs w:val="20"/>
            <w:lang w:val="en-GB"/>
          </w:rPr>
          <w:t>bauerne.gathy.andrea@econ.unideb.hu</w:t>
        </w:r>
      </w:hyperlink>
      <w:r w:rsidRPr="007404C5">
        <w:rPr>
          <w:rFonts w:ascii="Times New Roman" w:hAnsi="Times New Roman" w:cs="Times New Roman"/>
          <w:sz w:val="20"/>
          <w:szCs w:val="20"/>
          <w:lang w:val="en-GB"/>
        </w:rPr>
        <w:t>, TVK 38)</w:t>
      </w:r>
    </w:p>
    <w:p w:rsidR="007404C5" w:rsidRPr="007404C5" w:rsidRDefault="007404C5" w:rsidP="007404C5">
      <w:pPr>
        <w:spacing w:after="0" w:line="240" w:lineRule="auto"/>
        <w:jc w:val="both"/>
        <w:rPr>
          <w:rFonts w:ascii="Times New Roman" w:hAnsi="Times New Roman" w:cs="Times New Roman"/>
          <w:sz w:val="20"/>
          <w:szCs w:val="20"/>
          <w:u w:val="single"/>
          <w:lang w:val="en-GB"/>
        </w:rPr>
      </w:pPr>
      <w:r w:rsidRPr="007404C5">
        <w:rPr>
          <w:rFonts w:ascii="Times New Roman" w:hAnsi="Times New Roman" w:cs="Times New Roman"/>
          <w:sz w:val="20"/>
          <w:szCs w:val="20"/>
          <w:u w:val="single"/>
          <w:lang w:val="en-GB"/>
        </w:rPr>
        <w:t xml:space="preserve">                                                 THE DEPARTMENTS OF THE FACULTY</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Dániel Fróna</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5" w:history="1">
        <w:r w:rsidRPr="007404C5">
          <w:rPr>
            <w:rFonts w:ascii="Times New Roman" w:hAnsi="Times New Roman" w:cs="Times New Roman"/>
            <w:sz w:val="20"/>
            <w:szCs w:val="20"/>
            <w:lang w:val="en-GB"/>
          </w:rPr>
          <w:t>frona.daniel@econ.unideb.hu</w:t>
        </w:r>
      </w:hyperlink>
      <w:r w:rsidRPr="007404C5">
        <w:rPr>
          <w:rFonts w:ascii="Times New Roman" w:hAnsi="Times New Roman" w:cs="Times New Roman"/>
          <w:sz w:val="20"/>
          <w:szCs w:val="20"/>
          <w:lang w:val="en-GB"/>
        </w:rPr>
        <w:t>, TVK 18)</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Piroska Harazin</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6" w:history="1">
        <w:r w:rsidRPr="007404C5">
          <w:rPr>
            <w:rFonts w:ascii="Times New Roman" w:hAnsi="Times New Roman" w:cs="Times New Roman"/>
            <w:sz w:val="20"/>
            <w:szCs w:val="20"/>
            <w:lang w:val="en-GB"/>
          </w:rPr>
          <w:t>harazin.piroska@econ.unideb.hu</w:t>
        </w:r>
      </w:hyperlink>
      <w:r w:rsidRPr="007404C5">
        <w:rPr>
          <w:rFonts w:ascii="Times New Roman" w:hAnsi="Times New Roman" w:cs="Times New Roman"/>
          <w:sz w:val="20"/>
          <w:szCs w:val="20"/>
          <w:lang w:val="en-GB"/>
        </w:rPr>
        <w:t>, TVK 15)</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Levente Sándor Nádasi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7" w:history="1">
        <w:r w:rsidRPr="007404C5">
          <w:rPr>
            <w:rFonts w:ascii="Times New Roman" w:hAnsi="Times New Roman" w:cs="Times New Roman"/>
            <w:sz w:val="20"/>
            <w:szCs w:val="20"/>
            <w:lang w:val="en-GB"/>
          </w:rPr>
          <w:t>nadasi.levelente@econ.unideb.hu</w:t>
        </w:r>
      </w:hyperlink>
      <w:r w:rsidRPr="007404C5">
        <w:rPr>
          <w:rFonts w:ascii="Times New Roman" w:hAnsi="Times New Roman" w:cs="Times New Roman"/>
          <w:sz w:val="20"/>
          <w:szCs w:val="20"/>
          <w:lang w:val="en-GB"/>
        </w:rPr>
        <w:t>, TVK 15)</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Micro-and Macroeconomics</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w:t>
      </w:r>
      <w:r w:rsidRPr="007404C5">
        <w:rPr>
          <w:rFonts w:ascii="Times New Roman" w:hAnsi="Times New Roman" w:cs="Times New Roman"/>
          <w:sz w:val="20"/>
          <w:szCs w:val="20"/>
          <w:lang w:val="en-GB"/>
        </w:rPr>
        <w:tab/>
        <w:t xml:space="preserve">                               Prof. Dr. Pál Czeglédi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(czegledi.pal@econ.unideb.hu, TVK 40)</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Judit Edit Futó</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8" w:history="1">
        <w:r w:rsidRPr="007404C5">
          <w:rPr>
            <w:rFonts w:ascii="Times New Roman" w:hAnsi="Times New Roman" w:cs="Times New Roman"/>
            <w:sz w:val="20"/>
            <w:szCs w:val="20"/>
            <w:lang w:val="en-GB"/>
          </w:rPr>
          <w:t>futo.judit@econ.unideb.hu</w:t>
        </w:r>
      </w:hyperlink>
      <w:r w:rsidRPr="007404C5">
        <w:rPr>
          <w:rFonts w:ascii="Times New Roman" w:hAnsi="Times New Roman" w:cs="Times New Roman"/>
          <w:sz w:val="20"/>
          <w:szCs w:val="20"/>
          <w:lang w:val="en-GB"/>
        </w:rPr>
        <w:t>, TVK 14)</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Andrea Szabó</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29" w:history="1">
        <w:r w:rsidRPr="007404C5">
          <w:rPr>
            <w:rFonts w:ascii="Times New Roman" w:hAnsi="Times New Roman" w:cs="Times New Roman"/>
            <w:sz w:val="20"/>
            <w:szCs w:val="20"/>
            <w:lang w:val="en-GB"/>
          </w:rPr>
          <w:t>szabo.andrea@econ.unideb.hu</w:t>
        </w:r>
      </w:hyperlink>
      <w:r w:rsidRPr="007404C5">
        <w:rPr>
          <w:rFonts w:ascii="Times New Roman" w:hAnsi="Times New Roman" w:cs="Times New Roman"/>
          <w:sz w:val="20"/>
          <w:szCs w:val="20"/>
          <w:lang w:val="en-GB"/>
        </w:rPr>
        <w:t>, TVK 14)</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Orsolya Szendrey</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0" w:history="1">
        <w:r w:rsidRPr="007404C5">
          <w:rPr>
            <w:rFonts w:ascii="Times New Roman" w:hAnsi="Times New Roman" w:cs="Times New Roman"/>
            <w:sz w:val="20"/>
            <w:szCs w:val="20"/>
            <w:lang w:val="en-GB"/>
          </w:rPr>
          <w:t>szendrey.orsolya@econ.unideb.hu</w:t>
        </w:r>
      </w:hyperlink>
      <w:r w:rsidRPr="007404C5">
        <w:rPr>
          <w:rFonts w:ascii="Times New Roman" w:hAnsi="Times New Roman" w:cs="Times New Roman"/>
          <w:sz w:val="20"/>
          <w:szCs w:val="20"/>
          <w:lang w:val="en-GB"/>
        </w:rPr>
        <w:t>, TVK 14)</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WORLD ECONOMY AND INTERNATIONAL RELATIONS</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                                          Prof. Dr.László Erdey</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(erdey.laszlo@econ.unideb.hu, TVK 136)</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Administrator </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Mrs. Anita Már</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(mar.anita@econ.unideb.hu, TVK 134)</w:t>
      </w: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7404C5">
        <w:rPr>
          <w:rFonts w:ascii="Times New Roman" w:eastAsia="Times New Roman" w:hAnsi="Times New Roman" w:cs="Times New Roman"/>
          <w:b/>
          <w:sz w:val="20"/>
          <w:szCs w:val="20"/>
          <w:lang w:eastAsia="hu-HU"/>
        </w:rPr>
        <w:t>Department of European Integration</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Institute                                   Dr. Tibor Tőkés</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(tokes.tibor@econ.unideb.hu, TVK 128)</w:t>
      </w:r>
    </w:p>
    <w:p w:rsidR="007404C5" w:rsidRPr="007404C5" w:rsidRDefault="007404C5" w:rsidP="007404C5">
      <w:pPr>
        <w:spacing w:after="0" w:line="240" w:lineRule="auto"/>
        <w:jc w:val="right"/>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Assistant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Fruzsina Sigér                          (siger.fruzsina@econ.unideb.hu, TVK 141)</w:t>
      </w:r>
    </w:p>
    <w:p w:rsidR="007404C5" w:rsidRPr="007404C5" w:rsidRDefault="007404C5" w:rsidP="007404C5">
      <w:pPr>
        <w:spacing w:after="0" w:line="240" w:lineRule="auto"/>
        <w:rPr>
          <w:rFonts w:ascii="Times New Roman" w:hAnsi="Times New Roman" w:cs="Times New Roman"/>
          <w:b/>
          <w:sz w:val="20"/>
          <w:szCs w:val="20"/>
          <w:lang w:val="en-GB"/>
        </w:rPr>
      </w:pPr>
      <w:r w:rsidRPr="007404C5">
        <w:rPr>
          <w:rFonts w:ascii="Times New Roman" w:hAnsi="Times New Roman" w:cs="Times New Roman"/>
          <w:b/>
          <w:sz w:val="20"/>
          <w:szCs w:val="20"/>
          <w:lang w:val="en-GB"/>
        </w:rPr>
        <w:t>______________________________________</w:t>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t>_</w:t>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r>
      <w:r w:rsidRPr="007404C5">
        <w:rPr>
          <w:rFonts w:ascii="Times New Roman" w:hAnsi="Times New Roman" w:cs="Times New Roman"/>
          <w:b/>
          <w:sz w:val="20"/>
          <w:szCs w:val="20"/>
          <w:lang w:val="en-GB"/>
        </w:rPr>
        <w:softHyphen/>
        <w:t>______________________</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Assistant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Zsuzsanna Trón</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                                                  (tron.zsuzsanna@econ.unideb.hu, TVK 141)</w:t>
      </w:r>
    </w:p>
    <w:p w:rsidR="007404C5" w:rsidRPr="007404C5" w:rsidRDefault="007404C5" w:rsidP="007404C5">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7404C5">
        <w:rPr>
          <w:rFonts w:ascii="Times New Roman" w:eastAsia="Times New Roman" w:hAnsi="Times New Roman" w:cs="Times New Roman"/>
          <w:b/>
          <w:sz w:val="20"/>
          <w:szCs w:val="20"/>
          <w:lang w:eastAsia="hu-HU"/>
        </w:rPr>
        <w:t>Department of Business Law</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Associate Professor, Head of </w:t>
      </w:r>
      <w:proofErr w:type="gramStart"/>
      <w:r w:rsidRPr="007404C5">
        <w:rPr>
          <w:rFonts w:ascii="Times New Roman" w:eastAsia="Times New Roman" w:hAnsi="Times New Roman" w:cs="Times New Roman"/>
          <w:sz w:val="20"/>
          <w:szCs w:val="20"/>
          <w:lang w:eastAsia="hu-HU"/>
        </w:rPr>
        <w:t>Department</w:t>
      </w:r>
      <w:r w:rsidRPr="007404C5">
        <w:rPr>
          <w:rFonts w:ascii="Times New Roman" w:eastAsia="Times New Roman" w:hAnsi="Times New Roman" w:cs="Times New Roman"/>
          <w:sz w:val="20"/>
          <w:szCs w:val="20"/>
          <w:lang w:eastAsia="hu-HU"/>
        </w:rPr>
        <w:tab/>
        <w:t xml:space="preserve">                        Dr.</w:t>
      </w:r>
      <w:proofErr w:type="gramEnd"/>
      <w:r w:rsidRPr="007404C5">
        <w:rPr>
          <w:rFonts w:ascii="Times New Roman" w:eastAsia="Times New Roman" w:hAnsi="Times New Roman" w:cs="Times New Roman"/>
          <w:sz w:val="20"/>
          <w:szCs w:val="20"/>
          <w:lang w:eastAsia="hu-HU"/>
        </w:rPr>
        <w:t xml:space="preserve"> Géza Károlyi</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ab/>
      </w:r>
      <w:r w:rsidRPr="007404C5">
        <w:rPr>
          <w:rFonts w:ascii="Times New Roman" w:eastAsia="Times New Roman" w:hAnsi="Times New Roman" w:cs="Times New Roman"/>
          <w:sz w:val="20"/>
          <w:szCs w:val="20"/>
          <w:lang w:eastAsia="hu-HU"/>
        </w:rPr>
        <w:tab/>
      </w:r>
      <w:r w:rsidRPr="007404C5">
        <w:rPr>
          <w:rFonts w:ascii="Times New Roman" w:eastAsia="Times New Roman" w:hAnsi="Times New Roman" w:cs="Times New Roman"/>
          <w:sz w:val="20"/>
          <w:szCs w:val="20"/>
          <w:lang w:eastAsia="hu-HU"/>
        </w:rPr>
        <w:tab/>
        <w:t xml:space="preserve">            (karolyi.geza@econ.unideb.hu, TVK 132)</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proofErr w:type="gramStart"/>
      <w:r w:rsidRPr="007404C5">
        <w:rPr>
          <w:rFonts w:ascii="Times New Roman" w:eastAsia="Times New Roman" w:hAnsi="Times New Roman" w:cs="Times New Roman"/>
          <w:sz w:val="20"/>
          <w:szCs w:val="20"/>
          <w:lang w:eastAsia="hu-HU"/>
        </w:rPr>
        <w:t>Professor                                                                       Prof</w:t>
      </w:r>
      <w:proofErr w:type="gramEnd"/>
      <w:r w:rsidRPr="007404C5">
        <w:rPr>
          <w:rFonts w:ascii="Times New Roman" w:eastAsia="Times New Roman" w:hAnsi="Times New Roman" w:cs="Times New Roman"/>
          <w:sz w:val="20"/>
          <w:szCs w:val="20"/>
          <w:lang w:eastAsia="hu-HU"/>
        </w:rPr>
        <w:t>. Dr. Tamás Fézer</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ab/>
        <w:t xml:space="preserve">                                                            (fezer.tamas@law.unideb.hu)</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Assistant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András Helmeczi</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                                                (helmeczi.andras@econ.unideb.hu, TVK 130)</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Assistant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Márta Plásztán-Brehószki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eastAsia="Times New Roman" w:hAnsi="Times New Roman" w:cs="Times New Roman"/>
          <w:sz w:val="20"/>
          <w:szCs w:val="20"/>
          <w:lang w:eastAsia="hu-HU"/>
        </w:rPr>
        <w:t xml:space="preserve">                                  (</w:t>
      </w:r>
      <w:hyperlink r:id="rId31" w:history="1">
        <w:r w:rsidRPr="007404C5">
          <w:rPr>
            <w:rFonts w:ascii="Times New Roman" w:eastAsia="Times New Roman" w:hAnsi="Times New Roman" w:cs="Times New Roman"/>
            <w:sz w:val="20"/>
            <w:szCs w:val="20"/>
            <w:lang w:eastAsia="hu-HU"/>
          </w:rPr>
          <w:t>plasztan.brehoszki.marta@econ.unideb.hu</w:t>
        </w:r>
      </w:hyperlink>
      <w:r w:rsidRPr="007404C5">
        <w:rPr>
          <w:rFonts w:ascii="Times New Roman" w:eastAsia="Times New Roman" w:hAnsi="Times New Roman" w:cs="Times New Roman"/>
          <w:sz w:val="20"/>
          <w:szCs w:val="20"/>
          <w:lang w:eastAsia="hu-HU"/>
        </w:rPr>
        <w:t xml:space="preserve">, TVK 138)              </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eastAsia="Times New Roman" w:hAnsi="Times New Roman" w:cs="Times New Roman"/>
          <w:sz w:val="20"/>
          <w:szCs w:val="20"/>
          <w:lang w:eastAsia="hu-HU"/>
        </w:rPr>
      </w:pPr>
    </w:p>
    <w:p w:rsidR="007404C5" w:rsidRPr="007404C5" w:rsidRDefault="007404C5" w:rsidP="007404C5">
      <w:pPr>
        <w:spacing w:after="0" w:line="240" w:lineRule="auto"/>
        <w:jc w:val="center"/>
        <w:rPr>
          <w:rFonts w:ascii="Times New Roman" w:eastAsia="Times New Roman" w:hAnsi="Times New Roman" w:cs="Times New Roman"/>
          <w:b/>
          <w:sz w:val="20"/>
          <w:szCs w:val="20"/>
          <w:lang w:eastAsia="hu-HU"/>
        </w:rPr>
      </w:pPr>
      <w:r w:rsidRPr="007404C5">
        <w:rPr>
          <w:rFonts w:ascii="Times New Roman" w:eastAsia="Times New Roman" w:hAnsi="Times New Roman" w:cs="Times New Roman"/>
          <w:b/>
          <w:sz w:val="20"/>
          <w:szCs w:val="20"/>
          <w:lang w:eastAsia="hu-HU"/>
        </w:rPr>
        <w:t>Department of World Economy and International Business</w:t>
      </w:r>
    </w:p>
    <w:p w:rsidR="007404C5" w:rsidRPr="007404C5" w:rsidRDefault="007404C5" w:rsidP="007404C5">
      <w:pPr>
        <w:spacing w:after="0" w:line="240" w:lineRule="auto"/>
        <w:jc w:val="center"/>
        <w:rPr>
          <w:rFonts w:ascii="Times New Roman" w:eastAsia="Times New Roman" w:hAnsi="Times New Roman" w:cs="Times New Roman"/>
          <w:b/>
          <w:sz w:val="20"/>
          <w:szCs w:val="20"/>
          <w:lang w:eastAsia="hu-HU"/>
        </w:rPr>
      </w:pP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Associate Professor, Head of </w:t>
      </w:r>
      <w:proofErr w:type="gramStart"/>
      <w:r w:rsidRPr="007404C5">
        <w:rPr>
          <w:rFonts w:ascii="Times New Roman" w:eastAsia="Times New Roman" w:hAnsi="Times New Roman" w:cs="Times New Roman"/>
          <w:sz w:val="20"/>
          <w:szCs w:val="20"/>
          <w:lang w:eastAsia="hu-HU"/>
        </w:rPr>
        <w:t>Institute                    Dr.</w:t>
      </w:r>
      <w:proofErr w:type="gramEnd"/>
      <w:r w:rsidRPr="007404C5">
        <w:rPr>
          <w:rFonts w:ascii="Times New Roman" w:eastAsia="Times New Roman" w:hAnsi="Times New Roman" w:cs="Times New Roman"/>
          <w:sz w:val="20"/>
          <w:szCs w:val="20"/>
          <w:lang w:eastAsia="hu-HU"/>
        </w:rPr>
        <w:t xml:space="preserve"> Tünde Csapóné Riskó</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                                                       (risko.tunde@econ.unideb.hu., TVK 127)</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proofErr w:type="gramStart"/>
      <w:r w:rsidRPr="007404C5">
        <w:rPr>
          <w:rFonts w:ascii="Times New Roman" w:eastAsia="Times New Roman" w:hAnsi="Times New Roman" w:cs="Times New Roman"/>
          <w:sz w:val="20"/>
          <w:szCs w:val="20"/>
          <w:lang w:eastAsia="hu-HU"/>
        </w:rPr>
        <w:t>Professor                                                                         Prof</w:t>
      </w:r>
      <w:proofErr w:type="gramEnd"/>
      <w:r w:rsidRPr="007404C5">
        <w:rPr>
          <w:rFonts w:ascii="Times New Roman" w:eastAsia="Times New Roman" w:hAnsi="Times New Roman" w:cs="Times New Roman"/>
          <w:sz w:val="20"/>
          <w:szCs w:val="20"/>
          <w:lang w:eastAsia="hu-HU"/>
        </w:rPr>
        <w:t>.Dr.László Erdey</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ab/>
      </w:r>
      <w:r w:rsidRPr="007404C5">
        <w:rPr>
          <w:rFonts w:ascii="Times New Roman" w:eastAsia="Times New Roman" w:hAnsi="Times New Roman" w:cs="Times New Roman"/>
          <w:sz w:val="20"/>
          <w:szCs w:val="20"/>
          <w:lang w:eastAsia="hu-HU"/>
        </w:rPr>
        <w:tab/>
      </w:r>
      <w:r w:rsidRPr="007404C5">
        <w:rPr>
          <w:rFonts w:ascii="Times New Roman" w:eastAsia="Times New Roman" w:hAnsi="Times New Roman" w:cs="Times New Roman"/>
          <w:sz w:val="20"/>
          <w:szCs w:val="20"/>
          <w:lang w:eastAsia="hu-HU"/>
        </w:rPr>
        <w:tab/>
        <w:t xml:space="preserve">          (erdey.laszlo@econ.unideb.hu, TVK 136)</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Associate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Troy Brian Wiwczaroski </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                                              (</w:t>
      </w:r>
      <w:hyperlink r:id="rId32" w:history="1">
        <w:r w:rsidRPr="007404C5">
          <w:rPr>
            <w:rFonts w:ascii="Times New Roman" w:eastAsia="Times New Roman" w:hAnsi="Times New Roman" w:cs="Times New Roman"/>
            <w:sz w:val="20"/>
            <w:szCs w:val="20"/>
            <w:lang w:eastAsia="hu-HU"/>
          </w:rPr>
          <w:t>troy.wiwczaroski@econ.unideb.hu</w:t>
        </w:r>
      </w:hyperlink>
      <w:r w:rsidRPr="007404C5">
        <w:rPr>
          <w:rFonts w:ascii="Times New Roman" w:eastAsia="Times New Roman" w:hAnsi="Times New Roman" w:cs="Times New Roman"/>
          <w:sz w:val="20"/>
          <w:szCs w:val="20"/>
          <w:lang w:eastAsia="hu-HU"/>
        </w:rPr>
        <w:t>, TVK 135)</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Assistant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Ádám Márkus</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                                                     (markus.adam@econ.unideb.hu, TVK 129) Assistant </w:t>
      </w:r>
      <w:proofErr w:type="gramStart"/>
      <w:r w:rsidRPr="007404C5">
        <w:rPr>
          <w:rFonts w:ascii="Times New Roman" w:eastAsia="Times New Roman" w:hAnsi="Times New Roman" w:cs="Times New Roman"/>
          <w:sz w:val="20"/>
          <w:szCs w:val="20"/>
          <w:lang w:eastAsia="hu-HU"/>
        </w:rPr>
        <w:t>Professor                                                                  Dr.</w:t>
      </w:r>
      <w:proofErr w:type="gramEnd"/>
      <w:r w:rsidRPr="007404C5">
        <w:rPr>
          <w:rFonts w:ascii="Times New Roman" w:eastAsia="Times New Roman" w:hAnsi="Times New Roman" w:cs="Times New Roman"/>
          <w:sz w:val="20"/>
          <w:szCs w:val="20"/>
          <w:lang w:eastAsia="hu-HU"/>
        </w:rPr>
        <w:t xml:space="preserve"> Eszter Tóth</w:t>
      </w:r>
    </w:p>
    <w:p w:rsidR="007404C5" w:rsidRPr="007404C5" w:rsidRDefault="007404C5" w:rsidP="007404C5">
      <w:pPr>
        <w:spacing w:after="0" w:line="240" w:lineRule="auto"/>
        <w:rPr>
          <w:rFonts w:ascii="Times New Roman" w:eastAsia="Times New Roman" w:hAnsi="Times New Roman" w:cs="Times New Roman"/>
          <w:sz w:val="20"/>
          <w:szCs w:val="20"/>
          <w:lang w:eastAsia="hu-HU"/>
        </w:rPr>
      </w:pPr>
      <w:r w:rsidRPr="007404C5">
        <w:rPr>
          <w:rFonts w:ascii="Times New Roman" w:eastAsia="Times New Roman" w:hAnsi="Times New Roman" w:cs="Times New Roman"/>
          <w:sz w:val="20"/>
          <w:szCs w:val="20"/>
          <w:lang w:eastAsia="hu-HU"/>
        </w:rPr>
        <w:t xml:space="preserve">                                                         (toth.eszter@econ.unideb.hu, TVK 129)</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Tamás Oláh</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3" w:history="1">
        <w:r w:rsidRPr="007404C5">
          <w:rPr>
            <w:rFonts w:ascii="Times New Roman" w:hAnsi="Times New Roman" w:cs="Times New Roman"/>
            <w:sz w:val="20"/>
            <w:szCs w:val="20"/>
            <w:lang w:val="en-GB"/>
          </w:rPr>
          <w:t>olah.tamas@econ.unideb.hu</w:t>
        </w:r>
      </w:hyperlink>
      <w:r w:rsidRPr="007404C5">
        <w:rPr>
          <w:rFonts w:ascii="Times New Roman" w:hAnsi="Times New Roman" w:cs="Times New Roman"/>
          <w:sz w:val="20"/>
          <w:szCs w:val="20"/>
          <w:lang w:val="en-GB"/>
        </w:rPr>
        <w:t>, TVK 128)</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Visiting Lecturer                                                            Prof. Dr. Csaba Lévai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(levai.csaba@arts.unideb.hu)</w:t>
      </w:r>
    </w:p>
    <w:p w:rsidR="007404C5" w:rsidRPr="007404C5" w:rsidRDefault="007404C5" w:rsidP="007404C5">
      <w:pPr>
        <w:tabs>
          <w:tab w:val="left" w:pos="1350"/>
        </w:tabs>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Visiting lecturer                                                      Mrs. Enikő Pergéné Szabó</w:t>
      </w:r>
    </w:p>
    <w:p w:rsidR="007404C5" w:rsidRPr="007404C5" w:rsidRDefault="007404C5" w:rsidP="007404C5">
      <w:pPr>
        <w:tabs>
          <w:tab w:val="left" w:pos="1350"/>
        </w:tabs>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(pergene.eniko@econ.unideb.hu)</w:t>
      </w:r>
      <w:r w:rsidRPr="007404C5">
        <w:rPr>
          <w:rFonts w:ascii="Times New Roman" w:hAnsi="Times New Roman" w:cs="Times New Roman"/>
          <w:sz w:val="20"/>
          <w:szCs w:val="20"/>
          <w:lang w:val="en-GB"/>
        </w:rPr>
        <w:tab/>
      </w:r>
    </w:p>
    <w:p w:rsidR="007404C5" w:rsidRPr="007404C5" w:rsidRDefault="007404C5" w:rsidP="007404C5">
      <w:pPr>
        <w:tabs>
          <w:tab w:val="left" w:pos="1350"/>
        </w:tabs>
        <w:spacing w:after="0" w:line="240" w:lineRule="auto"/>
        <w:jc w:val="both"/>
        <w:rPr>
          <w:rFonts w:ascii="Times New Roman" w:hAnsi="Times New Roman" w:cs="Times New Roman"/>
          <w:sz w:val="20"/>
          <w:szCs w:val="20"/>
          <w:lang w:val="en-GB"/>
        </w:rPr>
      </w:pPr>
    </w:p>
    <w:p w:rsidR="007404C5" w:rsidRPr="007404C5" w:rsidRDefault="007404C5" w:rsidP="007404C5">
      <w:pPr>
        <w:tabs>
          <w:tab w:val="left" w:pos="1350"/>
        </w:tabs>
        <w:spacing w:after="0" w:line="240" w:lineRule="auto"/>
        <w:jc w:val="both"/>
        <w:rPr>
          <w:rFonts w:ascii="Times New Roman" w:hAnsi="Times New Roman" w:cs="Times New Roman"/>
          <w:sz w:val="20"/>
          <w:szCs w:val="20"/>
          <w:lang w:val="en-GB"/>
        </w:rPr>
      </w:pPr>
    </w:p>
    <w:p w:rsidR="007404C5" w:rsidRPr="007404C5" w:rsidRDefault="007404C5" w:rsidP="007404C5">
      <w:pPr>
        <w:tabs>
          <w:tab w:val="left" w:pos="1350"/>
        </w:tabs>
        <w:spacing w:after="0" w:line="240" w:lineRule="auto"/>
        <w:jc w:val="both"/>
        <w:rPr>
          <w:rFonts w:ascii="Times New Roman" w:hAnsi="Times New Roman" w:cs="Times New Roman"/>
          <w:sz w:val="20"/>
          <w:szCs w:val="20"/>
          <w:lang w:val="en-GB"/>
        </w:rPr>
      </w:pPr>
    </w:p>
    <w:p w:rsidR="007404C5" w:rsidRPr="007404C5" w:rsidRDefault="007404C5" w:rsidP="007404C5">
      <w:pPr>
        <w:tabs>
          <w:tab w:val="left" w:pos="1350"/>
        </w:tabs>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u w:val="single"/>
          <w:lang w:val="en-GB"/>
        </w:rPr>
      </w:pPr>
      <w:r w:rsidRPr="007404C5">
        <w:rPr>
          <w:rFonts w:ascii="Times New Roman" w:hAnsi="Times New Roman" w:cs="Times New Roman"/>
          <w:sz w:val="20"/>
          <w:szCs w:val="20"/>
          <w:u w:val="single"/>
          <w:lang w:val="en-GB"/>
        </w:rPr>
        <w:t xml:space="preserve">                                                   THE DEPARTMENTS OF THE FACULTY</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MARKETING AND COMMERCE</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Institute                                  Dr. Mihály Soós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(soos.mihaly@econ.unideb.hu, Fényház 206)</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Mrs. Renáta Szarvasné Kádár</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t xml:space="preserve">             (szarvasne.kadar.renata@econ.unideb.hu, Fényház 205)</w:t>
      </w:r>
    </w:p>
    <w:p w:rsidR="007404C5" w:rsidRPr="007404C5" w:rsidRDefault="007404C5" w:rsidP="007404C5">
      <w:pPr>
        <w:spacing w:after="0" w:line="240" w:lineRule="auto"/>
        <w:jc w:val="right"/>
        <w:rPr>
          <w:rFonts w:ascii="Times New Roman" w:hAnsi="Times New Roman" w:cs="Times New Roman"/>
          <w:sz w:val="20"/>
          <w:szCs w:val="20"/>
          <w:lang w:val="en-GB"/>
        </w:rPr>
      </w:pPr>
    </w:p>
    <w:p w:rsidR="007404C5" w:rsidRPr="007404C5" w:rsidRDefault="007404C5" w:rsidP="007404C5">
      <w:pPr>
        <w:spacing w:after="0" w:line="240" w:lineRule="auto"/>
        <w:jc w:val="right"/>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Commerce</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Department                           Dr. András Fehér</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(feher.andras@econ.unideb.hu, Fényház 202)                      </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Marketing</w:t>
      </w: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                                   Prof. Dr. Marietta Kiss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(kiss.marietta@econ.unideb.hu, Fényház 116)</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Mihály Soós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4" w:history="1">
        <w:r w:rsidRPr="007404C5">
          <w:rPr>
            <w:rFonts w:ascii="Times New Roman" w:hAnsi="Times New Roman" w:cs="Times New Roman"/>
            <w:sz w:val="20"/>
            <w:szCs w:val="20"/>
            <w:lang w:val="en-GB"/>
          </w:rPr>
          <w:t>soos.mihaly@econ.unideb.hu</w:t>
        </w:r>
      </w:hyperlink>
      <w:r w:rsidRPr="007404C5">
        <w:rPr>
          <w:rFonts w:ascii="Times New Roman" w:hAnsi="Times New Roman" w:cs="Times New Roman"/>
          <w:sz w:val="20"/>
          <w:szCs w:val="20"/>
          <w:lang w:val="en-GB"/>
        </w:rPr>
        <w:t>, Fényház 206)</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Virág Ágnes Bakosné Kiss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5" w:history="1">
        <w:r w:rsidRPr="007404C5">
          <w:rPr>
            <w:rFonts w:ascii="Times New Roman" w:hAnsi="Times New Roman" w:cs="Times New Roman"/>
            <w:sz w:val="20"/>
            <w:szCs w:val="20"/>
            <w:lang w:val="en-GB"/>
          </w:rPr>
          <w:t>kiss.virag.agnes@econ.unideb.hu</w:t>
        </w:r>
      </w:hyperlink>
      <w:r w:rsidRPr="007404C5">
        <w:rPr>
          <w:rFonts w:ascii="Times New Roman" w:hAnsi="Times New Roman" w:cs="Times New Roman"/>
          <w:sz w:val="20"/>
          <w:szCs w:val="20"/>
          <w:lang w:val="en-GB"/>
        </w:rPr>
        <w:t>, Fényház 207)</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Enikő Kontor</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6" w:history="1">
        <w:r w:rsidRPr="007404C5">
          <w:rPr>
            <w:rFonts w:ascii="Times New Roman" w:hAnsi="Times New Roman" w:cs="Times New Roman"/>
            <w:sz w:val="20"/>
            <w:szCs w:val="20"/>
            <w:lang w:val="en-GB"/>
          </w:rPr>
          <w:t>kontor.eniko@econ.unideb.hu</w:t>
        </w:r>
      </w:hyperlink>
      <w:r w:rsidRPr="007404C5">
        <w:rPr>
          <w:rFonts w:ascii="Times New Roman" w:hAnsi="Times New Roman" w:cs="Times New Roman"/>
          <w:sz w:val="20"/>
          <w:szCs w:val="20"/>
          <w:lang w:val="en-GB"/>
        </w:rPr>
        <w:t>, Fényház 204)</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Zsófia Ildikó Holbné Nábrádi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7" w:history="1">
        <w:r w:rsidRPr="007404C5">
          <w:rPr>
            <w:rFonts w:ascii="Times New Roman" w:hAnsi="Times New Roman" w:cs="Times New Roman"/>
            <w:sz w:val="20"/>
            <w:szCs w:val="20"/>
            <w:lang w:val="en-GB"/>
          </w:rPr>
          <w:t>nabradi.zsofia@econ.unideb.hu</w:t>
        </w:r>
      </w:hyperlink>
      <w:r w:rsidRPr="007404C5">
        <w:rPr>
          <w:rFonts w:ascii="Times New Roman" w:hAnsi="Times New Roman" w:cs="Times New Roman"/>
          <w:sz w:val="20"/>
          <w:szCs w:val="20"/>
          <w:lang w:val="en-GB"/>
        </w:rPr>
        <w:t>, Fényház 203)</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Nikolett Balsa-Budai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8" w:history="1">
        <w:r w:rsidRPr="007404C5">
          <w:rPr>
            <w:rFonts w:ascii="Times New Roman" w:hAnsi="Times New Roman" w:cs="Times New Roman"/>
            <w:sz w:val="20"/>
            <w:szCs w:val="20"/>
            <w:lang w:val="en-GB"/>
          </w:rPr>
          <w:t>budai.nikolett@econ.unideb.hu</w:t>
        </w:r>
      </w:hyperlink>
      <w:r w:rsidRPr="007404C5">
        <w:rPr>
          <w:rFonts w:ascii="Times New Roman" w:hAnsi="Times New Roman" w:cs="Times New Roman"/>
          <w:sz w:val="20"/>
          <w:szCs w:val="20"/>
          <w:lang w:val="en-GB"/>
        </w:rPr>
        <w:t>, Fényház 210)</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PhD student                                                                     Mr. Gábor Gyarmati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39" w:history="1">
        <w:r w:rsidRPr="007404C5">
          <w:rPr>
            <w:rFonts w:ascii="Times New Roman" w:hAnsi="Times New Roman" w:cs="Times New Roman"/>
            <w:sz w:val="20"/>
            <w:szCs w:val="20"/>
            <w:lang w:val="en-GB"/>
          </w:rPr>
          <w:t>gyarmati.gabor@econ.unideb.hu</w:t>
        </w:r>
      </w:hyperlink>
      <w:r w:rsidRPr="007404C5">
        <w:rPr>
          <w:rFonts w:ascii="Times New Roman" w:hAnsi="Times New Roman" w:cs="Times New Roman"/>
          <w:sz w:val="20"/>
          <w:szCs w:val="20"/>
          <w:lang w:val="en-GB"/>
        </w:rPr>
        <w:t>, Fényház 106)</w:t>
      </w: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SPORTS ECONOMICS AND MANAGEMENT</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w:t>
      </w:r>
      <w:r w:rsidRPr="007404C5">
        <w:rPr>
          <w:rFonts w:ascii="Times New Roman" w:hAnsi="Times New Roman" w:cs="Times New Roman"/>
          <w:sz w:val="20"/>
          <w:szCs w:val="20"/>
          <w:lang w:val="en-GB"/>
        </w:rPr>
        <w:tab/>
        <w:t xml:space="preserve">                      Prof. Dr. Éva Bácsné Bába</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(bacsne.baba.eva@econ.unideb.hu, Teniszközpont 201)</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___________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_____________________________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___________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______</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                                                                    Ms. Gréta Anna Gaál</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0" w:history="1">
        <w:r w:rsidRPr="007404C5">
          <w:rPr>
            <w:rFonts w:ascii="Times New Roman" w:hAnsi="Times New Roman" w:cs="Times New Roman"/>
            <w:sz w:val="20"/>
            <w:szCs w:val="20"/>
            <w:lang w:val="en-GB"/>
          </w:rPr>
          <w:t>gaal.greta.anna@econ.unideb.hu</w:t>
        </w:r>
      </w:hyperlink>
      <w:r w:rsidRPr="007404C5">
        <w:rPr>
          <w:rFonts w:ascii="Times New Roman" w:hAnsi="Times New Roman" w:cs="Times New Roman"/>
          <w:sz w:val="20"/>
          <w:szCs w:val="20"/>
          <w:lang w:val="en-GB"/>
        </w:rPr>
        <w:t>, Teniszközpont 202)</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György Norbert Szabados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(szabados.gyorgy@econ.unideb.hu, Teniszközpont 203)</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ACCOUNTING AND FINANCE</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w:t>
      </w:r>
      <w:r w:rsidRPr="007404C5">
        <w:rPr>
          <w:rFonts w:ascii="Times New Roman" w:hAnsi="Times New Roman" w:cs="Times New Roman"/>
          <w:sz w:val="20"/>
          <w:szCs w:val="20"/>
          <w:lang w:val="en-GB"/>
        </w:rPr>
        <w:tab/>
        <w:t xml:space="preserve">                        Prof. Dr.habil Zoltán Bács</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(bacs.zoltan@econ.unideb.hu, Mag-ház 112)</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Administrator </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Ms. Beáta Józsa</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(jozsa.beata@econ.unideb.hu, Mag-ház 111)</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Accounting</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                                     Prof. Dr.Ildikó Orbán</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(orban.ildiko@econ.unideb.hu, Mag-ház 118)</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Mirjam Hamad</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(hamad.mirjam@econ.unideb.hu, Mag-ház 103)</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Dr.Alexandra Szekeres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1" w:history="1">
        <w:r w:rsidRPr="007404C5">
          <w:rPr>
            <w:rFonts w:ascii="Times New Roman" w:hAnsi="Times New Roman" w:cs="Times New Roman"/>
            <w:sz w:val="20"/>
            <w:szCs w:val="20"/>
            <w:lang w:val="en-GB"/>
          </w:rPr>
          <w:t>szekeres.alexandra@econ.unideb.hu</w:t>
        </w:r>
      </w:hyperlink>
      <w:r w:rsidRPr="007404C5">
        <w:rPr>
          <w:rFonts w:ascii="Times New Roman" w:hAnsi="Times New Roman" w:cs="Times New Roman"/>
          <w:sz w:val="20"/>
          <w:szCs w:val="20"/>
          <w:lang w:val="en-GB"/>
        </w:rPr>
        <w:t>, Mag-ház 103)</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Bence András Bács</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2" w:history="1">
        <w:r w:rsidRPr="007404C5">
          <w:rPr>
            <w:rFonts w:ascii="Times New Roman" w:hAnsi="Times New Roman" w:cs="Times New Roman"/>
            <w:sz w:val="20"/>
            <w:szCs w:val="20"/>
            <w:lang w:val="en-GB"/>
          </w:rPr>
          <w:t>bacs.bence.andras@econ.unideb.hu</w:t>
        </w:r>
      </w:hyperlink>
      <w:r w:rsidRPr="007404C5">
        <w:rPr>
          <w:rFonts w:ascii="Times New Roman" w:hAnsi="Times New Roman" w:cs="Times New Roman"/>
          <w:sz w:val="20"/>
          <w:szCs w:val="20"/>
          <w:lang w:val="en-GB"/>
        </w:rPr>
        <w:t>, Mag-ház 102)</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Controlling</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w:t>
      </w:r>
      <w:r w:rsidRPr="007404C5">
        <w:rPr>
          <w:rFonts w:ascii="Times New Roman" w:hAnsi="Times New Roman" w:cs="Times New Roman"/>
          <w:sz w:val="20"/>
          <w:szCs w:val="20"/>
          <w:lang w:val="en-GB"/>
        </w:rPr>
        <w:tab/>
        <w:t xml:space="preserve">             Prof. Dr.habil Veronika Fenyves</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(fenyves.veronika@econ.unideb.hu, Magház 117)</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Gergő Tömöri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3" w:history="1">
        <w:r w:rsidRPr="007404C5">
          <w:rPr>
            <w:rFonts w:ascii="Times New Roman" w:hAnsi="Times New Roman" w:cs="Times New Roman"/>
            <w:sz w:val="20"/>
            <w:szCs w:val="20"/>
            <w:lang w:val="en-GB"/>
          </w:rPr>
          <w:t>tomori.gergo@econ.unideb.hu</w:t>
        </w:r>
      </w:hyperlink>
      <w:r w:rsidRPr="007404C5">
        <w:rPr>
          <w:rFonts w:ascii="Times New Roman" w:hAnsi="Times New Roman" w:cs="Times New Roman"/>
          <w:sz w:val="20"/>
          <w:szCs w:val="20"/>
          <w:lang w:val="en-GB"/>
        </w:rPr>
        <w:t>, Mag-ház 104)</w:t>
      </w: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u w:val="single"/>
          <w:lang w:val="en-GB"/>
        </w:rPr>
      </w:pPr>
      <w:r w:rsidRPr="007404C5">
        <w:rPr>
          <w:rFonts w:ascii="Times New Roman" w:hAnsi="Times New Roman" w:cs="Times New Roman"/>
          <w:sz w:val="20"/>
          <w:szCs w:val="20"/>
          <w:u w:val="single"/>
          <w:lang w:val="en-GB"/>
        </w:rPr>
        <w:t xml:space="preserve">                                                   THE DEPARTMENTS OF THE FACULTY</w:t>
      </w: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Finance</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w:t>
      </w:r>
      <w:r w:rsidRPr="007404C5">
        <w:rPr>
          <w:rFonts w:ascii="Times New Roman" w:hAnsi="Times New Roman" w:cs="Times New Roman"/>
          <w:sz w:val="20"/>
          <w:szCs w:val="20"/>
          <w:lang w:val="en-GB"/>
        </w:rPr>
        <w:tab/>
        <w:t xml:space="preserve">       Prof. Dr. habil Patrícia Becsky-Nagy</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(becsky.nagy.patricia@econ.unideb.hu, Mag-ház 108)</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habil.Vilmos Lakatos</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4" w:history="1">
        <w:r w:rsidRPr="007404C5">
          <w:rPr>
            <w:rFonts w:ascii="Times New Roman" w:hAnsi="Times New Roman" w:cs="Times New Roman"/>
            <w:sz w:val="20"/>
            <w:szCs w:val="20"/>
            <w:lang w:val="en-GB"/>
          </w:rPr>
          <w:t>lakatos.vilmos@econ.unideb.hu</w:t>
        </w:r>
      </w:hyperlink>
      <w:r w:rsidRPr="007404C5">
        <w:rPr>
          <w:rFonts w:ascii="Times New Roman" w:hAnsi="Times New Roman" w:cs="Times New Roman"/>
          <w:sz w:val="20"/>
          <w:szCs w:val="20"/>
          <w:lang w:val="en-GB"/>
        </w:rPr>
        <w:t>, Magház 119/B)</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Balázs Fazekas</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5" w:history="1">
        <w:r w:rsidRPr="007404C5">
          <w:rPr>
            <w:rFonts w:ascii="Times New Roman" w:hAnsi="Times New Roman" w:cs="Times New Roman"/>
            <w:sz w:val="20"/>
            <w:szCs w:val="20"/>
            <w:lang w:val="en-GB"/>
          </w:rPr>
          <w:t>fazekas.balazs@econ.unideb.hu</w:t>
        </w:r>
      </w:hyperlink>
      <w:r w:rsidRPr="007404C5">
        <w:rPr>
          <w:rFonts w:ascii="Times New Roman" w:hAnsi="Times New Roman" w:cs="Times New Roman"/>
          <w:sz w:val="20"/>
          <w:szCs w:val="20"/>
          <w:lang w:val="en-GB"/>
        </w:rPr>
        <w:t>, Magház 104)</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Senior Lecturer                                                            Ms. Panka Cserne Póta</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6" w:history="1">
        <w:r w:rsidRPr="007404C5">
          <w:rPr>
            <w:rFonts w:ascii="Times New Roman" w:hAnsi="Times New Roman" w:cs="Times New Roman"/>
            <w:sz w:val="20"/>
            <w:szCs w:val="20"/>
            <w:lang w:val="en-GB"/>
          </w:rPr>
          <w:t>pota.cserne.panka@econ.unideb.hu</w:t>
        </w:r>
      </w:hyperlink>
      <w:r w:rsidRPr="007404C5">
        <w:rPr>
          <w:rFonts w:ascii="Times New Roman" w:hAnsi="Times New Roman" w:cs="Times New Roman"/>
          <w:sz w:val="20"/>
          <w:szCs w:val="20"/>
          <w:lang w:val="en-GB"/>
        </w:rPr>
        <w:t xml:space="preserve">, Magház 107) </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INSTITUTE OF MANAGEMENT AND ORGANISATIONAL SCIENCES</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Professor, Head of Institute                        Prof. Dr. habil. Krisztina Dajnoki </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(dajnoki.krisztina@econ.unideb.hu, Fényház 10)</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Ms. Zsuzsanna Bársony</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(barsony.zsuzsanna@econ.unideb.hu, Fényház 9)</w:t>
      </w: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Human Resource Management</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Department                           Prof. Dr. András István Kun</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(kun.andras.istvan@econ.unideb.hu, Fényház 13.)</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w:t>
      </w:r>
      <w:r w:rsidRPr="007404C5">
        <w:rPr>
          <w:rFonts w:ascii="Times New Roman" w:hAnsi="Times New Roman" w:cs="Times New Roman"/>
          <w:sz w:val="20"/>
          <w:szCs w:val="20"/>
          <w:lang w:val="en-GB"/>
        </w:rPr>
        <w:tab/>
        <w:t xml:space="preserve">                                         Prof. Dr. </w:t>
      </w:r>
      <w:proofErr w:type="gramStart"/>
      <w:r w:rsidRPr="007404C5">
        <w:rPr>
          <w:rFonts w:ascii="Times New Roman" w:hAnsi="Times New Roman" w:cs="Times New Roman"/>
          <w:sz w:val="20"/>
          <w:szCs w:val="20"/>
          <w:lang w:val="en-GB"/>
        </w:rPr>
        <w:t>habil</w:t>
      </w:r>
      <w:proofErr w:type="gramEnd"/>
      <w:r w:rsidRPr="007404C5">
        <w:rPr>
          <w:rFonts w:ascii="Times New Roman" w:hAnsi="Times New Roman" w:cs="Times New Roman"/>
          <w:sz w:val="20"/>
          <w:szCs w:val="20"/>
          <w:lang w:val="en-GB"/>
        </w:rPr>
        <w:t>. Krisztina Dajnoki</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(dajnoki.krisztina@econ.unideb.hu, Fényház 10)</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Management Sciences</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Department</w:t>
      </w:r>
      <w:r w:rsidRPr="007404C5">
        <w:rPr>
          <w:rFonts w:ascii="Times New Roman" w:hAnsi="Times New Roman" w:cs="Times New Roman"/>
          <w:sz w:val="20"/>
          <w:szCs w:val="20"/>
          <w:lang w:val="en-GB"/>
        </w:rPr>
        <w:tab/>
        <w:t xml:space="preserve">                         Dr. Anita Pierog</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(pierog.anita@econ.unideb.hu, Fényház 11)</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Dr. Edit Barizsné Hadházi</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7" w:history="1">
        <w:r w:rsidRPr="007404C5">
          <w:rPr>
            <w:rFonts w:ascii="Times New Roman" w:hAnsi="Times New Roman" w:cs="Times New Roman"/>
            <w:sz w:val="20"/>
            <w:szCs w:val="20"/>
            <w:lang w:val="en-GB"/>
          </w:rPr>
          <w:t>barizsne.hadhazi.edit@econ.unideb.hu</w:t>
        </w:r>
      </w:hyperlink>
      <w:r w:rsidRPr="007404C5">
        <w:rPr>
          <w:rFonts w:ascii="Times New Roman" w:hAnsi="Times New Roman" w:cs="Times New Roman"/>
          <w:sz w:val="20"/>
          <w:szCs w:val="20"/>
          <w:lang w:val="en-GB"/>
        </w:rPr>
        <w:t>, Fényház 08)</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Lecturer                                                                  Dr. Roland Filep</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8" w:history="1">
        <w:r w:rsidRPr="007404C5">
          <w:rPr>
            <w:rFonts w:ascii="Times New Roman" w:hAnsi="Times New Roman" w:cs="Times New Roman"/>
            <w:sz w:val="20"/>
            <w:szCs w:val="20"/>
            <w:lang w:val="en-GB"/>
          </w:rPr>
          <w:t>filep.roland@econ.unideb.hu</w:t>
        </w:r>
      </w:hyperlink>
      <w:r w:rsidRPr="007404C5">
        <w:rPr>
          <w:rFonts w:ascii="Times New Roman" w:hAnsi="Times New Roman" w:cs="Times New Roman"/>
          <w:sz w:val="20"/>
          <w:szCs w:val="20"/>
          <w:lang w:val="en-GB"/>
        </w:rPr>
        <w:t>, Fényház 110)</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___________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_____________________________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___________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w:t>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t>______</w:t>
      </w:r>
    </w:p>
    <w:p w:rsidR="007404C5" w:rsidRPr="007404C5" w:rsidRDefault="007404C5" w:rsidP="007404C5">
      <w:pPr>
        <w:spacing w:after="0" w:line="240" w:lineRule="auto"/>
        <w:rPr>
          <w:rFonts w:ascii="Times New Roman" w:hAnsi="Times New Roman" w:cs="Times New Roman"/>
          <w:b/>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Organisational Sciences and Communication</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Department                   Dr. habil Csilla Juhász</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49" w:history="1">
        <w:r w:rsidRPr="007404C5">
          <w:rPr>
            <w:rFonts w:ascii="Times New Roman" w:hAnsi="Times New Roman" w:cs="Times New Roman"/>
            <w:sz w:val="20"/>
            <w:szCs w:val="20"/>
            <w:lang w:val="en-GB"/>
          </w:rPr>
          <w:t>juhasz.csilla@econ.unideb.hu</w:t>
        </w:r>
      </w:hyperlink>
      <w:r w:rsidRPr="007404C5">
        <w:rPr>
          <w:rFonts w:ascii="Times New Roman" w:hAnsi="Times New Roman" w:cs="Times New Roman"/>
          <w:sz w:val="20"/>
          <w:szCs w:val="20"/>
          <w:lang w:val="en-GB"/>
        </w:rPr>
        <w:t>, Fényház 14)</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Assistant Professor                                                          Dr. Adrienn Horváth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(horv.adrienn@econ.unideb.hu, Fényház 103)                         </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Assistant Professor                                                                Dr. Ágnes Kotsis</w:t>
      </w:r>
    </w:p>
    <w:p w:rsidR="007404C5" w:rsidRPr="007404C5" w:rsidRDefault="007404C5" w:rsidP="007404C5">
      <w:pPr>
        <w:spacing w:after="0" w:line="240" w:lineRule="auto"/>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50" w:history="1">
        <w:r w:rsidRPr="007404C5">
          <w:rPr>
            <w:rFonts w:ascii="Times New Roman" w:hAnsi="Times New Roman" w:cs="Times New Roman"/>
            <w:sz w:val="20"/>
            <w:szCs w:val="20"/>
            <w:lang w:val="en-GB"/>
          </w:rPr>
          <w:t>kotsis.agnes@econ.unideb.hu</w:t>
        </w:r>
      </w:hyperlink>
      <w:r w:rsidRPr="007404C5">
        <w:rPr>
          <w:rFonts w:ascii="Times New Roman" w:hAnsi="Times New Roman" w:cs="Times New Roman"/>
          <w:sz w:val="20"/>
          <w:szCs w:val="20"/>
          <w:lang w:val="en-GB"/>
        </w:rPr>
        <w:t>, Fényház 102)</w:t>
      </w: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sz w:val="20"/>
          <w:szCs w:val="20"/>
          <w:lang w:val="en-GB"/>
        </w:rPr>
        <w:softHyphen/>
      </w:r>
      <w:r w:rsidRPr="007404C5">
        <w:rPr>
          <w:rFonts w:ascii="Times New Roman" w:hAnsi="Times New Roman" w:cs="Times New Roman"/>
          <w:b/>
          <w:sz w:val="20"/>
          <w:szCs w:val="20"/>
          <w:lang w:val="en-GB"/>
        </w:rPr>
        <w:t xml:space="preserve"> INSTITUTE OF RURAL DEVELOPEMENT AND FUNCTIONAL MANAGEMENT</w:t>
      </w:r>
    </w:p>
    <w:p w:rsidR="007404C5" w:rsidRPr="007404C5"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138 Böszörményi út, Debrecen 4032, Phone: 52/508-444</w:t>
      </w:r>
    </w:p>
    <w:p w:rsidR="007404C5" w:rsidRPr="007404C5" w:rsidRDefault="007404C5" w:rsidP="007404C5">
      <w:pPr>
        <w:spacing w:after="0" w:line="240" w:lineRule="auto"/>
        <w:jc w:val="center"/>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Professor, Head of Institute</w:t>
      </w:r>
      <w:r w:rsidRPr="007404C5">
        <w:rPr>
          <w:rFonts w:ascii="Times New Roman" w:hAnsi="Times New Roman" w:cs="Times New Roman"/>
          <w:sz w:val="20"/>
          <w:szCs w:val="20"/>
          <w:lang w:val="en-GB"/>
        </w:rPr>
        <w:tab/>
        <w:t xml:space="preserve">                               Prof. Dr. Károly Pető</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(peto.karoly@econ.unideb.hu, Mag-ház 211)</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Administrator</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Ms. Judit Fróna</w:t>
      </w:r>
    </w:p>
    <w:p w:rsidR="007404C5" w:rsidRPr="007404C5" w:rsidRDefault="007404C5" w:rsidP="007404C5">
      <w:pPr>
        <w:spacing w:after="0" w:line="240" w:lineRule="auto"/>
        <w:jc w:val="right"/>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(frona.judit@econ.unideb.hu, Mag-ház 209)</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Tourism and Catering Management</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College Professor, Head of Department</w:t>
      </w:r>
      <w:r w:rsidRPr="007404C5">
        <w:rPr>
          <w:rFonts w:ascii="Times New Roman" w:hAnsi="Times New Roman" w:cs="Times New Roman"/>
          <w:sz w:val="20"/>
          <w:szCs w:val="20"/>
          <w:lang w:val="en-GB"/>
        </w:rPr>
        <w:tab/>
        <w:t xml:space="preserve">                       Dr. Márta Kóródi</w:t>
      </w: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(korodi.marta@econ.unideb.hu)</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Rural Development and Regional Economics</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Department                             Dr. Péter Horváth</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b/>
      </w:r>
      <w:r w:rsidRPr="007404C5">
        <w:rPr>
          <w:rFonts w:ascii="Times New Roman" w:hAnsi="Times New Roman" w:cs="Times New Roman"/>
          <w:sz w:val="20"/>
          <w:szCs w:val="20"/>
          <w:lang w:val="en-GB"/>
        </w:rPr>
        <w:tab/>
        <w:t xml:space="preserve">                   (horvath.peter@econ.unideb.hu, Mag-ház 215)</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Department of Logistics Management</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Associate Professor, Head of Department                                Dr. Tímea Gál</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(gal.timea@econ.unideb.hu, Mag-ház 309)</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Senior Lecturer                                               Erzsébet Tünde Buglyó-Nyakas</w:t>
      </w:r>
    </w:p>
    <w:p w:rsidR="007404C5" w:rsidRPr="007404C5" w:rsidRDefault="007404C5" w:rsidP="007404C5">
      <w:pPr>
        <w:spacing w:after="0" w:line="240" w:lineRule="auto"/>
        <w:jc w:val="both"/>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hyperlink r:id="rId51" w:history="1">
        <w:r w:rsidRPr="007404C5">
          <w:rPr>
            <w:rFonts w:ascii="Times New Roman" w:hAnsi="Times New Roman" w:cs="Times New Roman"/>
            <w:sz w:val="20"/>
            <w:szCs w:val="20"/>
            <w:lang w:val="en-GB"/>
          </w:rPr>
          <w:t>nyakas.erzsebet.tunde@econ.unideb.hu</w:t>
        </w:r>
      </w:hyperlink>
      <w:r w:rsidRPr="007404C5">
        <w:rPr>
          <w:rFonts w:ascii="Times New Roman" w:hAnsi="Times New Roman" w:cs="Times New Roman"/>
          <w:sz w:val="20"/>
          <w:szCs w:val="20"/>
          <w:lang w:val="en-GB"/>
        </w:rPr>
        <w:t>, Mahg-ház 217)</w:t>
      </w:r>
    </w:p>
    <w:p w:rsidR="007404C5" w:rsidRPr="007404C5" w:rsidRDefault="007404C5" w:rsidP="007404C5">
      <w:pPr>
        <w:spacing w:after="0" w:line="240" w:lineRule="auto"/>
        <w:jc w:val="both"/>
        <w:rPr>
          <w:rFonts w:ascii="Times New Roman" w:hAnsi="Times New Roman" w:cs="Times New Roman"/>
          <w:sz w:val="20"/>
          <w:szCs w:val="20"/>
          <w:u w:val="single"/>
          <w:lang w:val="en-GB"/>
        </w:rPr>
      </w:pPr>
      <w:r w:rsidRPr="007404C5">
        <w:rPr>
          <w:rFonts w:ascii="Times New Roman" w:hAnsi="Times New Roman" w:cs="Times New Roman"/>
          <w:sz w:val="20"/>
          <w:szCs w:val="20"/>
          <w:u w:val="single"/>
          <w:lang w:val="en-GB"/>
        </w:rPr>
        <w:t xml:space="preserve">                                                  THE DEPARTMENTS OF THE FACULTY</w:t>
      </w:r>
    </w:p>
    <w:p w:rsidR="007404C5" w:rsidRPr="007404C5" w:rsidRDefault="007404C5" w:rsidP="007404C5">
      <w:pPr>
        <w:spacing w:after="0" w:line="240" w:lineRule="auto"/>
        <w:jc w:val="both"/>
        <w:rPr>
          <w:rFonts w:ascii="Times New Roman" w:hAnsi="Times New Roman" w:cs="Times New Roman"/>
          <w:sz w:val="20"/>
          <w:szCs w:val="20"/>
          <w:lang w:val="en-GB"/>
        </w:rPr>
      </w:pPr>
    </w:p>
    <w:p w:rsidR="007404C5" w:rsidRPr="007404C5" w:rsidRDefault="007404C5" w:rsidP="007404C5">
      <w:pPr>
        <w:spacing w:after="0" w:line="240" w:lineRule="auto"/>
        <w:jc w:val="center"/>
        <w:rPr>
          <w:rFonts w:ascii="Times New Roman" w:hAnsi="Times New Roman" w:cs="Times New Roman"/>
          <w:b/>
          <w:sz w:val="20"/>
          <w:szCs w:val="20"/>
          <w:lang w:val="en-GB"/>
        </w:rPr>
      </w:pPr>
      <w:r w:rsidRPr="007404C5">
        <w:rPr>
          <w:rFonts w:ascii="Times New Roman" w:hAnsi="Times New Roman" w:cs="Times New Roman"/>
          <w:b/>
          <w:sz w:val="20"/>
          <w:szCs w:val="20"/>
          <w:lang w:val="en-GB"/>
        </w:rPr>
        <w:t>COORDINATION AND RESEARCH CENTRE FOR SOCIAL SCIENCE</w:t>
      </w:r>
    </w:p>
    <w:p w:rsidR="007404C5" w:rsidRDefault="007404C5" w:rsidP="007404C5">
      <w:pPr>
        <w:spacing w:after="0" w:line="240" w:lineRule="auto"/>
        <w:jc w:val="center"/>
        <w:rPr>
          <w:rFonts w:ascii="Times New Roman" w:hAnsi="Times New Roman" w:cs="Times New Roman"/>
          <w:sz w:val="20"/>
          <w:szCs w:val="20"/>
          <w:lang w:val="en-GB"/>
        </w:rPr>
      </w:pPr>
    </w:p>
    <w:p w:rsidR="009C6A11" w:rsidRDefault="007404C5" w:rsidP="007404C5">
      <w:pPr>
        <w:spacing w:after="0" w:line="240" w:lineRule="auto"/>
        <w:jc w:val="center"/>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Associate Professor                    </w:t>
      </w:r>
      <w:r>
        <w:rPr>
          <w:rFonts w:ascii="Times New Roman" w:hAnsi="Times New Roman" w:cs="Times New Roman"/>
          <w:sz w:val="20"/>
          <w:szCs w:val="20"/>
          <w:lang w:val="en-GB"/>
        </w:rPr>
        <w:t xml:space="preserve">                              </w:t>
      </w:r>
      <w:r w:rsidRPr="007404C5">
        <w:rPr>
          <w:rFonts w:ascii="Times New Roman" w:hAnsi="Times New Roman" w:cs="Times New Roman"/>
          <w:sz w:val="20"/>
          <w:szCs w:val="20"/>
          <w:lang w:val="en-GB"/>
        </w:rPr>
        <w:t>Dr. habil Sándor Kovács</w:t>
      </w:r>
    </w:p>
    <w:p w:rsidR="007404C5" w:rsidRPr="007404C5" w:rsidRDefault="007404C5" w:rsidP="007404C5">
      <w:pPr>
        <w:rPr>
          <w:rFonts w:ascii="Times New Roman" w:hAnsi="Times New Roman" w:cs="Times New Roman"/>
          <w:sz w:val="20"/>
          <w:szCs w:val="20"/>
          <w:lang w:val="en-GB"/>
        </w:rPr>
      </w:pPr>
      <w:r w:rsidRPr="007404C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7404C5">
        <w:rPr>
          <w:rFonts w:ascii="Times New Roman" w:hAnsi="Times New Roman" w:cs="Times New Roman"/>
          <w:sz w:val="20"/>
          <w:szCs w:val="20"/>
          <w:lang w:val="en-GB"/>
        </w:rPr>
        <w:t>(kovacs.sandor@econ.unideb.hu, Mag-ház 310)</w:t>
      </w:r>
    </w:p>
    <w:p w:rsidR="007404C5" w:rsidRDefault="007404C5" w:rsidP="007404C5">
      <w:pPr>
        <w:spacing w:after="0" w:line="240" w:lineRule="auto"/>
        <w:jc w:val="center"/>
        <w:rPr>
          <w:rFonts w:ascii="Times New Roman" w:hAnsi="Times New Roman" w:cs="Times New Roman"/>
          <w:sz w:val="20"/>
          <w:szCs w:val="20"/>
          <w:lang w:val="en-GB"/>
        </w:rPr>
      </w:pPr>
    </w:p>
    <w:p w:rsidR="009C6A11" w:rsidRDefault="009C6A11" w:rsidP="009C6A11">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C125E0" w:rsidRDefault="00C125E0"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9C6A11" w:rsidRDefault="009C6A11"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7404C5" w:rsidRDefault="007404C5"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B60C4B">
      <w:pPr>
        <w:spacing w:after="0" w:line="240" w:lineRule="auto"/>
        <w:jc w:val="both"/>
        <w:rPr>
          <w:rFonts w:ascii="Times New Roman" w:hAnsi="Times New Roman" w:cs="Times New Roman"/>
          <w:sz w:val="20"/>
          <w:szCs w:val="20"/>
          <w:lang w:val="en-GB"/>
        </w:rPr>
      </w:pPr>
    </w:p>
    <w:p w:rsidR="00036D84" w:rsidRDefault="00036D84" w:rsidP="00036D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w:t>
      </w:r>
    </w:p>
    <w:p w:rsidR="00B8739F" w:rsidRDefault="00B8739F" w:rsidP="00B60C4B">
      <w:pPr>
        <w:spacing w:after="0" w:line="240" w:lineRule="auto"/>
        <w:jc w:val="both"/>
        <w:rPr>
          <w:rFonts w:ascii="Times New Roman" w:hAnsi="Times New Roman" w:cs="Times New Roman"/>
          <w:sz w:val="20"/>
          <w:szCs w:val="20"/>
          <w:lang w:val="en-GB"/>
        </w:rPr>
      </w:pPr>
    </w:p>
    <w:p w:rsidR="006B57EA" w:rsidRDefault="00E14806"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COMMERCE AND MARKETING</w:t>
      </w:r>
    </w:p>
    <w:p w:rsidR="006B57EA" w:rsidRDefault="00BB22CA"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BSC</w:t>
      </w:r>
      <w:r w:rsidR="0005582B">
        <w:rPr>
          <w:rFonts w:ascii="Times New Roman" w:hAnsi="Times New Roman" w:cs="Times New Roman"/>
          <w:b/>
          <w:sz w:val="24"/>
          <w:szCs w:val="24"/>
          <w:lang w:val="en-GB"/>
        </w:rPr>
        <w:t xml:space="preserve"> PROGRAM</w:t>
      </w:r>
      <w:r w:rsidR="00A65BB1">
        <w:rPr>
          <w:rFonts w:ascii="Times New Roman" w:hAnsi="Times New Roman" w:cs="Times New Roman"/>
          <w:b/>
          <w:sz w:val="24"/>
          <w:szCs w:val="24"/>
          <w:lang w:val="en-GB"/>
        </w:rPr>
        <w:t>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05582B"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w:t>
      </w:r>
      <w:r w:rsidR="00A65BB1">
        <w:rPr>
          <w:rFonts w:ascii="Times New Roman" w:hAnsi="Times New Roman" w:cs="Times New Roman"/>
          <w:sz w:val="20"/>
          <w:szCs w:val="20"/>
          <w:lang w:val="en-GB"/>
        </w:rPr>
        <w:t>me</w:t>
      </w:r>
      <w:r>
        <w:rPr>
          <w:rFonts w:ascii="Times New Roman" w:hAnsi="Times New Roman" w:cs="Times New Roman"/>
          <w:sz w:val="20"/>
          <w:szCs w:val="20"/>
          <w:lang w:val="en-GB"/>
        </w:rPr>
        <w:t xml:space="preserve"> co</w:t>
      </w:r>
      <w:r w:rsidR="00E14806">
        <w:rPr>
          <w:rFonts w:ascii="Times New Roman" w:hAnsi="Times New Roman" w:cs="Times New Roman"/>
          <w:sz w:val="20"/>
          <w:szCs w:val="20"/>
          <w:lang w:val="en-GB"/>
        </w:rPr>
        <w:t xml:space="preserve">ordinator: </w:t>
      </w:r>
      <w:r w:rsidR="009A2563">
        <w:rPr>
          <w:rFonts w:ascii="Times New Roman" w:hAnsi="Times New Roman" w:cs="Times New Roman"/>
          <w:sz w:val="20"/>
          <w:szCs w:val="20"/>
          <w:lang w:val="en-GB"/>
        </w:rPr>
        <w:t>Dr. Mihály Soós</w:t>
      </w:r>
    </w:p>
    <w:p w:rsidR="00D45EF9" w:rsidRDefault="009A2563" w:rsidP="00D45EF9">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(soos.mihaly</w:t>
      </w:r>
      <w:r w:rsidR="00036D84">
        <w:rPr>
          <w:rFonts w:ascii="Times New Roman" w:hAnsi="Times New Roman" w:cs="Times New Roman"/>
          <w:sz w:val="20"/>
          <w:szCs w:val="20"/>
          <w:lang w:val="en-GB"/>
        </w:rPr>
        <w:t>@econ.unideb.hu, Fényház 206</w:t>
      </w:r>
      <w:r w:rsidR="00D45EF9" w:rsidRPr="00BB6C2A">
        <w:rPr>
          <w:rFonts w:ascii="Times New Roman" w:hAnsi="Times New Roman" w:cs="Times New Roman"/>
          <w:sz w:val="20"/>
          <w:szCs w:val="20"/>
          <w:lang w:val="en-GB"/>
        </w:rPr>
        <w:t>)</w:t>
      </w:r>
    </w:p>
    <w:p w:rsidR="00542201" w:rsidRDefault="00542201"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B1535D" w:rsidRDefault="00E14806" w:rsidP="00B1535D">
      <w:pPr>
        <w:spacing w:after="0" w:line="240" w:lineRule="auto"/>
        <w:jc w:val="both"/>
        <w:rPr>
          <w:rFonts w:ascii="Times New Roman" w:eastAsia="Times New Roman" w:hAnsi="Times New Roman" w:cs="Times New Roman"/>
          <w:color w:val="000000"/>
          <w:sz w:val="20"/>
          <w:szCs w:val="20"/>
          <w:lang w:eastAsia="hu-HU"/>
        </w:rPr>
      </w:pPr>
      <w:r w:rsidRPr="00E14806">
        <w:rPr>
          <w:rFonts w:ascii="Times New Roman" w:eastAsia="Times New Roman" w:hAnsi="Times New Roman" w:cs="Times New Roman"/>
          <w:color w:val="000000"/>
          <w:sz w:val="20"/>
          <w:szCs w:val="20"/>
          <w:lang w:eastAsia="hu-HU"/>
        </w:rPr>
        <w:t>The aim of the programme is to prepare specialists in economics and business with commerce and marketing competence and skills who are able to procure and market various products and services, and organize and manage commercial activities of small and medium enterprises. The programme provides students with the necessary background knowledge to continue to the second (MA) and later the third (PhD) phases of their training.</w:t>
      </w:r>
    </w:p>
    <w:p w:rsidR="00E14806" w:rsidRPr="00B1535D" w:rsidRDefault="00E14806" w:rsidP="00B1535D">
      <w:pPr>
        <w:spacing w:after="0" w:line="240" w:lineRule="auto"/>
        <w:jc w:val="both"/>
        <w:rPr>
          <w:rFonts w:ascii="Times New Roman" w:eastAsia="Times New Roman" w:hAnsi="Times New Roman" w:cs="Times New Roman"/>
          <w:color w:val="000000"/>
          <w:sz w:val="20"/>
          <w:szCs w:val="20"/>
          <w:lang w:eastAsia="hu-HU"/>
        </w:rPr>
      </w:pPr>
    </w:p>
    <w:p w:rsidR="003B63DD" w:rsidRPr="00B1535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Duration of Studies: 6</w:t>
      </w:r>
      <w:r w:rsidR="003B63DD" w:rsidRPr="00B1535D">
        <w:rPr>
          <w:rFonts w:ascii="Times New Roman" w:eastAsia="Times New Roman" w:hAnsi="Times New Roman" w:cs="Times New Roman"/>
          <w:color w:val="202020"/>
          <w:sz w:val="20"/>
          <w:szCs w:val="20"/>
          <w:lang w:eastAsia="hu-HU"/>
        </w:rPr>
        <w:t xml:space="preserve"> semesters for academic studies </w:t>
      </w:r>
    </w:p>
    <w:p w:rsidR="003B63DD" w:rsidRPr="003B63D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Number of ECTS credits: 180+30</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w:t>
      </w:r>
      <w:r w:rsidR="00F15D8A">
        <w:rPr>
          <w:rFonts w:ascii="Times New Roman" w:eastAsia="Times New Roman" w:hAnsi="Times New Roman" w:cs="Times New Roman"/>
          <w:color w:val="202020"/>
          <w:sz w:val="20"/>
          <w:szCs w:val="20"/>
          <w:lang w:eastAsia="hu-HU"/>
        </w:rPr>
        <w:t>f teaching (contact) hours: 1800</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Internship: 1 semester</w:t>
      </w:r>
    </w:p>
    <w:p w:rsidR="003B63DD" w:rsidRDefault="003B63DD" w:rsidP="006B57EA">
      <w:pPr>
        <w:spacing w:after="0" w:line="240" w:lineRule="auto"/>
        <w:jc w:val="both"/>
        <w:rPr>
          <w:rFonts w:ascii="Times New Roman" w:eastAsia="Times New Roman" w:hAnsi="Times New Roman" w:cs="Times New Roman"/>
          <w:sz w:val="20"/>
          <w:szCs w:val="20"/>
          <w:lang w:eastAsia="hu-HU"/>
        </w:rPr>
      </w:pP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D65572"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6B57EA" w:rsidP="0035792F">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Participation at practice classes is compulsory. One might have a maximum of 3 seminar/practice absences. In case of more than 3 absences the final </w:t>
      </w:r>
    </w:p>
    <w:p w:rsidR="006B57EA" w:rsidRPr="006B57EA"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signature may be refused and the student must repeat the course. Being late is equivalent with an absence.</w:t>
      </w:r>
    </w:p>
    <w:p w:rsidR="0015412D" w:rsidRDefault="006B57EA"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w:t>
      </w:r>
      <w:r w:rsidR="008E6094">
        <w:rPr>
          <w:rFonts w:ascii="Times New Roman" w:eastAsia="Times New Roman" w:hAnsi="Times New Roman" w:cs="Times New Roman"/>
          <w:sz w:val="20"/>
          <w:szCs w:val="20"/>
          <w:lang w:eastAsia="hu-HU"/>
        </w:rPr>
        <w:t>on class contribution and work.</w:t>
      </w:r>
    </w:p>
    <w:p w:rsidR="0015412D" w:rsidRDefault="0015412D" w:rsidP="006B57EA">
      <w:pPr>
        <w:spacing w:after="0" w:line="240" w:lineRule="auto"/>
        <w:jc w:val="both"/>
        <w:rPr>
          <w:rFonts w:ascii="Times New Roman" w:eastAsia="Times New Roman" w:hAnsi="Times New Roman" w:cs="Times New Roman"/>
          <w:sz w:val="20"/>
          <w:szCs w:val="20"/>
          <w:lang w:eastAsia="hu-HU"/>
        </w:rPr>
      </w:pPr>
    </w:p>
    <w:p w:rsidR="00543B42" w:rsidRDefault="00543B42" w:rsidP="0015412D">
      <w:pPr>
        <w:spacing w:after="0" w:line="240" w:lineRule="auto"/>
        <w:jc w:val="both"/>
        <w:rPr>
          <w:rFonts w:ascii="Times New Roman" w:eastAsia="Times New Roman" w:hAnsi="Times New Roman" w:cs="Times New Roman"/>
          <w:sz w:val="20"/>
          <w:szCs w:val="20"/>
          <w:lang w:eastAsia="hu-HU"/>
        </w:rPr>
      </w:pPr>
    </w:p>
    <w:p w:rsidR="00652E70" w:rsidRDefault="00652E70" w:rsidP="00543B42">
      <w:pPr>
        <w:spacing w:after="0" w:line="240" w:lineRule="auto"/>
        <w:jc w:val="both"/>
        <w:rPr>
          <w:rFonts w:ascii="Times New Roman" w:eastAsia="Times New Roman" w:hAnsi="Times New Roman" w:cs="Times New Roman"/>
          <w:sz w:val="20"/>
          <w:szCs w:val="20"/>
          <w:lang w:eastAsia="hu-HU"/>
        </w:rPr>
      </w:pPr>
    </w:p>
    <w:p w:rsidR="001F2A3A" w:rsidRDefault="001F2A3A" w:rsidP="00543B42">
      <w:pPr>
        <w:spacing w:after="0" w:line="240" w:lineRule="auto"/>
        <w:jc w:val="both"/>
        <w:rPr>
          <w:rFonts w:ascii="Times New Roman" w:eastAsia="Times New Roman" w:hAnsi="Times New Roman" w:cs="Times New Roman"/>
          <w:sz w:val="20"/>
          <w:szCs w:val="20"/>
          <w:lang w:eastAsia="hu-HU"/>
        </w:rPr>
      </w:pPr>
    </w:p>
    <w:p w:rsidR="00036D84" w:rsidRPr="00A65BB1" w:rsidRDefault="00036D84" w:rsidP="00036D84">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t xml:space="preserve">                                        COMMERCE AND MARKETING </w:t>
      </w:r>
      <w:r w:rsidRPr="00A65BB1">
        <w:rPr>
          <w:rFonts w:ascii="Times New Roman" w:hAnsi="Times New Roman" w:cs="Times New Roman"/>
          <w:sz w:val="18"/>
          <w:szCs w:val="18"/>
          <w:u w:val="single"/>
          <w:lang w:val="en-GB"/>
        </w:rPr>
        <w:t>BSC PROGRAMME</w:t>
      </w:r>
    </w:p>
    <w:p w:rsidR="00543B42" w:rsidRDefault="00543B42" w:rsidP="0015412D">
      <w:pPr>
        <w:spacing w:after="0" w:line="240" w:lineRule="auto"/>
        <w:jc w:val="both"/>
        <w:rPr>
          <w:rFonts w:ascii="Times New Roman" w:eastAsia="Times New Roman" w:hAnsi="Times New Roman" w:cs="Times New Roman"/>
          <w:sz w:val="20"/>
          <w:szCs w:val="20"/>
          <w:lang w:eastAsia="hu-HU"/>
        </w:rPr>
      </w:pPr>
    </w:p>
    <w:p w:rsidR="0015412D" w:rsidRDefault="0015412D" w:rsidP="0015412D">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15412D" w:rsidRDefault="0015412D" w:rsidP="006B57EA">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8E6094" w:rsidRDefault="008E6094" w:rsidP="006B57EA">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have to carry out a 12 week internship involved in the model curriculum. The internship course must be signed up for previously via the NEPTUN study registration system in the last semester of the studies. Its fulfillment is the criteria requirement of getting the pre-degree certificate (absolutorium).</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According to the Rules and Regulations of University of Debrecen a student has to complete Physical Education courses at least in two semesters during his/her Bachelor’s training.</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 pre-degree certificate is issued by the Faculty after completion of the bachelor’s (BSc)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internship (mandatory) – with the exception of preparing thesis – and gained </w:t>
      </w:r>
      <w:r>
        <w:rPr>
          <w:rFonts w:ascii="Times New Roman" w:hAnsi="Times New Roman" w:cs="Times New Roman"/>
          <w:sz w:val="20"/>
          <w:szCs w:val="20"/>
        </w:rPr>
        <w:t xml:space="preserve">the necessary credit points (210).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15412D" w:rsidRDefault="0015412D" w:rsidP="006B57EA">
      <w:pPr>
        <w:spacing w:after="0" w:line="240" w:lineRule="auto"/>
        <w:jc w:val="both"/>
        <w:rPr>
          <w:rFonts w:ascii="Times New Roman" w:hAnsi="Times New Roman" w:cs="Times New Roman"/>
          <w:sz w:val="20"/>
          <w:szCs w:val="20"/>
        </w:rPr>
      </w:pPr>
    </w:p>
    <w:p w:rsidR="0015412D"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15412D" w:rsidRDefault="0015412D" w:rsidP="006B57EA">
      <w:pPr>
        <w:spacing w:after="0" w:line="240" w:lineRule="auto"/>
        <w:jc w:val="both"/>
        <w:rPr>
          <w:rFonts w:ascii="Times New Roman" w:eastAsia="Times New Roman" w:hAnsi="Times New Roman" w:cs="Times New Roman"/>
          <w:sz w:val="20"/>
          <w:szCs w:val="20"/>
          <w:lang w:eastAsia="hu-HU"/>
        </w:rPr>
      </w:pPr>
    </w:p>
    <w:p w:rsidR="00B8739F" w:rsidRPr="00B8739F" w:rsidRDefault="0015412D" w:rsidP="006B57EA">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 they completed the required 210 credits. At the final exam the obtained knowledge is controlled in an oral exam using questions covering the core material and the specialization material. Defence of the thesis is part of the final exam in the form of a short presentation of the results obtained in the thesis work.</w:t>
      </w:r>
      <w:r w:rsidR="00B8739F">
        <w:rPr>
          <w:rFonts w:ascii="Times New Roman" w:hAnsi="Times New Roman" w:cs="Times New Roman"/>
          <w:sz w:val="20"/>
          <w:szCs w:val="20"/>
        </w:rPr>
        <w:t xml:space="preserve"> </w:t>
      </w:r>
      <w:r w:rsidR="00B8739F" w:rsidRPr="00B8739F">
        <w:rPr>
          <w:rFonts w:ascii="Times New Roman" w:hAnsi="Times New Roman" w:cs="Times New Roman"/>
          <w:sz w:val="20"/>
          <w:szCs w:val="20"/>
        </w:rPr>
        <w:t xml:space="preserve">The final exam is only successful if all three grades (two questions and thesis defence) are at least pass. </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543B42" w:rsidRPr="00543B42" w:rsidRDefault="00543B42" w:rsidP="00543B42">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result of the complex final examination is to be determined rounded to two decimal places, as an average of the grades received for the oral examination and the thesis defence.</w:t>
      </w:r>
    </w:p>
    <w:p w:rsidR="00036D84" w:rsidRDefault="00036D84" w:rsidP="00036D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43B42" w:rsidRDefault="00543B42" w:rsidP="006B57EA">
      <w:pPr>
        <w:spacing w:after="0" w:line="240" w:lineRule="auto"/>
        <w:jc w:val="both"/>
        <w:rPr>
          <w:rFonts w:ascii="Times New Roman" w:eastAsia="Times New Roman" w:hAnsi="Times New Roman" w:cs="Times New Roman"/>
          <w:sz w:val="20"/>
          <w:szCs w:val="20"/>
          <w:lang w:eastAsia="hu-HU"/>
        </w:rPr>
      </w:pPr>
    </w:p>
    <w:p w:rsidR="0035792F" w:rsidRPr="00B8739F" w:rsidRDefault="00B8739F" w:rsidP="006B57EA">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543B42" w:rsidRDefault="00543B42" w:rsidP="00B8739F">
      <w:pPr>
        <w:spacing w:after="0" w:line="240" w:lineRule="auto"/>
        <w:jc w:val="both"/>
        <w:rPr>
          <w:rFonts w:ascii="Times New Roman" w:eastAsia="Times New Roman" w:hAnsi="Times New Roman" w:cs="Times New Roman"/>
          <w:sz w:val="20"/>
          <w:szCs w:val="20"/>
          <w:lang w:eastAsia="hu-HU"/>
        </w:rPr>
      </w:pP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
    <w:p w:rsidR="00543B42" w:rsidRPr="009045ED" w:rsidRDefault="009045ED" w:rsidP="00B8739F">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9045ED" w:rsidRPr="00B8739F" w:rsidRDefault="009045ED" w:rsidP="00B8739F">
      <w:pPr>
        <w:spacing w:after="0" w:line="240" w:lineRule="auto"/>
        <w:jc w:val="both"/>
        <w:rPr>
          <w:rFonts w:ascii="Times New Roman" w:eastAsia="Times New Roman" w:hAnsi="Times New Roman" w:cs="Times New Roman"/>
          <w:sz w:val="20"/>
          <w:szCs w:val="20"/>
          <w:lang w:eastAsia="hu-HU"/>
        </w:rPr>
      </w:pP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00B8739F"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00B8739F" w:rsidRPr="00B8739F">
        <w:rPr>
          <w:rFonts w:ascii="Times New Roman" w:eastAsia="Times New Roman" w:hAnsi="Times New Roman" w:cs="Times New Roman"/>
          <w:sz w:val="20"/>
          <w:szCs w:val="20"/>
          <w:lang w:eastAsia="hu-HU"/>
        </w:rPr>
        <w:t>4</w:t>
      </w:r>
      <w:proofErr w:type="gramEnd"/>
      <w:r w:rsidR="00B8739F" w:rsidRPr="00B8739F">
        <w:rPr>
          <w:rFonts w:ascii="Times New Roman" w:eastAsia="Times New Roman" w:hAnsi="Times New Roman" w:cs="Times New Roman"/>
          <w:sz w:val="20"/>
          <w:szCs w:val="20"/>
          <w:lang w:eastAsia="hu-HU"/>
        </w:rPr>
        <w:t>.81 – 5.00</w:t>
      </w:r>
    </w:p>
    <w:p w:rsidR="00B8739F" w:rsidRPr="00B8739F" w:rsidRDefault="00543B42" w:rsidP="00B8739F">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00B8739F"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00B8739F" w:rsidRPr="00B8739F">
        <w:rPr>
          <w:rFonts w:ascii="Times New Roman" w:eastAsia="Times New Roman" w:hAnsi="Times New Roman" w:cs="Times New Roman"/>
          <w:sz w:val="20"/>
          <w:szCs w:val="20"/>
          <w:lang w:eastAsia="hu-HU"/>
        </w:rPr>
        <w:t>4</w:t>
      </w:r>
      <w:proofErr w:type="gramEnd"/>
      <w:r w:rsidR="00B8739F" w:rsidRPr="00B8739F">
        <w:rPr>
          <w:rFonts w:ascii="Times New Roman" w:eastAsia="Times New Roman" w:hAnsi="Times New Roman" w:cs="Times New Roman"/>
          <w:sz w:val="20"/>
          <w:szCs w:val="20"/>
          <w:lang w:eastAsia="hu-HU"/>
        </w:rPr>
        <w:t>.51 – 4.80</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B8739F" w:rsidRP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B8739F" w:rsidRDefault="00B8739F" w:rsidP="00B8739F">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sidR="00543B42">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DF6AA5" w:rsidRDefault="00DF6AA5" w:rsidP="00B8739F">
      <w:pPr>
        <w:spacing w:after="0" w:line="240" w:lineRule="auto"/>
        <w:jc w:val="both"/>
        <w:rPr>
          <w:rFonts w:ascii="Times New Roman" w:eastAsia="Times New Roman" w:hAnsi="Times New Roman" w:cs="Times New Roman"/>
          <w:sz w:val="20"/>
          <w:szCs w:val="20"/>
          <w:lang w:eastAsia="hu-HU"/>
        </w:rPr>
      </w:pPr>
    </w:p>
    <w:p w:rsidR="00DF6AA5" w:rsidRPr="00DF6AA5" w:rsidRDefault="00DF6AA5" w:rsidP="00B8739F">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543B42" w:rsidRDefault="00543B42" w:rsidP="00543B42">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543B42" w:rsidRPr="006B57EA" w:rsidRDefault="00543B42" w:rsidP="00543B42">
      <w:pPr>
        <w:spacing w:after="0" w:line="240" w:lineRule="auto"/>
        <w:jc w:val="both"/>
        <w:rPr>
          <w:rFonts w:ascii="Times New Roman" w:eastAsia="Times New Roman" w:hAnsi="Times New Roman" w:cs="Times New Roman"/>
          <w:sz w:val="20"/>
          <w:szCs w:val="20"/>
          <w:lang w:eastAsia="hu-HU"/>
        </w:rPr>
      </w:pPr>
    </w:p>
    <w:p w:rsidR="00543B42" w:rsidRDefault="00543B42" w:rsidP="00543B42">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35792F" w:rsidRDefault="0035792F" w:rsidP="006B57EA">
      <w:pPr>
        <w:spacing w:after="0" w:line="240" w:lineRule="auto"/>
        <w:jc w:val="both"/>
        <w:rPr>
          <w:rFonts w:ascii="Times New Roman" w:eastAsia="Times New Roman" w:hAnsi="Times New Roman" w:cs="Times New Roman"/>
          <w:sz w:val="20"/>
          <w:szCs w:val="20"/>
          <w:lang w:eastAsia="hu-HU"/>
        </w:rPr>
      </w:pPr>
    </w:p>
    <w:p w:rsidR="00036D84" w:rsidRPr="0093100A" w:rsidRDefault="00036D84" w:rsidP="00036D8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6F3FB0" w:rsidRDefault="006F3FB0"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869"/>
        <w:gridCol w:w="1172"/>
        <w:gridCol w:w="351"/>
        <w:gridCol w:w="426"/>
        <w:gridCol w:w="425"/>
        <w:gridCol w:w="425"/>
        <w:gridCol w:w="590"/>
        <w:gridCol w:w="828"/>
      </w:tblGrid>
      <w:tr w:rsidR="006F3FB0" w:rsidRPr="001014A6" w:rsidTr="006F3FB0">
        <w:trPr>
          <w:trHeight w:val="300"/>
        </w:trPr>
        <w:tc>
          <w:tcPr>
            <w:tcW w:w="1869" w:type="dxa"/>
            <w:vMerge w:val="restart"/>
            <w:tcBorders>
              <w:top w:val="single" w:sz="8" w:space="0" w:color="auto"/>
              <w:left w:val="single" w:sz="8" w:space="0" w:color="auto"/>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CAM</w:t>
            </w:r>
          </w:p>
        </w:tc>
        <w:tc>
          <w:tcPr>
            <w:tcW w:w="1172" w:type="dxa"/>
            <w:vMerge w:val="restart"/>
            <w:tcBorders>
              <w:top w:val="single" w:sz="8" w:space="0" w:color="auto"/>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Prerequisite</w:t>
            </w:r>
          </w:p>
        </w:tc>
        <w:tc>
          <w:tcPr>
            <w:tcW w:w="1627" w:type="dxa"/>
            <w:gridSpan w:val="4"/>
            <w:tcBorders>
              <w:top w:val="single" w:sz="8" w:space="0" w:color="auto"/>
              <w:left w:val="nil"/>
              <w:bottom w:val="single" w:sz="4" w:space="0" w:color="auto"/>
              <w:right w:val="single" w:sz="8" w:space="0" w:color="000000"/>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Exam type</w:t>
            </w:r>
          </w:p>
        </w:tc>
        <w:tc>
          <w:tcPr>
            <w:tcW w:w="828"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Credits</w:t>
            </w:r>
          </w:p>
        </w:tc>
      </w:tr>
      <w:tr w:rsidR="006F3FB0" w:rsidRPr="001014A6" w:rsidTr="006F3FB0">
        <w:trPr>
          <w:trHeight w:val="300"/>
        </w:trPr>
        <w:tc>
          <w:tcPr>
            <w:tcW w:w="1869" w:type="dxa"/>
            <w:vMerge/>
            <w:tcBorders>
              <w:top w:val="single" w:sz="8" w:space="0" w:color="auto"/>
              <w:left w:val="single" w:sz="8" w:space="0" w:color="auto"/>
              <w:bottom w:val="nil"/>
              <w:right w:val="nil"/>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1172" w:type="dxa"/>
            <w:vMerge/>
            <w:tcBorders>
              <w:top w:val="single" w:sz="8" w:space="0" w:color="auto"/>
              <w:left w:val="single" w:sz="8" w:space="0" w:color="auto"/>
              <w:bottom w:val="nil"/>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777" w:type="dxa"/>
            <w:gridSpan w:val="2"/>
            <w:tcBorders>
              <w:top w:val="single" w:sz="4"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1</w:t>
            </w:r>
          </w:p>
        </w:tc>
        <w:tc>
          <w:tcPr>
            <w:tcW w:w="850"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2</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828"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r>
      <w:tr w:rsidR="006F3FB0" w:rsidRPr="001014A6" w:rsidTr="006F3FB0">
        <w:trPr>
          <w:trHeight w:val="315"/>
        </w:trPr>
        <w:tc>
          <w:tcPr>
            <w:tcW w:w="1869" w:type="dxa"/>
            <w:vMerge/>
            <w:tcBorders>
              <w:top w:val="single" w:sz="8" w:space="0" w:color="auto"/>
              <w:left w:val="single" w:sz="8" w:space="0" w:color="auto"/>
              <w:bottom w:val="nil"/>
              <w:right w:val="nil"/>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1172" w:type="dxa"/>
            <w:vMerge/>
            <w:tcBorders>
              <w:top w:val="single" w:sz="8" w:space="0" w:color="auto"/>
              <w:left w:val="single" w:sz="8" w:space="0" w:color="auto"/>
              <w:bottom w:val="nil"/>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590" w:type="dxa"/>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c>
          <w:tcPr>
            <w:tcW w:w="828" w:type="dxa"/>
            <w:vMerge/>
            <w:tcBorders>
              <w:top w:val="single" w:sz="8" w:space="0" w:color="auto"/>
              <w:left w:val="single" w:sz="8" w:space="0" w:color="auto"/>
              <w:bottom w:val="single" w:sz="4" w:space="0" w:color="auto"/>
              <w:right w:val="single" w:sz="8" w:space="0" w:color="auto"/>
            </w:tcBorders>
            <w:vAlign w:val="center"/>
            <w:hideMark/>
          </w:tcPr>
          <w:p w:rsidR="006F3FB0" w:rsidRPr="001014A6" w:rsidRDefault="006F3FB0" w:rsidP="00B616FA">
            <w:pPr>
              <w:spacing w:after="0" w:line="240" w:lineRule="auto"/>
              <w:rPr>
                <w:rFonts w:ascii="Times New Roman" w:eastAsia="Times New Roman" w:hAnsi="Times New Roman" w:cs="Times New Roman"/>
                <w:b/>
                <w:bCs/>
                <w:sz w:val="18"/>
                <w:szCs w:val="18"/>
                <w:lang w:eastAsia="hu-HU"/>
              </w:rPr>
            </w:pPr>
          </w:p>
        </w:tc>
      </w:tr>
      <w:tr w:rsidR="006F3FB0" w:rsidRPr="001014A6" w:rsidTr="006F3FB0">
        <w:trPr>
          <w:trHeight w:val="300"/>
        </w:trPr>
        <w:tc>
          <w:tcPr>
            <w:tcW w:w="18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w:t>
            </w:r>
          </w:p>
        </w:tc>
        <w:tc>
          <w:tcPr>
            <w:tcW w:w="1172"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8"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8" w:space="0" w:color="auto"/>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Marketing</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Communication Skills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Informatics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Civil Law</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EU studies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single" w:sz="4"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450"/>
        </w:trPr>
        <w:tc>
          <w:tcPr>
            <w:tcW w:w="1869" w:type="dxa"/>
            <w:tcBorders>
              <w:top w:val="nil"/>
              <w:left w:val="single" w:sz="8" w:space="0" w:color="auto"/>
              <w:bottom w:val="nil"/>
              <w:right w:val="nil"/>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Criterion Course</w:t>
            </w:r>
          </w:p>
        </w:tc>
        <w:tc>
          <w:tcPr>
            <w:tcW w:w="1172"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00"/>
        </w:trPr>
        <w:tc>
          <w:tcPr>
            <w:tcW w:w="1869" w:type="dxa"/>
            <w:tcBorders>
              <w:top w:val="single" w:sz="4" w:space="0" w:color="auto"/>
              <w:left w:val="single" w:sz="8" w:space="0" w:color="auto"/>
              <w:bottom w:val="nil"/>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Philosophy</w:t>
            </w:r>
          </w:p>
        </w:tc>
        <w:tc>
          <w:tcPr>
            <w:tcW w:w="1172"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single" w:sz="4"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4" w:space="0" w:color="auto"/>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4"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single" w:sz="4" w:space="0" w:color="auto"/>
              <w:left w:val="single" w:sz="8" w:space="0" w:color="auto"/>
              <w:bottom w:val="nil"/>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Sociology</w:t>
            </w:r>
          </w:p>
        </w:tc>
        <w:tc>
          <w:tcPr>
            <w:tcW w:w="1172"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6" w:type="dxa"/>
            <w:tcBorders>
              <w:top w:val="single" w:sz="4" w:space="0" w:color="auto"/>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15"/>
        </w:trPr>
        <w:tc>
          <w:tcPr>
            <w:tcW w:w="1869" w:type="dxa"/>
            <w:tcBorders>
              <w:top w:val="single" w:sz="4" w:space="0" w:color="auto"/>
              <w:left w:val="single" w:sz="8" w:space="0" w:color="auto"/>
              <w:bottom w:val="single" w:sz="8" w:space="0" w:color="auto"/>
              <w:right w:val="nil"/>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Work and Fire Safety</w:t>
            </w:r>
          </w:p>
        </w:tc>
        <w:tc>
          <w:tcPr>
            <w:tcW w:w="117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6" w:type="dxa"/>
            <w:tcBorders>
              <w:top w:val="single" w:sz="4" w:space="0" w:color="auto"/>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828"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15"/>
        </w:trPr>
        <w:tc>
          <w:tcPr>
            <w:tcW w:w="1869" w:type="dxa"/>
            <w:tcBorders>
              <w:top w:val="nil"/>
              <w:left w:val="single" w:sz="8" w:space="0" w:color="auto"/>
              <w:bottom w:val="nil"/>
              <w:right w:val="nil"/>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172"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828"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30</w:t>
            </w:r>
          </w:p>
        </w:tc>
      </w:tr>
      <w:tr w:rsidR="006F3FB0" w:rsidRPr="001014A6" w:rsidTr="006F3FB0">
        <w:trPr>
          <w:trHeight w:val="450"/>
        </w:trPr>
        <w:tc>
          <w:tcPr>
            <w:tcW w:w="186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International Financial Accounting</w:t>
            </w:r>
          </w:p>
        </w:tc>
        <w:tc>
          <w:tcPr>
            <w:tcW w:w="1172"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8" w:space="0" w:color="auto"/>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8" w:space="0" w:color="auto"/>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single" w:sz="8" w:space="0" w:color="auto"/>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II.</w:t>
            </w:r>
          </w:p>
        </w:tc>
        <w:tc>
          <w:tcPr>
            <w:tcW w:w="1172" w:type="dxa"/>
            <w:tcBorders>
              <w:top w:val="nil"/>
              <w:left w:val="nil"/>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675"/>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Microeconomics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 Mathematics I.</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Business Economics</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Finance</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single" w:sz="4"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Product Policy</w:t>
            </w:r>
          </w:p>
        </w:tc>
        <w:tc>
          <w:tcPr>
            <w:tcW w:w="1172"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nil"/>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nil"/>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25" w:type="dxa"/>
            <w:tcBorders>
              <w:top w:val="nil"/>
              <w:left w:val="nil"/>
              <w:bottom w:val="nil"/>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w:t>
            </w:r>
          </w:p>
        </w:tc>
        <w:tc>
          <w:tcPr>
            <w:tcW w:w="1172" w:type="dxa"/>
            <w:tcBorders>
              <w:top w:val="nil"/>
              <w:left w:val="nil"/>
              <w:bottom w:val="single" w:sz="4" w:space="0" w:color="auto"/>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4" w:space="0" w:color="auto"/>
              <w:left w:val="nil"/>
              <w:bottom w:val="single" w:sz="4" w:space="0" w:color="auto"/>
              <w:right w:val="nil"/>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single" w:sz="4" w:space="0" w:color="auto"/>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00"/>
        </w:trPr>
        <w:tc>
          <w:tcPr>
            <w:tcW w:w="1869" w:type="dxa"/>
            <w:tcBorders>
              <w:top w:val="nil"/>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II.</w:t>
            </w:r>
          </w:p>
        </w:tc>
        <w:tc>
          <w:tcPr>
            <w:tcW w:w="1172" w:type="dxa"/>
            <w:tcBorders>
              <w:top w:val="nil"/>
              <w:left w:val="nil"/>
              <w:bottom w:val="nil"/>
              <w:right w:val="single" w:sz="8" w:space="0" w:color="auto"/>
            </w:tcBorders>
            <w:shd w:val="clear" w:color="auto" w:fill="auto"/>
            <w:noWrap/>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nil"/>
              <w:left w:val="nil"/>
              <w:bottom w:val="nil"/>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nil"/>
              <w:left w:val="nil"/>
              <w:bottom w:val="nil"/>
              <w:right w:val="nil"/>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4" w:space="0" w:color="auto"/>
              <w:right w:val="single" w:sz="4"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nil"/>
              <w:bottom w:val="single" w:sz="4" w:space="0" w:color="auto"/>
              <w:right w:val="single" w:sz="8" w:space="0" w:color="auto"/>
            </w:tcBorders>
            <w:shd w:val="clear" w:color="auto" w:fill="auto"/>
            <w:noWrap/>
            <w:vAlign w:val="bottom"/>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828" w:type="dxa"/>
            <w:tcBorders>
              <w:top w:val="nil"/>
              <w:left w:val="nil"/>
              <w:bottom w:val="single" w:sz="4"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6F3FB0" w:rsidRPr="001014A6" w:rsidTr="006F3FB0">
        <w:trPr>
          <w:trHeight w:val="315"/>
        </w:trPr>
        <w:tc>
          <w:tcPr>
            <w:tcW w:w="1869" w:type="dxa"/>
            <w:tcBorders>
              <w:top w:val="single" w:sz="4" w:space="0" w:color="auto"/>
              <w:left w:val="single" w:sz="8" w:space="0" w:color="auto"/>
              <w:bottom w:val="nil"/>
              <w:right w:val="single" w:sz="8" w:space="0" w:color="auto"/>
            </w:tcBorders>
            <w:shd w:val="clear" w:color="auto" w:fill="auto"/>
            <w:vAlign w:val="center"/>
            <w:hideMark/>
          </w:tcPr>
          <w:p w:rsidR="006F3FB0" w:rsidRPr="001014A6" w:rsidRDefault="006F3FB0"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Physical Education </w:t>
            </w:r>
          </w:p>
        </w:tc>
        <w:tc>
          <w:tcPr>
            <w:tcW w:w="1172" w:type="dxa"/>
            <w:tcBorders>
              <w:top w:val="single" w:sz="4" w:space="0" w:color="auto"/>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51" w:type="dxa"/>
            <w:tcBorders>
              <w:top w:val="single" w:sz="4" w:space="0" w:color="auto"/>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6" w:type="dxa"/>
            <w:tcBorders>
              <w:top w:val="single" w:sz="4" w:space="0" w:color="auto"/>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25" w:type="dxa"/>
            <w:tcBorders>
              <w:top w:val="nil"/>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25"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590"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828"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6F3FB0" w:rsidRPr="001014A6" w:rsidTr="006F3FB0">
        <w:trPr>
          <w:trHeight w:val="315"/>
        </w:trPr>
        <w:tc>
          <w:tcPr>
            <w:tcW w:w="18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F3FB0" w:rsidRPr="001014A6" w:rsidRDefault="006F3FB0"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172"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51" w:type="dxa"/>
            <w:tcBorders>
              <w:top w:val="nil"/>
              <w:left w:val="nil"/>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6" w:type="dxa"/>
            <w:tcBorders>
              <w:top w:val="nil"/>
              <w:left w:val="nil"/>
              <w:bottom w:val="single" w:sz="8" w:space="0" w:color="auto"/>
              <w:right w:val="nil"/>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single" w:sz="8" w:space="0" w:color="auto"/>
              <w:bottom w:val="single" w:sz="8" w:space="0" w:color="auto"/>
              <w:right w:val="single" w:sz="4"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25"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90"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828" w:type="dxa"/>
            <w:tcBorders>
              <w:top w:val="nil"/>
              <w:left w:val="nil"/>
              <w:bottom w:val="single" w:sz="8" w:space="0" w:color="auto"/>
              <w:right w:val="single" w:sz="8" w:space="0" w:color="auto"/>
            </w:tcBorders>
            <w:shd w:val="clear" w:color="auto" w:fill="auto"/>
            <w:vAlign w:val="center"/>
            <w:hideMark/>
          </w:tcPr>
          <w:p w:rsidR="006F3FB0" w:rsidRPr="001014A6" w:rsidRDefault="006F3FB0"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33</w:t>
            </w:r>
          </w:p>
        </w:tc>
      </w:tr>
    </w:tbl>
    <w:p w:rsidR="0035792F" w:rsidRDefault="0035792F" w:rsidP="006B57EA">
      <w:pPr>
        <w:spacing w:after="0" w:line="240" w:lineRule="auto"/>
        <w:jc w:val="both"/>
        <w:rPr>
          <w:rFonts w:ascii="Times New Roman" w:hAnsi="Times New Roman" w:cs="Times New Roman"/>
          <w:sz w:val="20"/>
          <w:szCs w:val="20"/>
          <w:lang w:val="en-GB"/>
        </w:rPr>
      </w:pPr>
    </w:p>
    <w:p w:rsidR="00AF4EED" w:rsidRDefault="00AF4EED" w:rsidP="005164F8">
      <w:pPr>
        <w:spacing w:after="0" w:line="240" w:lineRule="auto"/>
        <w:jc w:val="both"/>
        <w:rPr>
          <w:rFonts w:ascii="Times New Roman" w:hAnsi="Times New Roman" w:cs="Times New Roman"/>
          <w:sz w:val="20"/>
          <w:szCs w:val="20"/>
          <w:lang w:val="en-GB"/>
        </w:rPr>
      </w:pPr>
    </w:p>
    <w:p w:rsidR="005164F8" w:rsidRDefault="005164F8" w:rsidP="005164F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w:t>
      </w:r>
      <w:r w:rsidR="007B4E66">
        <w:rPr>
          <w:rFonts w:ascii="Times New Roman" w:hAnsi="Times New Roman" w:cs="Times New Roman"/>
          <w:sz w:val="20"/>
          <w:szCs w:val="20"/>
          <w:lang w:val="en-GB"/>
        </w:rPr>
        <w:t>_</w:t>
      </w:r>
      <w:r>
        <w:rPr>
          <w:rFonts w:ascii="Times New Roman" w:hAnsi="Times New Roman" w:cs="Times New Roman"/>
          <w:sz w:val="20"/>
          <w:szCs w:val="20"/>
          <w:lang w:val="en-GB"/>
        </w:rPr>
        <w:t>__________________________________</w:t>
      </w:r>
    </w:p>
    <w:p w:rsidR="005164F8" w:rsidRDefault="005164F8" w:rsidP="005164F8">
      <w:pPr>
        <w:spacing w:after="0" w:line="240" w:lineRule="auto"/>
        <w:jc w:val="both"/>
        <w:rPr>
          <w:rFonts w:ascii="Times New Roman" w:hAnsi="Times New Roman" w:cs="Times New Roman"/>
          <w:sz w:val="20"/>
          <w:szCs w:val="20"/>
          <w:u w:val="single"/>
          <w:lang w:val="en-GB"/>
        </w:rPr>
      </w:pPr>
    </w:p>
    <w:tbl>
      <w:tblPr>
        <w:tblpPr w:leftFromText="141" w:rightFromText="141" w:vertAnchor="text" w:tblpY="1"/>
        <w:tblOverlap w:val="never"/>
        <w:tblW w:w="6086" w:type="dxa"/>
        <w:tblCellMar>
          <w:left w:w="70" w:type="dxa"/>
          <w:right w:w="70" w:type="dxa"/>
        </w:tblCellMar>
        <w:tblLook w:val="04A0" w:firstRow="1" w:lastRow="0" w:firstColumn="1" w:lastColumn="0" w:noHBand="0" w:noVBand="1"/>
      </w:tblPr>
      <w:tblGrid>
        <w:gridCol w:w="1805"/>
        <w:gridCol w:w="1328"/>
        <w:gridCol w:w="346"/>
        <w:gridCol w:w="438"/>
        <w:gridCol w:w="446"/>
        <w:gridCol w:w="352"/>
        <w:gridCol w:w="661"/>
        <w:gridCol w:w="710"/>
      </w:tblGrid>
      <w:tr w:rsidR="00AF4EED" w:rsidRPr="001014A6" w:rsidTr="00AF4EED">
        <w:trPr>
          <w:trHeight w:val="300"/>
        </w:trPr>
        <w:tc>
          <w:tcPr>
            <w:tcW w:w="1804" w:type="dxa"/>
            <w:vMerge w:val="restart"/>
            <w:tcBorders>
              <w:top w:val="single" w:sz="8" w:space="0" w:color="auto"/>
              <w:left w:val="single" w:sz="8" w:space="0" w:color="auto"/>
              <w:bottom w:val="single" w:sz="8" w:space="0" w:color="000000"/>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CAM</w:t>
            </w:r>
          </w:p>
        </w:tc>
        <w:tc>
          <w:tcPr>
            <w:tcW w:w="13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Prerequisite</w:t>
            </w:r>
          </w:p>
        </w:tc>
        <w:tc>
          <w:tcPr>
            <w:tcW w:w="1708" w:type="dxa"/>
            <w:gridSpan w:val="4"/>
            <w:tcBorders>
              <w:top w:val="single" w:sz="8" w:space="0" w:color="auto"/>
              <w:left w:val="nil"/>
              <w:bottom w:val="single" w:sz="4" w:space="0" w:color="auto"/>
              <w:right w:val="single" w:sz="8" w:space="0" w:color="000000"/>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Semesters</w:t>
            </w:r>
          </w:p>
        </w:tc>
        <w:tc>
          <w:tcPr>
            <w:tcW w:w="6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Exam type</w:t>
            </w:r>
          </w:p>
        </w:tc>
        <w:tc>
          <w:tcPr>
            <w:tcW w:w="5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Credits</w:t>
            </w:r>
          </w:p>
        </w:tc>
      </w:tr>
      <w:tr w:rsidR="00AF4EED" w:rsidRPr="001014A6" w:rsidTr="00AF4EED">
        <w:trPr>
          <w:trHeight w:val="300"/>
        </w:trPr>
        <w:tc>
          <w:tcPr>
            <w:tcW w:w="1804" w:type="dxa"/>
            <w:vMerge/>
            <w:tcBorders>
              <w:top w:val="single" w:sz="8" w:space="0" w:color="auto"/>
              <w:left w:val="single" w:sz="8" w:space="0" w:color="auto"/>
              <w:bottom w:val="single" w:sz="8" w:space="0" w:color="000000"/>
              <w:right w:val="nil"/>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8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3</w:t>
            </w:r>
          </w:p>
        </w:tc>
        <w:tc>
          <w:tcPr>
            <w:tcW w:w="862" w:type="dxa"/>
            <w:gridSpan w:val="2"/>
            <w:tcBorders>
              <w:top w:val="single" w:sz="4" w:space="0" w:color="auto"/>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sidRPr="001014A6">
              <w:rPr>
                <w:rFonts w:ascii="Times New Roman" w:eastAsia="Times New Roman" w:hAnsi="Times New Roman" w:cs="Times New Roman"/>
                <w:b/>
                <w:bCs/>
                <w:sz w:val="18"/>
                <w:szCs w:val="18"/>
                <w:lang w:eastAsia="hu-HU"/>
              </w:rPr>
              <w:t>4</w:t>
            </w:r>
          </w:p>
        </w:tc>
        <w:tc>
          <w:tcPr>
            <w:tcW w:w="677"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r>
      <w:tr w:rsidR="00AF4EED" w:rsidRPr="001014A6" w:rsidTr="00AF4EED">
        <w:trPr>
          <w:trHeight w:val="315"/>
        </w:trPr>
        <w:tc>
          <w:tcPr>
            <w:tcW w:w="1804" w:type="dxa"/>
            <w:vMerge/>
            <w:tcBorders>
              <w:top w:val="single" w:sz="8" w:space="0" w:color="auto"/>
              <w:left w:val="single" w:sz="8" w:space="0" w:color="auto"/>
              <w:bottom w:val="single" w:sz="8" w:space="0" w:color="000000"/>
              <w:right w:val="nil"/>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1328"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365" w:type="dxa"/>
            <w:tcBorders>
              <w:top w:val="nil"/>
              <w:left w:val="single" w:sz="4"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376" w:type="dxa"/>
            <w:tcBorders>
              <w:top w:val="nil"/>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677"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c>
          <w:tcPr>
            <w:tcW w:w="569" w:type="dxa"/>
            <w:vMerge/>
            <w:tcBorders>
              <w:top w:val="single" w:sz="8" w:space="0" w:color="auto"/>
              <w:left w:val="single" w:sz="8" w:space="0" w:color="auto"/>
              <w:bottom w:val="single" w:sz="8" w:space="0" w:color="000000"/>
              <w:right w:val="single" w:sz="8" w:space="0" w:color="auto"/>
            </w:tcBorders>
            <w:vAlign w:val="center"/>
            <w:hideMark/>
          </w:tcPr>
          <w:p w:rsidR="00AF4EED" w:rsidRPr="001014A6" w:rsidRDefault="00AF4EED" w:rsidP="00B616FA">
            <w:pPr>
              <w:spacing w:after="0" w:line="240" w:lineRule="auto"/>
              <w:rPr>
                <w:rFonts w:ascii="Times New Roman" w:eastAsia="Times New Roman" w:hAnsi="Times New Roman" w:cs="Times New Roman"/>
                <w:b/>
                <w:bCs/>
                <w:sz w:val="18"/>
                <w:szCs w:val="18"/>
                <w:lang w:eastAsia="hu-HU"/>
              </w:rPr>
            </w:pP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Mathematics 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Management</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655"/>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Macroeconomics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Introduction to Economics, Mathematics 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9C6A11" w:rsidP="00B616FA">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 xml:space="preserve">Operations </w:t>
            </w:r>
            <w:r w:rsidR="00AF4EED" w:rsidRPr="001014A6">
              <w:rPr>
                <w:rFonts w:ascii="Times New Roman" w:eastAsia="Times New Roman" w:hAnsi="Times New Roman" w:cs="Times New Roman"/>
                <w:sz w:val="16"/>
                <w:szCs w:val="16"/>
                <w:lang w:eastAsia="hu-HU"/>
              </w:rPr>
              <w:t>Manage</w:t>
            </w:r>
            <w:r>
              <w:rPr>
                <w:rFonts w:ascii="Times New Roman" w:eastAsia="Times New Roman" w:hAnsi="Times New Roman" w:cs="Times New Roman"/>
                <w:sz w:val="16"/>
                <w:szCs w:val="16"/>
                <w:lang w:eastAsia="hu-HU"/>
              </w:rPr>
              <w:t xml:space="preserve">ment </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Business Consulting </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nil"/>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nil"/>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Management</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Basics of Marketing</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Corporate Finance</w:t>
            </w:r>
          </w:p>
        </w:tc>
        <w:tc>
          <w:tcPr>
            <w:tcW w:w="1328" w:type="dxa"/>
            <w:tcBorders>
              <w:top w:val="nil"/>
              <w:left w:val="single" w:sz="8" w:space="0" w:color="auto"/>
              <w:bottom w:val="single" w:sz="4" w:space="0" w:color="auto"/>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Finance</w:t>
            </w:r>
          </w:p>
        </w:tc>
        <w:tc>
          <w:tcPr>
            <w:tcW w:w="365" w:type="dxa"/>
            <w:tcBorders>
              <w:top w:val="nil"/>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nil"/>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nil"/>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nil"/>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III.</w:t>
            </w:r>
          </w:p>
        </w:tc>
        <w:tc>
          <w:tcPr>
            <w:tcW w:w="1328" w:type="dxa"/>
            <w:tcBorders>
              <w:top w:val="nil"/>
              <w:left w:val="single" w:sz="8" w:space="0" w:color="auto"/>
              <w:bottom w:val="nil"/>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single" w:sz="4" w:space="0" w:color="auto"/>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1" w:type="dxa"/>
            <w:tcBorders>
              <w:top w:val="single" w:sz="4" w:space="0" w:color="auto"/>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single" w:sz="4" w:space="0" w:color="auto"/>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single" w:sz="4" w:space="0" w:color="auto"/>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single" w:sz="4" w:space="0" w:color="auto"/>
              <w:left w:val="single" w:sz="8" w:space="0" w:color="auto"/>
              <w:bottom w:val="nil"/>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xml:space="preserve">Physical Education </w:t>
            </w:r>
          </w:p>
        </w:tc>
        <w:tc>
          <w:tcPr>
            <w:tcW w:w="1328" w:type="dxa"/>
            <w:tcBorders>
              <w:top w:val="single" w:sz="4" w:space="0" w:color="auto"/>
              <w:left w:val="single" w:sz="8" w:space="0" w:color="auto"/>
              <w:bottom w:val="nil"/>
              <w:right w:val="single" w:sz="8" w:space="0" w:color="auto"/>
            </w:tcBorders>
            <w:shd w:val="clear" w:color="auto" w:fill="auto"/>
            <w:noWrap/>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single" w:sz="4" w:space="0" w:color="auto"/>
              <w:left w:val="single" w:sz="4"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481" w:type="dxa"/>
            <w:tcBorders>
              <w:top w:val="single" w:sz="4" w:space="0" w:color="auto"/>
              <w:left w:val="nil"/>
              <w:bottom w:val="nil"/>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486" w:type="dxa"/>
            <w:tcBorders>
              <w:top w:val="single" w:sz="4" w:space="0" w:color="auto"/>
              <w:left w:val="single" w:sz="8" w:space="0" w:color="auto"/>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76" w:type="dxa"/>
            <w:tcBorders>
              <w:top w:val="single" w:sz="4" w:space="0" w:color="auto"/>
              <w:left w:val="nil"/>
              <w:bottom w:val="nil"/>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677" w:type="dxa"/>
            <w:tcBorders>
              <w:top w:val="single" w:sz="4" w:space="0" w:color="auto"/>
              <w:left w:val="single" w:sz="8" w:space="0" w:color="auto"/>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w:t>
            </w:r>
          </w:p>
        </w:tc>
        <w:tc>
          <w:tcPr>
            <w:tcW w:w="569" w:type="dxa"/>
            <w:tcBorders>
              <w:top w:val="single" w:sz="4" w:space="0" w:color="auto"/>
              <w:left w:val="nil"/>
              <w:bottom w:val="nil"/>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r>
      <w:tr w:rsidR="00AF4EED" w:rsidRPr="001014A6" w:rsidTr="00AF4EED">
        <w:trPr>
          <w:trHeight w:val="315"/>
        </w:trPr>
        <w:tc>
          <w:tcPr>
            <w:tcW w:w="1804" w:type="dxa"/>
            <w:tcBorders>
              <w:top w:val="single" w:sz="8" w:space="0" w:color="auto"/>
              <w:left w:val="single" w:sz="8" w:space="0" w:color="auto"/>
              <w:bottom w:val="single" w:sz="8" w:space="0" w:color="auto"/>
              <w:right w:val="nil"/>
            </w:tcBorders>
            <w:shd w:val="clear" w:color="auto" w:fill="auto"/>
            <w:noWrap/>
            <w:vAlign w:val="center"/>
            <w:hideMark/>
          </w:tcPr>
          <w:p w:rsidR="00AF4EED" w:rsidRPr="001014A6" w:rsidRDefault="00AF4EED"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3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65" w:type="dxa"/>
            <w:tcBorders>
              <w:top w:val="single" w:sz="8" w:space="0" w:color="auto"/>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1" w:type="dxa"/>
            <w:tcBorders>
              <w:top w:val="single" w:sz="8" w:space="0" w:color="auto"/>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76"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677"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69" w:type="dxa"/>
            <w:tcBorders>
              <w:top w:val="single" w:sz="8" w:space="0" w:color="auto"/>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33</w:t>
            </w:r>
          </w:p>
        </w:tc>
      </w:tr>
      <w:tr w:rsidR="00AF4EED" w:rsidRPr="001014A6" w:rsidTr="00AF4EED">
        <w:trPr>
          <w:trHeight w:val="468"/>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II.</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Statistics I., Mathematics II.</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Environmental 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608"/>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International Economics</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Microeconomics, Macroeconomics</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4</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Planning and Audit</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5</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Research</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45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Marketing Communication</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00"/>
        </w:trPr>
        <w:tc>
          <w:tcPr>
            <w:tcW w:w="1804" w:type="dxa"/>
            <w:tcBorders>
              <w:top w:val="nil"/>
              <w:left w:val="single" w:sz="8" w:space="0" w:color="auto"/>
              <w:bottom w:val="single" w:sz="4"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The World Economy</w:t>
            </w:r>
          </w:p>
        </w:tc>
        <w:tc>
          <w:tcPr>
            <w:tcW w:w="1328" w:type="dxa"/>
            <w:tcBorders>
              <w:top w:val="nil"/>
              <w:left w:val="single" w:sz="8" w:space="0" w:color="auto"/>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4"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4"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376"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1</w:t>
            </w:r>
          </w:p>
        </w:tc>
        <w:tc>
          <w:tcPr>
            <w:tcW w:w="677"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w:t>
            </w:r>
          </w:p>
        </w:tc>
        <w:tc>
          <w:tcPr>
            <w:tcW w:w="569" w:type="dxa"/>
            <w:tcBorders>
              <w:top w:val="nil"/>
              <w:left w:val="nil"/>
              <w:bottom w:val="single" w:sz="4"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nil"/>
              <w:left w:val="single" w:sz="8" w:space="0" w:color="auto"/>
              <w:bottom w:val="single" w:sz="8" w:space="0" w:color="auto"/>
              <w:right w:val="nil"/>
            </w:tcBorders>
            <w:shd w:val="clear" w:color="auto" w:fill="auto"/>
            <w:vAlign w:val="center"/>
            <w:hideMark/>
          </w:tcPr>
          <w:p w:rsidR="00AF4EED" w:rsidRPr="001014A6" w:rsidRDefault="00AF4EED" w:rsidP="00B616FA">
            <w:pPr>
              <w:spacing w:after="0" w:line="240" w:lineRule="auto"/>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Elective IV.</w:t>
            </w:r>
          </w:p>
        </w:tc>
        <w:tc>
          <w:tcPr>
            <w:tcW w:w="1328" w:type="dxa"/>
            <w:tcBorders>
              <w:top w:val="nil"/>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365" w:type="dxa"/>
            <w:tcBorders>
              <w:top w:val="nil"/>
              <w:left w:val="single" w:sz="4"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 </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0</w:t>
            </w:r>
          </w:p>
        </w:tc>
        <w:tc>
          <w:tcPr>
            <w:tcW w:w="376"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2</w:t>
            </w:r>
          </w:p>
        </w:tc>
        <w:tc>
          <w:tcPr>
            <w:tcW w:w="677"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P</w:t>
            </w:r>
          </w:p>
        </w:tc>
        <w:tc>
          <w:tcPr>
            <w:tcW w:w="569"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sz w:val="16"/>
                <w:szCs w:val="16"/>
                <w:lang w:eastAsia="hu-HU"/>
              </w:rPr>
            </w:pPr>
            <w:r w:rsidRPr="001014A6">
              <w:rPr>
                <w:rFonts w:ascii="Times New Roman" w:eastAsia="Times New Roman" w:hAnsi="Times New Roman" w:cs="Times New Roman"/>
                <w:sz w:val="16"/>
                <w:szCs w:val="16"/>
                <w:lang w:eastAsia="hu-HU"/>
              </w:rPr>
              <w:t>3</w:t>
            </w:r>
          </w:p>
        </w:tc>
      </w:tr>
      <w:tr w:rsidR="00AF4EED" w:rsidRPr="001014A6" w:rsidTr="00AF4EED">
        <w:trPr>
          <w:trHeight w:val="315"/>
        </w:trPr>
        <w:tc>
          <w:tcPr>
            <w:tcW w:w="1804" w:type="dxa"/>
            <w:tcBorders>
              <w:top w:val="nil"/>
              <w:left w:val="single" w:sz="8" w:space="0" w:color="auto"/>
              <w:bottom w:val="single" w:sz="8" w:space="0" w:color="auto"/>
              <w:right w:val="nil"/>
            </w:tcBorders>
            <w:shd w:val="clear" w:color="auto" w:fill="auto"/>
            <w:noWrap/>
            <w:vAlign w:val="center"/>
            <w:hideMark/>
          </w:tcPr>
          <w:p w:rsidR="00AF4EED" w:rsidRPr="001014A6" w:rsidRDefault="00AF4EED" w:rsidP="00B616FA">
            <w:pPr>
              <w:spacing w:after="0" w:line="240" w:lineRule="auto"/>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Total credits:</w:t>
            </w:r>
          </w:p>
        </w:tc>
        <w:tc>
          <w:tcPr>
            <w:tcW w:w="1328" w:type="dxa"/>
            <w:tcBorders>
              <w:top w:val="nil"/>
              <w:left w:val="single" w:sz="8" w:space="0" w:color="auto"/>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65" w:type="dxa"/>
            <w:tcBorders>
              <w:top w:val="nil"/>
              <w:left w:val="nil"/>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1" w:type="dxa"/>
            <w:tcBorders>
              <w:top w:val="nil"/>
              <w:left w:val="nil"/>
              <w:bottom w:val="single" w:sz="8" w:space="0" w:color="auto"/>
              <w:right w:val="nil"/>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486" w:type="dxa"/>
            <w:tcBorders>
              <w:top w:val="nil"/>
              <w:left w:val="single" w:sz="8" w:space="0" w:color="auto"/>
              <w:bottom w:val="single" w:sz="8" w:space="0" w:color="auto"/>
              <w:right w:val="single" w:sz="4"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376"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677"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 </w:t>
            </w:r>
          </w:p>
        </w:tc>
        <w:tc>
          <w:tcPr>
            <w:tcW w:w="569" w:type="dxa"/>
            <w:tcBorders>
              <w:top w:val="nil"/>
              <w:left w:val="nil"/>
              <w:bottom w:val="single" w:sz="8" w:space="0" w:color="auto"/>
              <w:right w:val="single" w:sz="8" w:space="0" w:color="auto"/>
            </w:tcBorders>
            <w:shd w:val="clear" w:color="auto" w:fill="auto"/>
            <w:vAlign w:val="center"/>
            <w:hideMark/>
          </w:tcPr>
          <w:p w:rsidR="00AF4EED" w:rsidRPr="001014A6" w:rsidRDefault="00AF4EED" w:rsidP="00B616FA">
            <w:pPr>
              <w:spacing w:after="0" w:line="240" w:lineRule="auto"/>
              <w:jc w:val="center"/>
              <w:rPr>
                <w:rFonts w:ascii="Times New Roman" w:eastAsia="Times New Roman" w:hAnsi="Times New Roman" w:cs="Times New Roman"/>
                <w:b/>
                <w:bCs/>
                <w:sz w:val="16"/>
                <w:szCs w:val="16"/>
                <w:lang w:eastAsia="hu-HU"/>
              </w:rPr>
            </w:pPr>
            <w:r w:rsidRPr="001014A6">
              <w:rPr>
                <w:rFonts w:ascii="Times New Roman" w:eastAsia="Times New Roman" w:hAnsi="Times New Roman" w:cs="Times New Roman"/>
                <w:b/>
                <w:bCs/>
                <w:sz w:val="16"/>
                <w:szCs w:val="16"/>
                <w:lang w:eastAsia="hu-HU"/>
              </w:rPr>
              <w:t>29</w:t>
            </w:r>
          </w:p>
        </w:tc>
      </w:tr>
    </w:tbl>
    <w:p w:rsidR="00D65572" w:rsidRDefault="00D65572" w:rsidP="006B57EA">
      <w:pPr>
        <w:spacing w:after="0" w:line="240" w:lineRule="auto"/>
        <w:jc w:val="both"/>
        <w:rPr>
          <w:rFonts w:ascii="Times New Roman" w:hAnsi="Times New Roman" w:cs="Times New Roman"/>
          <w:sz w:val="20"/>
          <w:szCs w:val="20"/>
          <w:lang w:val="en-GB"/>
        </w:rPr>
      </w:pPr>
    </w:p>
    <w:p w:rsidR="00F76AD0" w:rsidRDefault="00F76AD0" w:rsidP="00F76AD0">
      <w:pPr>
        <w:spacing w:after="0" w:line="240" w:lineRule="auto"/>
        <w:jc w:val="both"/>
        <w:rPr>
          <w:rFonts w:ascii="Times New Roman" w:hAnsi="Times New Roman" w:cs="Times New Roman"/>
          <w:sz w:val="20"/>
          <w:szCs w:val="20"/>
          <w:lang w:val="en-GB"/>
        </w:rPr>
      </w:pPr>
    </w:p>
    <w:p w:rsidR="00625323" w:rsidRPr="0093100A" w:rsidRDefault="00A65BB1" w:rsidP="006253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625323">
        <w:rPr>
          <w:rFonts w:ascii="Times New Roman" w:hAnsi="Times New Roman" w:cs="Times New Roman"/>
          <w:sz w:val="20"/>
          <w:szCs w:val="20"/>
          <w:u w:val="single"/>
          <w:lang w:val="en-GB"/>
        </w:rPr>
        <w:t xml:space="preserve">    CURRICULUM OF THE FULL TIME PROGRAM</w:t>
      </w:r>
      <w:r>
        <w:rPr>
          <w:rFonts w:ascii="Times New Roman" w:hAnsi="Times New Roman" w:cs="Times New Roman"/>
          <w:sz w:val="20"/>
          <w:szCs w:val="20"/>
          <w:u w:val="single"/>
          <w:lang w:val="en-GB"/>
        </w:rPr>
        <w:t>ME</w:t>
      </w:r>
    </w:p>
    <w:p w:rsidR="0065157D" w:rsidRPr="008B59C5"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p>
    <w:tbl>
      <w:tblPr>
        <w:tblW w:w="6086" w:type="dxa"/>
        <w:tblCellMar>
          <w:left w:w="70" w:type="dxa"/>
          <w:right w:w="70" w:type="dxa"/>
        </w:tblCellMar>
        <w:tblLook w:val="04A0" w:firstRow="1" w:lastRow="0" w:firstColumn="1" w:lastColumn="0" w:noHBand="0" w:noVBand="1"/>
      </w:tblPr>
      <w:tblGrid>
        <w:gridCol w:w="2542"/>
        <w:gridCol w:w="1134"/>
        <w:gridCol w:w="283"/>
        <w:gridCol w:w="284"/>
        <w:gridCol w:w="283"/>
        <w:gridCol w:w="260"/>
        <w:gridCol w:w="590"/>
        <w:gridCol w:w="710"/>
      </w:tblGrid>
      <w:tr w:rsidR="00D6701D" w:rsidRPr="00A2540A" w:rsidTr="00D6701D">
        <w:trPr>
          <w:trHeight w:val="300"/>
        </w:trPr>
        <w:tc>
          <w:tcPr>
            <w:tcW w:w="2542" w:type="dxa"/>
            <w:vMerge w:val="restart"/>
            <w:tcBorders>
              <w:top w:val="single" w:sz="8" w:space="0" w:color="auto"/>
              <w:left w:val="single" w:sz="8" w:space="0" w:color="auto"/>
              <w:bottom w:val="single" w:sz="8" w:space="0" w:color="000000"/>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CAM</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Prerequisite</w:t>
            </w:r>
          </w:p>
        </w:tc>
        <w:tc>
          <w:tcPr>
            <w:tcW w:w="1110" w:type="dxa"/>
            <w:gridSpan w:val="4"/>
            <w:tcBorders>
              <w:top w:val="single" w:sz="8" w:space="0" w:color="auto"/>
              <w:left w:val="nil"/>
              <w:bottom w:val="single" w:sz="4" w:space="0" w:color="auto"/>
              <w:right w:val="single" w:sz="8"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Exam type</w:t>
            </w:r>
          </w:p>
        </w:tc>
        <w:tc>
          <w:tcPr>
            <w:tcW w:w="7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Credits</w:t>
            </w:r>
          </w:p>
        </w:tc>
      </w:tr>
      <w:tr w:rsidR="00D6701D" w:rsidRPr="00A2540A" w:rsidTr="00D6701D">
        <w:trPr>
          <w:trHeight w:val="203"/>
        </w:trPr>
        <w:tc>
          <w:tcPr>
            <w:tcW w:w="2542" w:type="dxa"/>
            <w:vMerge/>
            <w:tcBorders>
              <w:top w:val="single" w:sz="8" w:space="0" w:color="auto"/>
              <w:left w:val="single" w:sz="8" w:space="0" w:color="auto"/>
              <w:bottom w:val="single" w:sz="8" w:space="0" w:color="000000"/>
              <w:right w:val="nil"/>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5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5</w:t>
            </w:r>
          </w:p>
        </w:tc>
        <w:tc>
          <w:tcPr>
            <w:tcW w:w="543" w:type="dxa"/>
            <w:gridSpan w:val="2"/>
            <w:tcBorders>
              <w:top w:val="single" w:sz="4" w:space="0" w:color="auto"/>
              <w:left w:val="nil"/>
              <w:bottom w:val="single" w:sz="4" w:space="0" w:color="auto"/>
              <w:right w:val="single" w:sz="4" w:space="0" w:color="000000"/>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6</w:t>
            </w:r>
          </w:p>
        </w:tc>
        <w:tc>
          <w:tcPr>
            <w:tcW w:w="59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r>
      <w:tr w:rsidR="00D6701D" w:rsidRPr="00A2540A" w:rsidTr="00D6701D">
        <w:trPr>
          <w:trHeight w:val="315"/>
        </w:trPr>
        <w:tc>
          <w:tcPr>
            <w:tcW w:w="2542" w:type="dxa"/>
            <w:vMerge/>
            <w:tcBorders>
              <w:top w:val="single" w:sz="8" w:space="0" w:color="auto"/>
              <w:left w:val="single" w:sz="8" w:space="0" w:color="auto"/>
              <w:bottom w:val="single" w:sz="8" w:space="0" w:color="000000"/>
              <w:right w:val="nil"/>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283" w:type="dxa"/>
            <w:tcBorders>
              <w:top w:val="nil"/>
              <w:left w:val="single" w:sz="4"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L</w:t>
            </w:r>
          </w:p>
        </w:tc>
        <w:tc>
          <w:tcPr>
            <w:tcW w:w="284"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w:t>
            </w:r>
          </w:p>
        </w:tc>
        <w:tc>
          <w:tcPr>
            <w:tcW w:w="283"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L</w:t>
            </w:r>
          </w:p>
        </w:tc>
        <w:tc>
          <w:tcPr>
            <w:tcW w:w="260" w:type="dxa"/>
            <w:tcBorders>
              <w:top w:val="nil"/>
              <w:left w:val="nil"/>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8"/>
                <w:szCs w:val="18"/>
                <w:lang w:eastAsia="hu-HU"/>
              </w:rPr>
            </w:pPr>
            <w:r w:rsidRPr="00A2540A">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8" w:space="0" w:color="000000"/>
              <w:right w:val="single" w:sz="8" w:space="0" w:color="auto"/>
            </w:tcBorders>
            <w:vAlign w:val="center"/>
            <w:hideMark/>
          </w:tcPr>
          <w:p w:rsidR="00D6701D" w:rsidRPr="00A2540A" w:rsidRDefault="00D6701D" w:rsidP="00B616FA">
            <w:pPr>
              <w:spacing w:after="0" w:line="240" w:lineRule="auto"/>
              <w:rPr>
                <w:rFonts w:ascii="Times New Roman" w:eastAsia="Times New Roman" w:hAnsi="Times New Roman" w:cs="Times New Roman"/>
                <w:b/>
                <w:bCs/>
                <w:sz w:val="18"/>
                <w:szCs w:val="18"/>
                <w:lang w:eastAsia="hu-HU"/>
              </w:rPr>
            </w:pPr>
          </w:p>
        </w:tc>
      </w:tr>
      <w:tr w:rsidR="00D6701D" w:rsidRPr="00A2540A" w:rsidTr="00D6701D">
        <w:trPr>
          <w:trHeight w:val="33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Public Economic Law</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00"/>
        </w:trPr>
        <w:tc>
          <w:tcPr>
            <w:tcW w:w="2542" w:type="dxa"/>
            <w:tcBorders>
              <w:top w:val="nil"/>
              <w:left w:val="single" w:sz="8" w:space="0" w:color="auto"/>
              <w:bottom w:val="single" w:sz="4" w:space="0" w:color="auto"/>
              <w:right w:val="nil"/>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xml:space="preserve">Foreign Trade </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nil"/>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5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Organizational Behaviour</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single" w:sz="4" w:space="0" w:color="auto"/>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single" w:sz="4" w:space="0" w:color="auto"/>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7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Economic Analysis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6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Information Systems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Thesis writing 1.</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r>
      <w:tr w:rsidR="00D6701D" w:rsidRPr="00A2540A" w:rsidTr="00D6701D">
        <w:trPr>
          <w:trHeight w:val="38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Marketing Strategies Specialisation</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710" w:type="dxa"/>
            <w:tcBorders>
              <w:top w:val="nil"/>
              <w:left w:val="nil"/>
              <w:bottom w:val="single" w:sz="4"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r>
      <w:tr w:rsidR="00D6701D" w:rsidRPr="00A2540A" w:rsidTr="00D6701D">
        <w:trPr>
          <w:trHeight w:val="266"/>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Product and Brand Management</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83"/>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Pricing Policy in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4"/>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Consumer Behaviour</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nil"/>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nil"/>
              <w:left w:val="nil"/>
              <w:bottom w:val="nil"/>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8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single" w:sz="4" w:space="0" w:color="auto"/>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nil"/>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263"/>
        </w:trPr>
        <w:tc>
          <w:tcPr>
            <w:tcW w:w="2542" w:type="dxa"/>
            <w:tcBorders>
              <w:top w:val="nil"/>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Services Marketing</w:t>
            </w:r>
          </w:p>
        </w:tc>
        <w:tc>
          <w:tcPr>
            <w:tcW w:w="1134"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84" w:type="dxa"/>
            <w:tcBorders>
              <w:top w:val="single" w:sz="4" w:space="0" w:color="auto"/>
              <w:left w:val="nil"/>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83" w:type="dxa"/>
            <w:tcBorders>
              <w:top w:val="nil"/>
              <w:left w:val="single" w:sz="8" w:space="0" w:color="auto"/>
              <w:bottom w:val="single" w:sz="8"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single" w:sz="4"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15"/>
        </w:trPr>
        <w:tc>
          <w:tcPr>
            <w:tcW w:w="2542" w:type="dxa"/>
            <w:tcBorders>
              <w:top w:val="nil"/>
              <w:left w:val="single" w:sz="8" w:space="0" w:color="auto"/>
              <w:bottom w:val="single" w:sz="8" w:space="0" w:color="auto"/>
              <w:right w:val="nil"/>
            </w:tcBorders>
            <w:shd w:val="clear" w:color="auto" w:fill="auto"/>
            <w:noWrap/>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Total credits:</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nil"/>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4" w:type="dxa"/>
            <w:tcBorders>
              <w:top w:val="nil"/>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nil"/>
              <w:left w:val="nil"/>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60" w:type="dxa"/>
            <w:tcBorders>
              <w:top w:val="nil"/>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590" w:type="dxa"/>
            <w:tcBorders>
              <w:top w:val="nil"/>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710" w:type="dxa"/>
            <w:tcBorders>
              <w:top w:val="nil"/>
              <w:left w:val="nil"/>
              <w:bottom w:val="single" w:sz="8"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b/>
                <w:bCs/>
                <w:color w:val="000000"/>
                <w:sz w:val="16"/>
                <w:szCs w:val="16"/>
                <w:lang w:eastAsia="hu-HU"/>
              </w:rPr>
            </w:pPr>
            <w:r w:rsidRPr="00A2540A">
              <w:rPr>
                <w:rFonts w:ascii="Times New Roman" w:eastAsia="Times New Roman" w:hAnsi="Times New Roman" w:cs="Times New Roman"/>
                <w:b/>
                <w:bCs/>
                <w:color w:val="000000"/>
                <w:sz w:val="16"/>
                <w:szCs w:val="16"/>
                <w:lang w:eastAsia="hu-HU"/>
              </w:rPr>
              <w:t>32</w:t>
            </w:r>
          </w:p>
        </w:tc>
      </w:tr>
      <w:tr w:rsidR="00D6701D" w:rsidRPr="00A2540A" w:rsidTr="00D6701D">
        <w:trPr>
          <w:trHeight w:val="361"/>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Media Economics</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6"/>
        </w:trPr>
        <w:tc>
          <w:tcPr>
            <w:tcW w:w="25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Business Planning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Elective V.</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300"/>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Thesis writing 2.</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r>
      <w:tr w:rsidR="00D6701D" w:rsidRPr="00A2540A" w:rsidTr="00D6701D">
        <w:trPr>
          <w:trHeight w:val="373"/>
        </w:trPr>
        <w:tc>
          <w:tcPr>
            <w:tcW w:w="254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Marketing Strategies Specialisation</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r>
      <w:tr w:rsidR="00D6701D" w:rsidRPr="00A2540A" w:rsidTr="00D6701D">
        <w:trPr>
          <w:trHeight w:val="407"/>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Marketing Channels Planning and Audit</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2"/>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International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4</w:t>
            </w:r>
          </w:p>
        </w:tc>
      </w:tr>
      <w:tr w:rsidR="00D6701D" w:rsidRPr="00A2540A" w:rsidTr="00D6701D">
        <w:trPr>
          <w:trHeight w:val="403"/>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Advertising and Advertising Planning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82"/>
        </w:trPr>
        <w:tc>
          <w:tcPr>
            <w:tcW w:w="2542" w:type="dxa"/>
            <w:tcBorders>
              <w:top w:val="nil"/>
              <w:left w:val="single" w:sz="8" w:space="0" w:color="auto"/>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Non-profit and SME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0</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272"/>
        </w:trPr>
        <w:tc>
          <w:tcPr>
            <w:tcW w:w="2542" w:type="dxa"/>
            <w:tcBorders>
              <w:top w:val="nil"/>
              <w:left w:val="single" w:sz="8" w:space="0" w:color="auto"/>
              <w:bottom w:val="nil"/>
              <w:right w:val="single" w:sz="8" w:space="0" w:color="auto"/>
            </w:tcBorders>
            <w:shd w:val="clear" w:color="auto" w:fill="auto"/>
            <w:vAlign w:val="center"/>
            <w:hideMark/>
          </w:tcPr>
          <w:p w:rsidR="00D6701D" w:rsidRPr="00A2540A" w:rsidRDefault="00D6701D" w:rsidP="00B616FA">
            <w:pPr>
              <w:spacing w:after="0" w:line="240" w:lineRule="auto"/>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Online Marketing</w:t>
            </w:r>
          </w:p>
        </w:tc>
        <w:tc>
          <w:tcPr>
            <w:tcW w:w="1134"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4"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4" w:type="dxa"/>
            <w:tcBorders>
              <w:top w:val="nil"/>
              <w:left w:val="nil"/>
              <w:bottom w:val="single" w:sz="4"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 </w:t>
            </w:r>
          </w:p>
        </w:tc>
        <w:tc>
          <w:tcPr>
            <w:tcW w:w="283" w:type="dxa"/>
            <w:tcBorders>
              <w:top w:val="nil"/>
              <w:left w:val="single" w:sz="8" w:space="0" w:color="auto"/>
              <w:bottom w:val="single" w:sz="4" w:space="0" w:color="auto"/>
              <w:right w:val="single" w:sz="4"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26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P</w:t>
            </w:r>
          </w:p>
        </w:tc>
        <w:tc>
          <w:tcPr>
            <w:tcW w:w="710" w:type="dxa"/>
            <w:tcBorders>
              <w:top w:val="nil"/>
              <w:left w:val="nil"/>
              <w:bottom w:val="single" w:sz="4"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sz w:val="16"/>
                <w:szCs w:val="16"/>
                <w:lang w:eastAsia="hu-HU"/>
              </w:rPr>
            </w:pPr>
            <w:r w:rsidRPr="00A2540A">
              <w:rPr>
                <w:rFonts w:ascii="Times New Roman" w:eastAsia="Times New Roman" w:hAnsi="Times New Roman" w:cs="Times New Roman"/>
                <w:sz w:val="16"/>
                <w:szCs w:val="16"/>
                <w:lang w:eastAsia="hu-HU"/>
              </w:rPr>
              <w:t>3</w:t>
            </w:r>
          </w:p>
        </w:tc>
      </w:tr>
      <w:tr w:rsidR="00D6701D" w:rsidRPr="00A2540A" w:rsidTr="00D6701D">
        <w:trPr>
          <w:trHeight w:val="315"/>
        </w:trPr>
        <w:tc>
          <w:tcPr>
            <w:tcW w:w="2542" w:type="dxa"/>
            <w:tcBorders>
              <w:top w:val="single" w:sz="8" w:space="0" w:color="auto"/>
              <w:left w:val="single" w:sz="8" w:space="0" w:color="auto"/>
              <w:bottom w:val="single" w:sz="8" w:space="0" w:color="auto"/>
              <w:right w:val="nil"/>
            </w:tcBorders>
            <w:shd w:val="clear" w:color="auto" w:fill="auto"/>
            <w:noWrap/>
            <w:vAlign w:val="center"/>
            <w:hideMark/>
          </w:tcPr>
          <w:p w:rsidR="00D6701D" w:rsidRPr="00A2540A" w:rsidRDefault="00D6701D" w:rsidP="00B616FA">
            <w:pPr>
              <w:spacing w:after="0" w:line="240" w:lineRule="auto"/>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Total credits:</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single" w:sz="8" w:space="0" w:color="auto"/>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4" w:type="dxa"/>
            <w:tcBorders>
              <w:top w:val="single" w:sz="8" w:space="0" w:color="auto"/>
              <w:left w:val="single" w:sz="4"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83" w:type="dxa"/>
            <w:tcBorders>
              <w:top w:val="single" w:sz="8" w:space="0" w:color="auto"/>
              <w:left w:val="single" w:sz="8" w:space="0" w:color="auto"/>
              <w:bottom w:val="single" w:sz="8" w:space="0" w:color="auto"/>
              <w:right w:val="nil"/>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2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D6701D" w:rsidRPr="00A2540A" w:rsidRDefault="00D6701D" w:rsidP="00B616FA">
            <w:pPr>
              <w:spacing w:after="0" w:line="240" w:lineRule="auto"/>
              <w:jc w:val="center"/>
              <w:rPr>
                <w:rFonts w:ascii="Times New Roman" w:eastAsia="Times New Roman" w:hAnsi="Times New Roman" w:cs="Times New Roman"/>
                <w:b/>
                <w:bCs/>
                <w:sz w:val="16"/>
                <w:szCs w:val="16"/>
                <w:lang w:eastAsia="hu-HU"/>
              </w:rPr>
            </w:pPr>
            <w:r w:rsidRPr="00A2540A">
              <w:rPr>
                <w:rFonts w:ascii="Times New Roman" w:eastAsia="Times New Roman" w:hAnsi="Times New Roman" w:cs="Times New Roman"/>
                <w:b/>
                <w:bCs/>
                <w:sz w:val="16"/>
                <w:szCs w:val="16"/>
                <w:lang w:eastAsia="hu-HU"/>
              </w:rPr>
              <w:t> </w:t>
            </w:r>
          </w:p>
        </w:tc>
        <w:tc>
          <w:tcPr>
            <w:tcW w:w="710" w:type="dxa"/>
            <w:tcBorders>
              <w:top w:val="single" w:sz="8" w:space="0" w:color="auto"/>
              <w:left w:val="nil"/>
              <w:bottom w:val="single" w:sz="8" w:space="0" w:color="auto"/>
              <w:right w:val="single" w:sz="8" w:space="0" w:color="auto"/>
            </w:tcBorders>
            <w:shd w:val="clear" w:color="auto" w:fill="auto"/>
            <w:noWrap/>
            <w:vAlign w:val="bottom"/>
            <w:hideMark/>
          </w:tcPr>
          <w:p w:rsidR="00D6701D" w:rsidRPr="00A2540A" w:rsidRDefault="00D6701D" w:rsidP="00B616FA">
            <w:pPr>
              <w:spacing w:after="0" w:line="240" w:lineRule="auto"/>
              <w:jc w:val="center"/>
              <w:rPr>
                <w:rFonts w:ascii="Times New Roman" w:eastAsia="Times New Roman" w:hAnsi="Times New Roman" w:cs="Times New Roman"/>
                <w:b/>
                <w:bCs/>
                <w:color w:val="000000"/>
                <w:sz w:val="16"/>
                <w:szCs w:val="16"/>
                <w:lang w:eastAsia="hu-HU"/>
              </w:rPr>
            </w:pPr>
            <w:r w:rsidRPr="00A2540A">
              <w:rPr>
                <w:rFonts w:ascii="Times New Roman" w:eastAsia="Times New Roman" w:hAnsi="Times New Roman" w:cs="Times New Roman"/>
                <w:b/>
                <w:bCs/>
                <w:color w:val="000000"/>
                <w:sz w:val="16"/>
                <w:szCs w:val="16"/>
                <w:lang w:eastAsia="hu-HU"/>
              </w:rPr>
              <w:t>29</w:t>
            </w:r>
          </w:p>
        </w:tc>
      </w:tr>
    </w:tbl>
    <w:p w:rsidR="001B75CE" w:rsidRDefault="001B75CE" w:rsidP="006B57EA">
      <w:pPr>
        <w:spacing w:after="0" w:line="240" w:lineRule="auto"/>
        <w:jc w:val="both"/>
        <w:rPr>
          <w:rFonts w:ascii="Times New Roman" w:hAnsi="Times New Roman" w:cs="Times New Roman"/>
          <w:sz w:val="20"/>
          <w:szCs w:val="20"/>
          <w:u w:val="single"/>
          <w:lang w:val="en-GB"/>
        </w:rPr>
      </w:pPr>
    </w:p>
    <w:p w:rsidR="00F76AD0" w:rsidRDefault="00F76AD0" w:rsidP="006B57EA">
      <w:pPr>
        <w:spacing w:after="0" w:line="240" w:lineRule="auto"/>
        <w:jc w:val="both"/>
        <w:rPr>
          <w:rFonts w:ascii="Times New Roman" w:hAnsi="Times New Roman" w:cs="Times New Roman"/>
          <w:sz w:val="20"/>
          <w:szCs w:val="20"/>
          <w:u w:val="single"/>
          <w:lang w:val="en-GB"/>
        </w:rPr>
      </w:pPr>
    </w:p>
    <w:p w:rsidR="00D6701D" w:rsidRDefault="00D6701D" w:rsidP="00DE5E55">
      <w:pPr>
        <w:spacing w:after="0" w:line="240" w:lineRule="auto"/>
        <w:jc w:val="both"/>
        <w:rPr>
          <w:rFonts w:ascii="Times New Roman" w:hAnsi="Times New Roman" w:cs="Times New Roman"/>
          <w:sz w:val="20"/>
          <w:szCs w:val="20"/>
          <w:u w:val="single"/>
          <w:lang w:val="en-GB"/>
        </w:rPr>
      </w:pPr>
    </w:p>
    <w:p w:rsidR="00DE5E55" w:rsidRDefault="00DE5E55" w:rsidP="00DE5E5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904BF" w:rsidRDefault="00D904BF" w:rsidP="006B57EA">
      <w:pPr>
        <w:spacing w:after="0" w:line="240" w:lineRule="auto"/>
        <w:jc w:val="both"/>
        <w:rPr>
          <w:rFonts w:ascii="Times New Roman" w:hAnsi="Times New Roman" w:cs="Times New Roman"/>
          <w:sz w:val="20"/>
          <w:szCs w:val="20"/>
          <w:u w:val="single"/>
          <w:lang w:val="en-GB"/>
        </w:rPr>
      </w:pPr>
    </w:p>
    <w:tbl>
      <w:tblPr>
        <w:tblW w:w="6086" w:type="dxa"/>
        <w:tblCellMar>
          <w:left w:w="70" w:type="dxa"/>
          <w:right w:w="70" w:type="dxa"/>
        </w:tblCellMar>
        <w:tblLook w:val="04A0" w:firstRow="1" w:lastRow="0" w:firstColumn="1" w:lastColumn="0" w:noHBand="0" w:noVBand="1"/>
      </w:tblPr>
      <w:tblGrid>
        <w:gridCol w:w="1720"/>
        <w:gridCol w:w="1092"/>
        <w:gridCol w:w="869"/>
        <w:gridCol w:w="889"/>
        <w:gridCol w:w="806"/>
        <w:gridCol w:w="710"/>
      </w:tblGrid>
      <w:tr w:rsidR="00D6701D" w:rsidRPr="00D6701D" w:rsidTr="00D6701D">
        <w:trPr>
          <w:trHeight w:val="300"/>
        </w:trPr>
        <w:tc>
          <w:tcPr>
            <w:tcW w:w="1720" w:type="dxa"/>
            <w:vMerge w:val="restart"/>
            <w:tcBorders>
              <w:top w:val="single" w:sz="8" w:space="0" w:color="auto"/>
              <w:left w:val="single" w:sz="8" w:space="0" w:color="auto"/>
              <w:bottom w:val="nil"/>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CAM</w:t>
            </w:r>
          </w:p>
        </w:tc>
        <w:tc>
          <w:tcPr>
            <w:tcW w:w="1100" w:type="dxa"/>
            <w:vMerge w:val="restart"/>
            <w:tcBorders>
              <w:top w:val="single" w:sz="8" w:space="0" w:color="auto"/>
              <w:left w:val="single" w:sz="8" w:space="0" w:color="auto"/>
              <w:bottom w:val="nil"/>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Prerequisite</w:t>
            </w:r>
          </w:p>
        </w:tc>
        <w:tc>
          <w:tcPr>
            <w:tcW w:w="1920" w:type="dxa"/>
            <w:gridSpan w:val="2"/>
            <w:tcBorders>
              <w:top w:val="single" w:sz="8" w:space="0" w:color="auto"/>
              <w:left w:val="nil"/>
              <w:bottom w:val="single" w:sz="4" w:space="0" w:color="auto"/>
              <w:right w:val="single" w:sz="8" w:space="0" w:color="000000"/>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Semesters</w:t>
            </w:r>
          </w:p>
        </w:tc>
        <w:tc>
          <w:tcPr>
            <w:tcW w:w="96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Exam type</w:t>
            </w:r>
          </w:p>
        </w:tc>
        <w:tc>
          <w:tcPr>
            <w:tcW w:w="38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Credits</w:t>
            </w:r>
          </w:p>
        </w:tc>
      </w:tr>
      <w:tr w:rsidR="00D6701D" w:rsidRPr="00D6701D" w:rsidTr="00D6701D">
        <w:trPr>
          <w:trHeight w:val="300"/>
        </w:trPr>
        <w:tc>
          <w:tcPr>
            <w:tcW w:w="1720" w:type="dxa"/>
            <w:vMerge/>
            <w:tcBorders>
              <w:top w:val="single" w:sz="8" w:space="0" w:color="auto"/>
              <w:left w:val="single" w:sz="8" w:space="0" w:color="auto"/>
              <w:bottom w:val="nil"/>
              <w:right w:val="nil"/>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100" w:type="dxa"/>
            <w:vMerge/>
            <w:tcBorders>
              <w:top w:val="single" w:sz="8" w:space="0" w:color="auto"/>
              <w:left w:val="single" w:sz="8" w:space="0" w:color="auto"/>
              <w:bottom w:val="nil"/>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920" w:type="dxa"/>
            <w:gridSpan w:val="2"/>
            <w:tcBorders>
              <w:top w:val="single" w:sz="4" w:space="0" w:color="auto"/>
              <w:left w:val="single" w:sz="4" w:space="0" w:color="auto"/>
              <w:bottom w:val="single" w:sz="4"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7</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386"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r>
      <w:tr w:rsidR="00D6701D" w:rsidRPr="00D6701D" w:rsidTr="00D6701D">
        <w:trPr>
          <w:trHeight w:val="315"/>
        </w:trPr>
        <w:tc>
          <w:tcPr>
            <w:tcW w:w="1720" w:type="dxa"/>
            <w:vMerge/>
            <w:tcBorders>
              <w:top w:val="single" w:sz="8" w:space="0" w:color="auto"/>
              <w:left w:val="single" w:sz="8" w:space="0" w:color="auto"/>
              <w:bottom w:val="nil"/>
              <w:right w:val="nil"/>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1100" w:type="dxa"/>
            <w:vMerge/>
            <w:tcBorders>
              <w:top w:val="single" w:sz="8" w:space="0" w:color="auto"/>
              <w:left w:val="single" w:sz="8" w:space="0" w:color="auto"/>
              <w:bottom w:val="nil"/>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960" w:type="dxa"/>
            <w:tcBorders>
              <w:top w:val="nil"/>
              <w:left w:val="single" w:sz="4" w:space="0" w:color="auto"/>
              <w:bottom w:val="nil"/>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Lecture</w:t>
            </w:r>
          </w:p>
        </w:tc>
        <w:tc>
          <w:tcPr>
            <w:tcW w:w="960" w:type="dxa"/>
            <w:tcBorders>
              <w:top w:val="nil"/>
              <w:left w:val="nil"/>
              <w:bottom w:val="nil"/>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8"/>
                <w:szCs w:val="18"/>
                <w:lang w:eastAsia="hu-HU"/>
              </w:rPr>
            </w:pPr>
            <w:r w:rsidRPr="00D6701D">
              <w:rPr>
                <w:rFonts w:ascii="Times New Roman" w:eastAsia="Times New Roman" w:hAnsi="Times New Roman" w:cs="Times New Roman"/>
                <w:b/>
                <w:bCs/>
                <w:sz w:val="18"/>
                <w:szCs w:val="18"/>
                <w:lang w:eastAsia="hu-HU"/>
              </w:rPr>
              <w:t>Seminar</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c>
          <w:tcPr>
            <w:tcW w:w="386" w:type="dxa"/>
            <w:vMerge/>
            <w:tcBorders>
              <w:top w:val="single" w:sz="8" w:space="0" w:color="auto"/>
              <w:left w:val="single" w:sz="8" w:space="0" w:color="auto"/>
              <w:bottom w:val="single" w:sz="4" w:space="0" w:color="auto"/>
              <w:right w:val="single" w:sz="8" w:space="0" w:color="auto"/>
            </w:tcBorders>
            <w:vAlign w:val="center"/>
            <w:hideMark/>
          </w:tcPr>
          <w:p w:rsidR="00D6701D" w:rsidRPr="00D6701D" w:rsidRDefault="00D6701D" w:rsidP="00D6701D">
            <w:pPr>
              <w:spacing w:after="0" w:line="240" w:lineRule="auto"/>
              <w:rPr>
                <w:rFonts w:ascii="Times New Roman" w:eastAsia="Times New Roman" w:hAnsi="Times New Roman" w:cs="Times New Roman"/>
                <w:b/>
                <w:bCs/>
                <w:sz w:val="18"/>
                <w:szCs w:val="18"/>
                <w:lang w:eastAsia="hu-HU"/>
              </w:rPr>
            </w:pPr>
          </w:p>
        </w:tc>
      </w:tr>
      <w:tr w:rsidR="00D6701D" w:rsidRPr="00D6701D" w:rsidTr="00D6701D">
        <w:trPr>
          <w:trHeight w:val="300"/>
        </w:trPr>
        <w:tc>
          <w:tcPr>
            <w:tcW w:w="1720" w:type="dxa"/>
            <w:tcBorders>
              <w:top w:val="single" w:sz="8" w:space="0" w:color="auto"/>
              <w:left w:val="single" w:sz="8" w:space="0" w:color="auto"/>
              <w:bottom w:val="single" w:sz="4" w:space="0" w:color="auto"/>
              <w:right w:val="nil"/>
            </w:tcBorders>
            <w:shd w:val="clear" w:color="auto" w:fill="auto"/>
            <w:vAlign w:val="center"/>
            <w:hideMark/>
          </w:tcPr>
          <w:p w:rsidR="00D6701D" w:rsidRPr="00D6701D" w:rsidRDefault="00D6701D" w:rsidP="00D6701D">
            <w:pPr>
              <w:spacing w:after="0" w:line="240" w:lineRule="auto"/>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Thesis writing 3.</w:t>
            </w:r>
          </w:p>
        </w:tc>
        <w:tc>
          <w:tcPr>
            <w:tcW w:w="11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 </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0</w:t>
            </w:r>
          </w:p>
        </w:tc>
        <w:tc>
          <w:tcPr>
            <w:tcW w:w="960" w:type="dxa"/>
            <w:tcBorders>
              <w:top w:val="single" w:sz="8" w:space="0" w:color="auto"/>
              <w:left w:val="nil"/>
              <w:bottom w:val="single" w:sz="4"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4</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P</w:t>
            </w:r>
          </w:p>
        </w:tc>
        <w:tc>
          <w:tcPr>
            <w:tcW w:w="386" w:type="dxa"/>
            <w:tcBorders>
              <w:top w:val="single" w:sz="8" w:space="0" w:color="auto"/>
              <w:left w:val="nil"/>
              <w:bottom w:val="single" w:sz="4"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7</w:t>
            </w:r>
          </w:p>
        </w:tc>
      </w:tr>
      <w:tr w:rsidR="00D6701D" w:rsidRPr="00D6701D" w:rsidTr="00D6701D">
        <w:trPr>
          <w:trHeight w:val="315"/>
        </w:trPr>
        <w:tc>
          <w:tcPr>
            <w:tcW w:w="1720" w:type="dxa"/>
            <w:tcBorders>
              <w:top w:val="nil"/>
              <w:left w:val="single" w:sz="8" w:space="0" w:color="auto"/>
              <w:bottom w:val="single" w:sz="8" w:space="0" w:color="auto"/>
              <w:right w:val="nil"/>
            </w:tcBorders>
            <w:shd w:val="clear" w:color="auto" w:fill="auto"/>
            <w:vAlign w:val="center"/>
            <w:hideMark/>
          </w:tcPr>
          <w:p w:rsidR="00D6701D" w:rsidRPr="00D6701D" w:rsidRDefault="00D6701D" w:rsidP="00D6701D">
            <w:pPr>
              <w:spacing w:after="0" w:line="240" w:lineRule="auto"/>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Business Practice</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0</w:t>
            </w:r>
          </w:p>
        </w:tc>
        <w:tc>
          <w:tcPr>
            <w:tcW w:w="960" w:type="dxa"/>
            <w:tcBorders>
              <w:top w:val="nil"/>
              <w:left w:val="nil"/>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27</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P</w:t>
            </w:r>
          </w:p>
        </w:tc>
        <w:tc>
          <w:tcPr>
            <w:tcW w:w="386" w:type="dxa"/>
            <w:tcBorders>
              <w:top w:val="nil"/>
              <w:left w:val="nil"/>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sz w:val="16"/>
                <w:szCs w:val="16"/>
                <w:lang w:eastAsia="hu-HU"/>
              </w:rPr>
            </w:pPr>
            <w:r w:rsidRPr="00D6701D">
              <w:rPr>
                <w:rFonts w:ascii="Times New Roman" w:eastAsia="Times New Roman" w:hAnsi="Times New Roman" w:cs="Times New Roman"/>
                <w:sz w:val="16"/>
                <w:szCs w:val="16"/>
                <w:lang w:eastAsia="hu-HU"/>
              </w:rPr>
              <w:t>20</w:t>
            </w:r>
          </w:p>
        </w:tc>
      </w:tr>
      <w:tr w:rsidR="00D6701D" w:rsidRPr="00D6701D" w:rsidTr="00D6701D">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rsidR="00D6701D" w:rsidRPr="00D6701D" w:rsidRDefault="00D6701D" w:rsidP="00D6701D">
            <w:pPr>
              <w:spacing w:after="0" w:line="240" w:lineRule="auto"/>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Total credits:</w:t>
            </w:r>
          </w:p>
        </w:tc>
        <w:tc>
          <w:tcPr>
            <w:tcW w:w="1100" w:type="dxa"/>
            <w:tcBorders>
              <w:top w:val="nil"/>
              <w:left w:val="nil"/>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nil"/>
              <w:bottom w:val="single" w:sz="8" w:space="0" w:color="auto"/>
              <w:right w:val="single" w:sz="4"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nil"/>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960" w:type="dxa"/>
            <w:tcBorders>
              <w:top w:val="nil"/>
              <w:left w:val="single" w:sz="8" w:space="0" w:color="auto"/>
              <w:bottom w:val="single" w:sz="8" w:space="0" w:color="auto"/>
              <w:right w:val="nil"/>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 </w:t>
            </w:r>
          </w:p>
        </w:tc>
        <w:tc>
          <w:tcPr>
            <w:tcW w:w="386" w:type="dxa"/>
            <w:tcBorders>
              <w:top w:val="nil"/>
              <w:left w:val="single" w:sz="8" w:space="0" w:color="auto"/>
              <w:bottom w:val="single" w:sz="8" w:space="0" w:color="auto"/>
              <w:right w:val="single" w:sz="8" w:space="0" w:color="auto"/>
            </w:tcBorders>
            <w:shd w:val="clear" w:color="auto" w:fill="auto"/>
            <w:vAlign w:val="center"/>
            <w:hideMark/>
          </w:tcPr>
          <w:p w:rsidR="00D6701D" w:rsidRPr="00D6701D" w:rsidRDefault="00D6701D" w:rsidP="00D6701D">
            <w:pPr>
              <w:spacing w:after="0" w:line="240" w:lineRule="auto"/>
              <w:jc w:val="center"/>
              <w:rPr>
                <w:rFonts w:ascii="Times New Roman" w:eastAsia="Times New Roman" w:hAnsi="Times New Roman" w:cs="Times New Roman"/>
                <w:b/>
                <w:bCs/>
                <w:sz w:val="16"/>
                <w:szCs w:val="16"/>
                <w:lang w:eastAsia="hu-HU"/>
              </w:rPr>
            </w:pPr>
            <w:r w:rsidRPr="00D6701D">
              <w:rPr>
                <w:rFonts w:ascii="Times New Roman" w:eastAsia="Times New Roman" w:hAnsi="Times New Roman" w:cs="Times New Roman"/>
                <w:b/>
                <w:bCs/>
                <w:sz w:val="16"/>
                <w:szCs w:val="16"/>
                <w:lang w:eastAsia="hu-HU"/>
              </w:rPr>
              <w:t>27</w:t>
            </w:r>
          </w:p>
        </w:tc>
      </w:tr>
    </w:tbl>
    <w:p w:rsidR="00D6701D" w:rsidRDefault="00D6701D" w:rsidP="006B57EA">
      <w:pPr>
        <w:spacing w:after="0" w:line="240" w:lineRule="auto"/>
        <w:jc w:val="both"/>
        <w:rPr>
          <w:rFonts w:ascii="Times New Roman" w:hAnsi="Times New Roman" w:cs="Times New Roman"/>
          <w:sz w:val="20"/>
          <w:szCs w:val="20"/>
          <w:u w:val="single"/>
          <w:lang w:val="en-GB"/>
        </w:rPr>
      </w:pPr>
    </w:p>
    <w:p w:rsidR="00923E26" w:rsidRDefault="00923E26" w:rsidP="00923E2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Abbreviations:</w:t>
      </w:r>
    </w:p>
    <w:p w:rsidR="00923E26" w:rsidRDefault="00923E26" w:rsidP="00923E26">
      <w:pPr>
        <w:spacing w:after="0" w:line="240" w:lineRule="auto"/>
        <w:jc w:val="both"/>
        <w:rPr>
          <w:rFonts w:ascii="Times New Roman" w:hAnsi="Times New Roman" w:cs="Times New Roman"/>
          <w:sz w:val="20"/>
          <w:szCs w:val="20"/>
          <w:u w:val="single"/>
          <w:lang w:val="en-GB"/>
        </w:rPr>
      </w:pPr>
    </w:p>
    <w:p w:rsidR="00923E26" w:rsidRDefault="00923E26" w:rsidP="00923E26">
      <w:pPr>
        <w:spacing w:after="0" w:line="240" w:lineRule="auto"/>
        <w:jc w:val="both"/>
        <w:rPr>
          <w:rFonts w:ascii="Times New Roman" w:hAnsi="Times New Roman" w:cs="Times New Roman"/>
          <w:sz w:val="20"/>
          <w:szCs w:val="20"/>
          <w:lang w:val="en-GB"/>
        </w:rPr>
      </w:pPr>
      <w:r w:rsidRPr="00D11E24">
        <w:rPr>
          <w:rFonts w:ascii="Times New Roman" w:hAnsi="Times New Roman" w:cs="Times New Roman"/>
          <w:sz w:val="20"/>
          <w:szCs w:val="20"/>
          <w:lang w:val="en-GB"/>
        </w:rPr>
        <w:t>E</w:t>
      </w:r>
      <w:r>
        <w:rPr>
          <w:rFonts w:ascii="Times New Roman" w:hAnsi="Times New Roman" w:cs="Times New Roman"/>
          <w:sz w:val="20"/>
          <w:szCs w:val="20"/>
          <w:lang w:val="en-GB"/>
        </w:rPr>
        <w:t xml:space="preserve"> = exam</w:t>
      </w:r>
    </w:p>
    <w:p w:rsidR="00923E26" w:rsidRDefault="00923E26" w:rsidP="00923E26">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Tg</w:t>
      </w:r>
      <w:proofErr w:type="gramEnd"/>
      <w:r>
        <w:rPr>
          <w:rFonts w:ascii="Times New Roman" w:hAnsi="Times New Roman" w:cs="Times New Roman"/>
          <w:sz w:val="20"/>
          <w:szCs w:val="20"/>
          <w:lang w:val="en-GB"/>
        </w:rPr>
        <w:t xml:space="preserve"> = term grade</w:t>
      </w:r>
    </w:p>
    <w:p w:rsidR="00923E26" w:rsidRDefault="00923E26" w:rsidP="00923E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signature</w:t>
      </w:r>
    </w:p>
    <w:p w:rsidR="00923E26" w:rsidRDefault="00923E26" w:rsidP="00923E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 = lecture/theoretical class</w:t>
      </w:r>
    </w:p>
    <w:p w:rsidR="00923E26" w:rsidRPr="00D11E24" w:rsidRDefault="00923E26" w:rsidP="00923E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seminar/practical class</w:t>
      </w:r>
    </w:p>
    <w:p w:rsidR="00923E26" w:rsidRDefault="00923E26" w:rsidP="00923E26">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6B57EA">
      <w:pPr>
        <w:spacing w:after="0" w:line="240" w:lineRule="auto"/>
        <w:jc w:val="both"/>
        <w:rPr>
          <w:rFonts w:ascii="Times New Roman" w:hAnsi="Times New Roman" w:cs="Times New Roman"/>
          <w:sz w:val="20"/>
          <w:szCs w:val="20"/>
          <w:u w:val="single"/>
          <w:lang w:val="en-GB"/>
        </w:rPr>
      </w:pPr>
    </w:p>
    <w:p w:rsidR="00D6701D" w:rsidRDefault="00D6701D" w:rsidP="00D6701D">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6701D" w:rsidRDefault="00D6701D" w:rsidP="006B57EA">
      <w:pPr>
        <w:spacing w:after="0" w:line="240" w:lineRule="auto"/>
        <w:jc w:val="both"/>
        <w:rPr>
          <w:rFonts w:ascii="Times New Roman" w:hAnsi="Times New Roman" w:cs="Times New Roman"/>
          <w:sz w:val="20"/>
          <w:szCs w:val="20"/>
          <w:u w:val="single"/>
          <w:lang w:val="en-GB"/>
        </w:rPr>
      </w:pPr>
    </w:p>
    <w:p w:rsidR="001B75CE" w:rsidRDefault="004B7977" w:rsidP="004B7977">
      <w:pPr>
        <w:spacing w:after="0" w:line="240" w:lineRule="auto"/>
        <w:jc w:val="center"/>
        <w:rPr>
          <w:rFonts w:ascii="Times New Roman" w:hAnsi="Times New Roman" w:cs="Times New Roman"/>
          <w:b/>
          <w:sz w:val="24"/>
          <w:szCs w:val="24"/>
          <w:lang w:val="en-GB"/>
        </w:rPr>
      </w:pPr>
      <w:r w:rsidRPr="004B7977">
        <w:rPr>
          <w:rFonts w:ascii="Times New Roman" w:hAnsi="Times New Roman" w:cs="Times New Roman"/>
          <w:b/>
          <w:sz w:val="24"/>
          <w:szCs w:val="24"/>
          <w:lang w:val="en-GB"/>
        </w:rPr>
        <w:t>COURSE DE</w:t>
      </w:r>
      <w:r>
        <w:rPr>
          <w:rFonts w:ascii="Times New Roman" w:hAnsi="Times New Roman" w:cs="Times New Roman"/>
          <w:b/>
          <w:sz w:val="24"/>
          <w:szCs w:val="24"/>
          <w:lang w:val="en-GB"/>
        </w:rPr>
        <w:t>S</w:t>
      </w:r>
      <w:r w:rsidRPr="004B7977">
        <w:rPr>
          <w:rFonts w:ascii="Times New Roman" w:hAnsi="Times New Roman" w:cs="Times New Roman"/>
          <w:b/>
          <w:sz w:val="24"/>
          <w:szCs w:val="24"/>
          <w:lang w:val="en-GB"/>
        </w:rPr>
        <w:t>CRIPTIONS</w:t>
      </w:r>
    </w:p>
    <w:p w:rsidR="00D904BF" w:rsidRPr="001726A9" w:rsidRDefault="00D904BF" w:rsidP="004B7977">
      <w:pPr>
        <w:spacing w:after="0" w:line="240" w:lineRule="auto"/>
        <w:jc w:val="center"/>
        <w:rPr>
          <w:rFonts w:ascii="Times New Roman" w:hAnsi="Times New Roman" w:cs="Times New Roman"/>
          <w:b/>
          <w:sz w:val="20"/>
          <w:szCs w:val="20"/>
          <w:lang w:val="en-GB"/>
        </w:rPr>
      </w:pPr>
    </w:p>
    <w:p w:rsidR="001726A9" w:rsidRPr="001726A9" w:rsidRDefault="001726A9" w:rsidP="001726A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F6613A" w:rsidRPr="00F6613A">
        <w:rPr>
          <w:rFonts w:ascii="Times New Roman" w:hAnsi="Times New Roman" w:cs="Times New Roman"/>
          <w:b/>
          <w:sz w:val="20"/>
          <w:szCs w:val="20"/>
          <w:lang w:val="en-GB"/>
        </w:rPr>
        <w:t>Introduction to Economics</w:t>
      </w:r>
      <w:r w:rsidR="00F6613A">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Neptun-code: </w:t>
      </w:r>
      <w:r w:rsidR="00F6613A" w:rsidRPr="00F6613A">
        <w:rPr>
          <w:rFonts w:ascii="Times New Roman" w:hAnsi="Times New Roman" w:cs="Times New Roman"/>
          <w:sz w:val="20"/>
          <w:szCs w:val="20"/>
          <w:lang w:val="en-GB"/>
        </w:rPr>
        <w:t>GT_AKMNE002-17</w:t>
      </w:r>
    </w:p>
    <w:p w:rsidR="001726A9" w:rsidRPr="001726A9" w:rsidRDefault="00625323"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9C32A7">
        <w:rPr>
          <w:rFonts w:ascii="Times New Roman" w:hAnsi="Times New Roman" w:cs="Times New Roman"/>
          <w:sz w:val="20"/>
          <w:szCs w:val="20"/>
          <w:lang w:val="en-GB"/>
        </w:rPr>
        <w:t xml:space="preserve">: Economics </w:t>
      </w:r>
    </w:p>
    <w:p w:rsidR="001726A9" w:rsidRDefault="00F6613A"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001726A9" w:rsidRPr="001726A9">
        <w:rPr>
          <w:rFonts w:ascii="Times New Roman" w:hAnsi="Times New Roman" w:cs="Times New Roman"/>
          <w:sz w:val="20"/>
          <w:szCs w:val="20"/>
          <w:lang w:val="en-GB"/>
        </w:rPr>
        <w:tab/>
      </w:r>
      <w:r w:rsidR="001726A9">
        <w:rPr>
          <w:rFonts w:ascii="Times New Roman" w:hAnsi="Times New Roman" w:cs="Times New Roman"/>
          <w:sz w:val="20"/>
          <w:szCs w:val="20"/>
          <w:lang w:val="en-GB"/>
        </w:rPr>
        <w:t xml:space="preserve">         </w:t>
      </w:r>
      <w:r w:rsidR="001726A9"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3</w:t>
      </w:r>
    </w:p>
    <w:p w:rsidR="001726A9" w:rsidRDefault="009733A2" w:rsidP="001726A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625323" w:rsidRPr="00625323">
        <w:rPr>
          <w:rFonts w:ascii="Times New Roman" w:hAnsi="Times New Roman" w:cs="Times New Roman"/>
          <w:sz w:val="20"/>
          <w:szCs w:val="20"/>
          <w:lang w:val="en-GB"/>
        </w:rPr>
        <w:t>nstructor</w:t>
      </w:r>
      <w:r w:rsidR="00D93C4F">
        <w:rPr>
          <w:rFonts w:ascii="Times New Roman" w:hAnsi="Times New Roman" w:cs="Times New Roman"/>
          <w:sz w:val="20"/>
          <w:szCs w:val="20"/>
          <w:lang w:val="en-GB"/>
        </w:rPr>
        <w:t>: Dr. Pál Czeglédi</w:t>
      </w:r>
    </w:p>
    <w:p w:rsidR="00D904BF" w:rsidRDefault="00D904BF" w:rsidP="00D904BF">
      <w:pPr>
        <w:spacing w:after="0" w:line="240" w:lineRule="auto"/>
        <w:rPr>
          <w:rFonts w:ascii="Times New Roman" w:hAnsi="Times New Roman" w:cs="Times New Roman"/>
          <w:b/>
          <w:sz w:val="20"/>
          <w:szCs w:val="20"/>
          <w:lang w:val="en-GB"/>
        </w:rPr>
      </w:pP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Possesses knowledge of the basic, broad concepts, theories, </w:t>
      </w:r>
      <w:proofErr w:type="gramStart"/>
      <w:r w:rsidRPr="00B616FA">
        <w:rPr>
          <w:rFonts w:ascii="Times New Roman" w:hAnsi="Times New Roman" w:cs="Times New Roman"/>
          <w:sz w:val="20"/>
          <w:szCs w:val="20"/>
          <w:lang w:val="en-GB"/>
        </w:rPr>
        <w:t>facts</w:t>
      </w:r>
      <w:proofErr w:type="gramEnd"/>
      <w:r w:rsidRPr="00B616FA">
        <w:rPr>
          <w:rFonts w:ascii="Times New Roman" w:hAnsi="Times New Roman" w:cs="Times New Roman"/>
          <w:sz w:val="20"/>
          <w:szCs w:val="20"/>
          <w:lang w:val="en-GB"/>
        </w:rPr>
        <w:t>, national economic and international contexts of economics, relevant economic actors, functions and processes.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Ability to:</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Receptive to new information, new professional knowledge and methodologies.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Autonomy and responsibility:</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Takes responsibility for his/her analy</w:t>
      </w:r>
      <w:r>
        <w:rPr>
          <w:rFonts w:ascii="Times New Roman" w:hAnsi="Times New Roman" w:cs="Times New Roman"/>
          <w:sz w:val="20"/>
          <w:szCs w:val="20"/>
          <w:lang w:val="en-GB"/>
        </w:rPr>
        <w:t>ses, conclusions and decisions.</w:t>
      </w:r>
    </w:p>
    <w:p w:rsidR="00B616FA" w:rsidRPr="00B616FA" w:rsidRDefault="00B616FA" w:rsidP="00B616FA">
      <w:pPr>
        <w:spacing w:after="0" w:line="240" w:lineRule="auto"/>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6FA">
        <w:rPr>
          <w:rFonts w:ascii="Times New Roman" w:hAnsi="Times New Roman" w:cs="Times New Roman"/>
          <w:i/>
          <w:sz w:val="20"/>
          <w:szCs w:val="20"/>
          <w:lang w:val="en-GB"/>
        </w:rPr>
        <w:t>, topics:</w:t>
      </w:r>
    </w:p>
    <w:p w:rsid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stylized facts of economic growth, the labor market, money and finance are also discussed.</w:t>
      </w:r>
    </w:p>
    <w:p w:rsidR="00B616FA" w:rsidRDefault="00B616FA" w:rsidP="00B616FA">
      <w:pPr>
        <w:spacing w:after="0" w:line="240" w:lineRule="auto"/>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Pr="00B616FA" w:rsidRDefault="00B616FA" w:rsidP="00B616FA">
      <w:pPr>
        <w:spacing w:after="0" w:line="240" w:lineRule="auto"/>
        <w:rPr>
          <w:rFonts w:ascii="Times New Roman" w:hAnsi="Times New Roman" w:cs="Times New Roman"/>
          <w:sz w:val="20"/>
          <w:szCs w:val="20"/>
          <w:lang w:val="en-GB"/>
        </w:rPr>
      </w:pP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Lectures with ppt presentations together with some calculation problems.</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The exam is a written test which will be evaluated according to the following grading schedule:</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0 - 50% – fail (1)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50%+1 point - 63% – pass (2)</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64% - 75% – satisfactory (3)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76% - 86% – good (4) </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87% - 100% – excellent (5)</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Mankiw, Gregory: Principles of Economics. Fifth Edition. South-Western, Mason, USA, 2009. ISBN-13: 978-0-324-58998-6</w:t>
      </w:r>
    </w:p>
    <w:p w:rsidR="00B616FA" w:rsidRPr="00B616FA" w:rsidRDefault="00B616FA" w:rsidP="00B616FA">
      <w:pPr>
        <w:spacing w:after="0" w:line="240" w:lineRule="auto"/>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Recommended readings: </w:t>
      </w:r>
    </w:p>
    <w:p w:rsidR="004A638A" w:rsidRPr="00A769DE" w:rsidRDefault="00B616FA" w:rsidP="00B616FA">
      <w:pPr>
        <w:spacing w:after="0" w:line="240" w:lineRule="auto"/>
        <w:rPr>
          <w:rFonts w:ascii="Times New Roman" w:hAnsi="Times New Roman" w:cs="Times New Roman"/>
          <w:sz w:val="20"/>
          <w:szCs w:val="20"/>
          <w:lang w:val="en-GB"/>
        </w:rPr>
      </w:pPr>
      <w:r w:rsidRPr="00B616FA">
        <w:rPr>
          <w:rFonts w:ascii="Times New Roman" w:hAnsi="Times New Roman" w:cs="Times New Roman"/>
          <w:sz w:val="20"/>
          <w:szCs w:val="20"/>
          <w:lang w:val="en-GB"/>
        </w:rPr>
        <w:t>Heyne, Paul – Boettke, Peter – Prychitko, David: The Economic Way of Thinking. Twelfth Edition. Pearson Education International, New Jersey, 2010. ISBN-10: 0132991292</w:t>
      </w:r>
    </w:p>
    <w:p w:rsidR="00A769DE" w:rsidRDefault="00A769DE" w:rsidP="009320E0">
      <w:pPr>
        <w:spacing w:after="0" w:line="240" w:lineRule="auto"/>
        <w:jc w:val="both"/>
        <w:rPr>
          <w:rFonts w:ascii="Times New Roman" w:hAnsi="Times New Roman" w:cs="Times New Roman"/>
          <w:sz w:val="20"/>
          <w:szCs w:val="20"/>
          <w:lang w:val="en-GB"/>
        </w:rPr>
      </w:pPr>
    </w:p>
    <w:p w:rsidR="00A769DE" w:rsidRPr="004A638A" w:rsidRDefault="00A769DE" w:rsidP="00A769DE">
      <w:pPr>
        <w:spacing w:after="0" w:line="240" w:lineRule="auto"/>
        <w:jc w:val="center"/>
        <w:rPr>
          <w:rFonts w:ascii="Times New Roman" w:eastAsia="Calibri" w:hAnsi="Times New Roman" w:cs="Times New Roman"/>
          <w:b/>
          <w:sz w:val="20"/>
          <w:szCs w:val="20"/>
          <w:lang w:val="en-US" w:eastAsia="hu-HU"/>
        </w:rPr>
      </w:pPr>
      <w:r w:rsidRPr="004A638A">
        <w:rPr>
          <w:rFonts w:ascii="Times New Roman" w:eastAsia="Calibri" w:hAnsi="Times New Roman" w:cs="Times New Roman"/>
          <w:b/>
          <w:sz w:val="20"/>
          <w:szCs w:val="20"/>
          <w:lang w:val="en-US" w:eastAsia="hu-HU"/>
        </w:rPr>
        <w:t>Syllabus</w:t>
      </w:r>
    </w:p>
    <w:p w:rsidR="00A769DE" w:rsidRPr="00A769DE" w:rsidRDefault="00A769DE" w:rsidP="00A769DE">
      <w:pPr>
        <w:spacing w:after="0" w:line="240" w:lineRule="auto"/>
        <w:jc w:val="center"/>
        <w:rPr>
          <w:rFonts w:ascii="Times New Roman" w:eastAsia="Calibri" w:hAnsi="Times New Roman" w:cs="Times New Roman"/>
          <w:b/>
          <w:sz w:val="28"/>
          <w:szCs w:val="28"/>
          <w:lang w:val="en-US" w:eastAsia="hu-H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875"/>
      </w:tblGrid>
      <w:tr w:rsidR="00A769DE" w:rsidRPr="00A769DE" w:rsidTr="00B616FA">
        <w:tc>
          <w:tcPr>
            <w:tcW w:w="1200" w:type="dxa"/>
            <w:shd w:val="clear" w:color="auto" w:fill="auto"/>
          </w:tcPr>
          <w:p w:rsidR="00A769DE" w:rsidRPr="00A769DE" w:rsidRDefault="00A769DE" w:rsidP="00A769DE">
            <w:pPr>
              <w:spacing w:after="0" w:line="240" w:lineRule="auto"/>
              <w:rPr>
                <w:rFonts w:ascii="Times New Roman" w:eastAsia="Calibri" w:hAnsi="Times New Roman" w:cs="Times New Roman"/>
                <w:b/>
                <w:sz w:val="20"/>
                <w:szCs w:val="20"/>
                <w:lang w:eastAsia="hu-HU"/>
              </w:rPr>
            </w:pPr>
            <w:r w:rsidRPr="00A769DE">
              <w:rPr>
                <w:rFonts w:ascii="Times New Roman" w:eastAsia="Calibri" w:hAnsi="Times New Roman" w:cs="Times New Roman"/>
                <w:b/>
                <w:sz w:val="20"/>
                <w:szCs w:val="20"/>
                <w:lang w:eastAsia="hu-HU"/>
              </w:rPr>
              <w:t>Week</w:t>
            </w:r>
          </w:p>
        </w:tc>
        <w:tc>
          <w:tcPr>
            <w:tcW w:w="4875" w:type="dxa"/>
            <w:shd w:val="clear" w:color="auto" w:fill="auto"/>
          </w:tcPr>
          <w:p w:rsidR="00A769DE" w:rsidRPr="00A769DE" w:rsidRDefault="00A769DE" w:rsidP="00A769DE">
            <w:pPr>
              <w:spacing w:after="0" w:line="240" w:lineRule="auto"/>
              <w:rPr>
                <w:rFonts w:ascii="Times New Roman" w:eastAsia="Calibri" w:hAnsi="Times New Roman" w:cs="Times New Roman"/>
                <w:b/>
                <w:sz w:val="20"/>
                <w:szCs w:val="20"/>
                <w:lang w:eastAsia="hu-HU"/>
              </w:rPr>
            </w:pPr>
            <w:r w:rsidRPr="00A769DE">
              <w:rPr>
                <w:rFonts w:ascii="Times New Roman" w:eastAsia="Calibri" w:hAnsi="Times New Roman" w:cs="Times New Roman"/>
                <w:b/>
                <w:sz w:val="20"/>
                <w:szCs w:val="20"/>
                <w:lang w:eastAsia="hu-HU"/>
              </w:rPr>
              <w:t>Topic</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Basic concepts and fundamental questions of economics</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Economics as science and as a social science</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Ten principles of economics and the economic way of thinking/1.</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basic concepts of rational decisions</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Ten principles of economics and the economic way of thinking/2.</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market as a process of cooperation and the metaphor of the invisible hand</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rPr>
                <w:rFonts w:ascii="Times New Roman" w:eastAsia="Times New Roman" w:hAnsi="Times New Roman" w:cs="Times New Roman"/>
                <w:sz w:val="20"/>
                <w:szCs w:val="20"/>
                <w:lang w:val="en-GB" w:eastAsia="hu-HU"/>
              </w:rPr>
            </w:pPr>
            <w:r w:rsidRPr="00A769DE">
              <w:rPr>
                <w:rFonts w:ascii="Times New Roman" w:eastAsia="Times New Roman" w:hAnsi="Times New Roman" w:cs="Times New Roman"/>
                <w:sz w:val="20"/>
                <w:szCs w:val="20"/>
                <w:lang w:val="en-GB" w:eastAsia="hu-HU"/>
              </w:rPr>
              <w:t>Production possibilities frontier</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Graphical representation of opportunity cost</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How markets work: demand and supply I.</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LO: Understanding the concept of demand and supply and their determinants</w:t>
            </w:r>
          </w:p>
        </w:tc>
      </w:tr>
      <w:tr w:rsidR="00A769DE" w:rsidRPr="00A769DE" w:rsidTr="00B616FA">
        <w:tc>
          <w:tcPr>
            <w:tcW w:w="1200" w:type="dxa"/>
            <w:vMerge w:val="restart"/>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How markets work: demand and supply II.</w:t>
            </w:r>
          </w:p>
        </w:tc>
      </w:tr>
      <w:tr w:rsidR="00A769DE" w:rsidRPr="00A769DE" w:rsidTr="00B616FA">
        <w:tc>
          <w:tcPr>
            <w:tcW w:w="1200" w:type="dxa"/>
            <w:vMerge/>
            <w:shd w:val="clear" w:color="auto" w:fill="auto"/>
          </w:tcPr>
          <w:p w:rsidR="00A769DE" w:rsidRPr="00A769DE" w:rsidRDefault="00A769DE" w:rsidP="00A769DE">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A769DE" w:rsidRPr="00A769DE" w:rsidRDefault="00A769DE" w:rsidP="00A769DE">
            <w:pPr>
              <w:spacing w:after="0" w:line="240" w:lineRule="auto"/>
              <w:jc w:val="both"/>
              <w:rPr>
                <w:rFonts w:ascii="Times New Roman" w:eastAsia="Calibri" w:hAnsi="Times New Roman" w:cs="Times New Roman"/>
                <w:sz w:val="20"/>
                <w:szCs w:val="20"/>
                <w:lang w:val="en-GB" w:eastAsia="hu-HU"/>
              </w:rPr>
            </w:pPr>
            <w:r w:rsidRPr="00A769DE">
              <w:rPr>
                <w:rFonts w:ascii="Times New Roman" w:eastAsia="Calibri" w:hAnsi="Times New Roman" w:cs="Times New Roman"/>
                <w:sz w:val="20"/>
                <w:szCs w:val="20"/>
                <w:lang w:val="en-GB" w:eastAsia="hu-HU"/>
              </w:rPr>
              <w:t xml:space="preserve">LO: The meaning of the equilibrium (market-clearing) price, and comparative statics </w:t>
            </w:r>
          </w:p>
        </w:tc>
      </w:tr>
    </w:tbl>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769DE" w:rsidRDefault="00A769DE"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7.</w:t>
            </w:r>
          </w:p>
        </w:tc>
        <w:tc>
          <w:tcPr>
            <w:tcW w:w="5409" w:type="dxa"/>
            <w:shd w:val="clear" w:color="auto" w:fill="auto"/>
          </w:tcPr>
          <w:p w:rsidR="00B616FA" w:rsidRPr="00B616FA" w:rsidRDefault="00B616FA" w:rsidP="00B616FA">
            <w:pPr>
              <w:rPr>
                <w:rFonts w:ascii="Times New Roman" w:eastAsia="Times New Roman" w:hAnsi="Times New Roman" w:cs="Times New Roman"/>
                <w:sz w:val="20"/>
                <w:szCs w:val="20"/>
                <w:lang w:val="en-GB"/>
              </w:rPr>
            </w:pPr>
            <w:r w:rsidRPr="00B616FA">
              <w:rPr>
                <w:rFonts w:ascii="Times New Roman" w:eastAsia="Times New Roman" w:hAnsi="Times New Roman" w:cs="Times New Roman"/>
                <w:sz w:val="20"/>
                <w:szCs w:val="20"/>
                <w:lang w:val="en-GB"/>
              </w:rPr>
              <w:t>Measuring a nation’s income</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Understanding the notions of nominal and real GDP</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8.</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Measuring the cost of living</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meaning of the price level and inflation, GDP deflator and the consumer price index</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9.</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Exercises on measurement</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Exercises in calculating GDP and inflation</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10.</w:t>
            </w:r>
          </w:p>
        </w:tc>
        <w:tc>
          <w:tcPr>
            <w:tcW w:w="5409" w:type="dxa"/>
            <w:shd w:val="clear" w:color="auto" w:fill="auto"/>
          </w:tcPr>
          <w:p w:rsidR="00B616FA" w:rsidRPr="00B616FA" w:rsidRDefault="00B616FA" w:rsidP="00B616FA">
            <w:pPr>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Savings and investment, and the role of the </w:t>
            </w:r>
          </w:p>
          <w:p w:rsidR="00B616FA" w:rsidRPr="00B616FA" w:rsidRDefault="00B616FA" w:rsidP="00B616FA">
            <w:pPr>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financial system </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market for loanable funds, and the determination of the real interest rate</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11.</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Money and inflation I</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LO: Definition of money, understanding the significance of using money in trade </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12.</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Money and inflation II</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LO: The role of the banking system in money creation </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13.</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Unemployment</w:t>
            </w:r>
          </w:p>
        </w:tc>
      </w:tr>
      <w:tr w:rsidR="00B616FA" w:rsidRPr="00DD4188" w:rsidTr="00B616FA">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The fundamentals of the labour market</w:t>
            </w:r>
          </w:p>
        </w:tc>
      </w:tr>
      <w:tr w:rsidR="00B616FA" w:rsidRPr="00DD4188" w:rsidTr="00B616FA">
        <w:tc>
          <w:tcPr>
            <w:tcW w:w="666" w:type="dxa"/>
            <w:vMerge w:val="restart"/>
            <w:shd w:val="clear" w:color="auto" w:fill="auto"/>
          </w:tcPr>
          <w:p w:rsidR="00B616FA" w:rsidRPr="00B616FA" w:rsidRDefault="00B616FA" w:rsidP="00B616FA">
            <w:pPr>
              <w:spacing w:after="0" w:line="240" w:lineRule="auto"/>
              <w:ind w:left="360"/>
              <w:rPr>
                <w:rFonts w:ascii="Times New Roman" w:hAnsi="Times New Roman" w:cs="Times New Roman"/>
                <w:sz w:val="20"/>
                <w:szCs w:val="20"/>
              </w:rPr>
            </w:pPr>
            <w:r w:rsidRPr="00B616FA">
              <w:rPr>
                <w:rFonts w:ascii="Times New Roman" w:hAnsi="Times New Roman" w:cs="Times New Roman"/>
                <w:sz w:val="20"/>
                <w:szCs w:val="20"/>
              </w:rPr>
              <w:t>14.</w:t>
            </w: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Summary</w:t>
            </w:r>
          </w:p>
        </w:tc>
      </w:tr>
      <w:tr w:rsidR="00B616FA" w:rsidRPr="00DD4188" w:rsidTr="00B616FA">
        <w:trPr>
          <w:trHeight w:val="70"/>
        </w:trPr>
        <w:tc>
          <w:tcPr>
            <w:tcW w:w="666" w:type="dxa"/>
            <w:vMerge/>
            <w:shd w:val="clear" w:color="auto" w:fill="auto"/>
          </w:tcPr>
          <w:p w:rsidR="00B616FA" w:rsidRPr="00B616FA" w:rsidRDefault="00B616FA" w:rsidP="00E12B38">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B616FA" w:rsidRPr="00B616FA" w:rsidRDefault="00B616FA" w:rsidP="00B616FA">
            <w:pPr>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LO: Systematic review of the topics discussed</w:t>
            </w:r>
          </w:p>
        </w:tc>
      </w:tr>
    </w:tbl>
    <w:p w:rsidR="00B616FA" w:rsidRDefault="00B616FA"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A769DE" w:rsidRDefault="00A769DE" w:rsidP="009320E0">
      <w:pPr>
        <w:spacing w:after="0" w:line="240" w:lineRule="auto"/>
        <w:jc w:val="both"/>
        <w:rPr>
          <w:rFonts w:ascii="Times New Roman" w:hAnsi="Times New Roman" w:cs="Times New Roman"/>
          <w:sz w:val="20"/>
          <w:szCs w:val="20"/>
          <w:lang w:val="en-GB"/>
        </w:rPr>
      </w:pPr>
    </w:p>
    <w:p w:rsidR="00B6716E" w:rsidRDefault="00B6716E" w:rsidP="009320E0">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769DE" w:rsidRPr="009320E0" w:rsidRDefault="00A769DE" w:rsidP="009320E0">
      <w:pPr>
        <w:spacing w:after="0" w:line="240" w:lineRule="auto"/>
        <w:jc w:val="both"/>
        <w:rPr>
          <w:rFonts w:ascii="Times New Roman" w:hAnsi="Times New Roman" w:cs="Times New Roman"/>
          <w:sz w:val="20"/>
          <w:szCs w:val="20"/>
          <w:lang w:val="en-GB"/>
        </w:rPr>
      </w:pPr>
    </w:p>
    <w:p w:rsidR="009320E0" w:rsidRPr="001726A9" w:rsidRDefault="009320E0" w:rsidP="009320E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Mathematics 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GT_AKMNE001-17</w:t>
      </w:r>
    </w:p>
    <w:p w:rsidR="009320E0" w:rsidRPr="001726A9" w:rsidRDefault="009320E0" w:rsidP="009A25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A2563">
        <w:rPr>
          <w:rFonts w:ascii="Times New Roman" w:hAnsi="Times New Roman" w:cs="Times New Roman"/>
          <w:sz w:val="20"/>
          <w:szCs w:val="20"/>
          <w:lang w:val="en-GB"/>
        </w:rPr>
        <w:t>Methodology a</w:t>
      </w:r>
      <w:r w:rsidR="009A2563" w:rsidRPr="009A2563">
        <w:rPr>
          <w:rFonts w:ascii="Times New Roman" w:hAnsi="Times New Roman" w:cs="Times New Roman"/>
          <w:sz w:val="20"/>
          <w:szCs w:val="20"/>
          <w:lang w:val="en-GB"/>
        </w:rPr>
        <w:t>nd Business Digitalization</w:t>
      </w:r>
    </w:p>
    <w:p w:rsidR="009320E0" w:rsidRDefault="009320E0" w:rsidP="009320E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A71D3">
        <w:rPr>
          <w:rFonts w:ascii="Times New Roman" w:hAnsi="Times New Roman" w:cs="Times New Roman"/>
          <w:sz w:val="20"/>
          <w:szCs w:val="20"/>
          <w:lang w:val="en-GB"/>
        </w:rPr>
        <w:t>quirement: Term grade</w:t>
      </w:r>
      <w:r w:rsidR="007B4E66">
        <w:rPr>
          <w:rFonts w:ascii="Times New Roman" w:hAnsi="Times New Roman" w:cs="Times New Roman"/>
          <w:sz w:val="20"/>
          <w:szCs w:val="20"/>
          <w:lang w:val="en-GB"/>
        </w:rPr>
        <w:t xml:space="preserve">     </w:t>
      </w:r>
      <w:r>
        <w:rPr>
          <w:rFonts w:ascii="Times New Roman" w:hAnsi="Times New Roman" w:cs="Times New Roman"/>
          <w:sz w:val="20"/>
          <w:szCs w:val="20"/>
          <w:lang w:val="en-GB"/>
        </w:rPr>
        <w:t>Credit:  5</w:t>
      </w:r>
    </w:p>
    <w:p w:rsidR="009320E0" w:rsidRDefault="009320E0"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proofErr w:type="gramStart"/>
      <w:r>
        <w:rPr>
          <w:rFonts w:ascii="Times New Roman" w:hAnsi="Times New Roman" w:cs="Times New Roman"/>
          <w:sz w:val="20"/>
          <w:szCs w:val="20"/>
          <w:lang w:val="en-GB"/>
        </w:rPr>
        <w:t>habil</w:t>
      </w:r>
      <w:proofErr w:type="gramEnd"/>
      <w:r>
        <w:rPr>
          <w:rFonts w:ascii="Times New Roman" w:hAnsi="Times New Roman" w:cs="Times New Roman"/>
          <w:sz w:val="20"/>
          <w:szCs w:val="20"/>
          <w:lang w:val="en-GB"/>
        </w:rPr>
        <w:t xml:space="preserve"> Sándor Kovács</w:t>
      </w:r>
    </w:p>
    <w:p w:rsidR="00B616FA" w:rsidRDefault="00B616FA" w:rsidP="009320E0">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main goal of this subject is that the students could be introduced to the basic methods and terminology of definitio</w:t>
      </w:r>
      <w:r w:rsidR="00085A27">
        <w:rPr>
          <w:rFonts w:ascii="Times New Roman" w:hAnsi="Times New Roman" w:cs="Times New Roman"/>
          <w:sz w:val="20"/>
          <w:szCs w:val="20"/>
          <w:lang w:val="en-GB"/>
        </w:rPr>
        <w:t xml:space="preserve">ns in mathematics which can be </w:t>
      </w:r>
      <w:r w:rsidRPr="00B616FA">
        <w:rPr>
          <w:rFonts w:ascii="Times New Roman" w:hAnsi="Times New Roman" w:cs="Times New Roman"/>
          <w:sz w:val="20"/>
          <w:szCs w:val="20"/>
          <w:lang w:val="en-GB"/>
        </w:rPr>
        <w:t xml:space="preserve">used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Skills: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Autonomy and responsibility: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Students will be able to plan economic processes and to control purchasing and marketing proc</w:t>
      </w:r>
      <w:r>
        <w:rPr>
          <w:rFonts w:ascii="Times New Roman" w:hAnsi="Times New Roman" w:cs="Times New Roman"/>
          <w:sz w:val="20"/>
          <w:szCs w:val="20"/>
          <w:lang w:val="en-GB"/>
        </w:rPr>
        <w:t>esses</w:t>
      </w:r>
    </w:p>
    <w:p w:rsidR="00B616FA" w:rsidRPr="00B616FA" w:rsidRDefault="00B616FA" w:rsidP="00B616F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6FA">
        <w:rPr>
          <w:rFonts w:ascii="Times New Roman" w:hAnsi="Times New Roman" w:cs="Times New Roman"/>
          <w:i/>
          <w:sz w:val="20"/>
          <w:szCs w:val="20"/>
          <w:lang w:val="en-GB"/>
        </w:rPr>
        <w:t>, topics: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Theory of sets. Sets of numbers,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Classification and characteristics of one-variable real functions.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Theorems of limit calculation.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Mathematics of Finance.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Limit calculation, continuity and derivate of functions.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Examination of functions, elasticity.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Extrame values calculation of functions with practical applications.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Practical applications of the differential calculus.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Indefinite integrals.</w:t>
      </w: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Recommended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 Tan (2016): Applied Mathematics for Managerial, Life and Social Sciences, Cengage Learning, USA, Stamford, ISBN: 978-1-285-46464-0</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K. Sydaster – P. Hammond (2016): Essential Mathematics for Economics Analysis, Pearson Education, UK, </w:t>
      </w:r>
      <w:proofErr w:type="gramStart"/>
      <w:r w:rsidRPr="00B616FA">
        <w:rPr>
          <w:rFonts w:ascii="Times New Roman" w:hAnsi="Times New Roman" w:cs="Times New Roman"/>
          <w:sz w:val="20"/>
          <w:szCs w:val="20"/>
          <w:lang w:val="en-GB"/>
        </w:rPr>
        <w:t>ISBN</w:t>
      </w:r>
      <w:proofErr w:type="gramEnd"/>
      <w:r w:rsidRPr="00B616FA">
        <w:rPr>
          <w:rFonts w:ascii="Times New Roman" w:hAnsi="Times New Roman" w:cs="Times New Roman"/>
          <w:sz w:val="20"/>
          <w:szCs w:val="20"/>
          <w:lang w:val="en-GB"/>
        </w:rPr>
        <w:t>: 978-1-292-07465-8</w:t>
      </w:r>
    </w:p>
    <w:p w:rsidR="009320E0" w:rsidRDefault="009320E0"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184"/>
      </w:tblGrid>
      <w:tr w:rsidR="00B6716E" w:rsidRPr="00B83577" w:rsidTr="00B616FA">
        <w:tc>
          <w:tcPr>
            <w:tcW w:w="6075" w:type="dxa"/>
            <w:gridSpan w:val="2"/>
            <w:shd w:val="clear" w:color="auto" w:fill="auto"/>
          </w:tcPr>
          <w:p w:rsidR="00B6716E" w:rsidRPr="00B83577" w:rsidRDefault="00B6716E" w:rsidP="00310E3C">
            <w:pPr>
              <w:spacing w:after="0" w:line="240" w:lineRule="auto"/>
              <w:jc w:val="center"/>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Weekly schedule</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Theory of sets. Sets of numbers</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Set operations, cardinality, set builder notations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Algebraic preliminaries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Real number line, operations, rules for exponents and radicals, operations with algebraic expressions, factoring</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Algebraic preliminaries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Cartesian coordinate systems, straight lines, distance in the plane</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Graph and algebra of functions,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application is business economics, break-even analysis, supply-demand, market equilibrium</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Functions III.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Exponential, logarithmic and logistic curves, and its applications</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Mathematics of Finance 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 xml:space="preserve">TR amount of investment, rate of interest, present value, compound interest, mathematical models </w:t>
            </w:r>
          </w:p>
        </w:tc>
      </w:tr>
      <w:tr w:rsidR="00B6716E" w:rsidRPr="00B83577" w:rsidTr="00B616FA">
        <w:tc>
          <w:tcPr>
            <w:tcW w:w="891" w:type="dxa"/>
            <w:vMerge w:val="restart"/>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Mathematics of Finance II.</w:t>
            </w:r>
          </w:p>
        </w:tc>
      </w:tr>
      <w:tr w:rsidR="00B6716E" w:rsidRPr="00B83577" w:rsidTr="00B616FA">
        <w:tc>
          <w:tcPr>
            <w:tcW w:w="891" w:type="dxa"/>
            <w:vMerge/>
            <w:shd w:val="clear" w:color="auto" w:fill="auto"/>
          </w:tcPr>
          <w:p w:rsidR="00B6716E" w:rsidRPr="00B83577" w:rsidRDefault="00B6716E" w:rsidP="00E12B38">
            <w:pPr>
              <w:numPr>
                <w:ilvl w:val="0"/>
                <w:numId w:val="2"/>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B6716E" w:rsidRPr="00B83577" w:rsidRDefault="00B6716E"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Future Value of annuities, annuities due, loans and amortization of debts</w:t>
            </w:r>
          </w:p>
        </w:tc>
      </w:tr>
    </w:tbl>
    <w:p w:rsidR="009320E0" w:rsidRDefault="009320E0" w:rsidP="009320E0">
      <w:pPr>
        <w:spacing w:after="0" w:line="240" w:lineRule="auto"/>
        <w:jc w:val="both"/>
        <w:rPr>
          <w:rFonts w:ascii="Times New Roman" w:hAnsi="Times New Roman" w:cs="Times New Roman"/>
          <w:sz w:val="20"/>
          <w:szCs w:val="20"/>
          <w:lang w:val="en-GB"/>
        </w:rPr>
      </w:pPr>
    </w:p>
    <w:p w:rsidR="00B616FA" w:rsidRDefault="00B616FA" w:rsidP="009320E0">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343CA" w:rsidRDefault="00A343CA" w:rsidP="009320E0">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136"/>
      </w:tblGrid>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9.</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Calculus</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limits and continuity and derivatives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5528" w:type="dxa"/>
            <w:shd w:val="clear" w:color="auto" w:fill="auto"/>
          </w:tcPr>
          <w:p w:rsidR="00727AD9" w:rsidRPr="00B83577" w:rsidRDefault="00727AD9"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rules, higher-order derivatives, marginal functions in economics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first and second, curve sketching,</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5528" w:type="dxa"/>
            <w:shd w:val="clear" w:color="auto" w:fill="auto"/>
          </w:tcPr>
          <w:p w:rsidR="00727AD9" w:rsidRPr="00B83577" w:rsidRDefault="00727AD9" w:rsidP="00310E3C">
            <w:pPr>
              <w:spacing w:after="0" w:line="240" w:lineRule="auto"/>
              <w:ind w:right="72"/>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Differential calculus III.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optimization, elasticity and other applications in business economics</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Indefinite Integration I.</w:t>
            </w:r>
          </w:p>
        </w:tc>
      </w:tr>
      <w:tr w:rsidR="00727AD9" w:rsidRPr="00B83577" w:rsidTr="00310E3C">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Rules of Indefinite Integration</w:t>
            </w:r>
          </w:p>
        </w:tc>
      </w:tr>
      <w:tr w:rsidR="00727AD9" w:rsidRPr="00B83577" w:rsidTr="00310E3C">
        <w:tc>
          <w:tcPr>
            <w:tcW w:w="950" w:type="dxa"/>
            <w:vMerge w:val="restart"/>
            <w:shd w:val="clear" w:color="auto" w:fill="auto"/>
          </w:tcPr>
          <w:p w:rsidR="00727AD9" w:rsidRPr="00B83577" w:rsidRDefault="00727AD9" w:rsidP="00727AD9">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Indefinite Integration II.</w:t>
            </w:r>
          </w:p>
        </w:tc>
      </w:tr>
      <w:tr w:rsidR="00727AD9" w:rsidRPr="00B83577" w:rsidTr="00310E3C">
        <w:trPr>
          <w:trHeight w:val="70"/>
        </w:trPr>
        <w:tc>
          <w:tcPr>
            <w:tcW w:w="950" w:type="dxa"/>
            <w:vMerge/>
            <w:shd w:val="clear" w:color="auto" w:fill="auto"/>
          </w:tcPr>
          <w:p w:rsidR="00727AD9" w:rsidRPr="00B83577" w:rsidRDefault="00727AD9" w:rsidP="00E12B38">
            <w:pPr>
              <w:numPr>
                <w:ilvl w:val="0"/>
                <w:numId w:val="3"/>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727AD9" w:rsidRPr="00B83577" w:rsidRDefault="00727AD9" w:rsidP="00310E3C">
            <w:pPr>
              <w:spacing w:after="0" w:line="240" w:lineRule="auto"/>
              <w:jc w:val="both"/>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applications of indefinite integration in business economics</w:t>
            </w:r>
          </w:p>
        </w:tc>
      </w:tr>
    </w:tbl>
    <w:p w:rsidR="00727AD9" w:rsidRPr="00B83577" w:rsidRDefault="00727AD9" w:rsidP="00727AD9">
      <w:pPr>
        <w:spacing w:after="0" w:line="240" w:lineRule="auto"/>
        <w:rPr>
          <w:rFonts w:ascii="Times New Roman" w:eastAsia="Calibri" w:hAnsi="Times New Roman" w:cs="Times New Roman"/>
          <w:sz w:val="20"/>
          <w:szCs w:val="20"/>
          <w:lang w:val="en-GB" w:eastAsia="hu-HU"/>
        </w:rPr>
      </w:pPr>
      <w:r w:rsidRPr="00B83577">
        <w:rPr>
          <w:rFonts w:ascii="Times New Roman" w:eastAsia="Calibri" w:hAnsi="Times New Roman" w:cs="Times New Roman"/>
          <w:sz w:val="20"/>
          <w:szCs w:val="20"/>
          <w:lang w:val="en-GB" w:eastAsia="hu-HU"/>
        </w:rPr>
        <w:t>*TR teaching results</w:t>
      </w: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727AD9" w:rsidRDefault="00727AD9"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p>
    <w:p w:rsidR="00A343CA" w:rsidRDefault="00A343CA" w:rsidP="009320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343CA" w:rsidRPr="001726A9" w:rsidRDefault="00A343CA" w:rsidP="009320E0">
      <w:pPr>
        <w:spacing w:after="0" w:line="240" w:lineRule="auto"/>
        <w:jc w:val="both"/>
        <w:rPr>
          <w:rFonts w:ascii="Times New Roman" w:hAnsi="Times New Roman" w:cs="Times New Roman"/>
          <w:sz w:val="20"/>
          <w:szCs w:val="20"/>
          <w:lang w:val="en-GB"/>
        </w:rPr>
      </w:pPr>
    </w:p>
    <w:p w:rsidR="00727AD9" w:rsidRDefault="00CA388A"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Basics of Marketing</w:t>
      </w:r>
      <w:r>
        <w:rPr>
          <w:rFonts w:ascii="Times New Roman" w:hAnsi="Times New Roman" w:cs="Times New Roman"/>
          <w:sz w:val="20"/>
          <w:szCs w:val="20"/>
          <w:lang w:val="en-GB"/>
        </w:rPr>
        <w:t xml:space="preserve">  </w:t>
      </w:r>
      <w:r w:rsidR="00310E3C">
        <w:rPr>
          <w:rFonts w:ascii="Times New Roman" w:hAnsi="Times New Roman" w:cs="Times New Roman"/>
          <w:sz w:val="20"/>
          <w:szCs w:val="20"/>
          <w:lang w:val="en-GB"/>
        </w:rPr>
        <w:t xml:space="preserve">                 </w:t>
      </w:r>
      <w:r>
        <w:rPr>
          <w:rFonts w:ascii="Times New Roman" w:hAnsi="Times New Roman" w:cs="Times New Roman"/>
          <w:sz w:val="20"/>
          <w:szCs w:val="20"/>
          <w:lang w:val="en-GB"/>
        </w:rPr>
        <w:t>Neptun code: GT_AKMNE009-17</w:t>
      </w:r>
    </w:p>
    <w:p w:rsidR="00CA388A" w:rsidRDefault="009A2563"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CA388A" w:rsidRDefault="00CA388A" w:rsidP="00CA388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310E3C">
        <w:rPr>
          <w:rFonts w:ascii="Times New Roman" w:hAnsi="Times New Roman" w:cs="Times New Roman"/>
          <w:sz w:val="20"/>
          <w:szCs w:val="20"/>
          <w:lang w:val="en-GB"/>
        </w:rPr>
        <w:t xml:space="preserve">               </w:t>
      </w:r>
      <w:r>
        <w:rPr>
          <w:rFonts w:ascii="Times New Roman" w:hAnsi="Times New Roman" w:cs="Times New Roman"/>
          <w:sz w:val="20"/>
          <w:szCs w:val="20"/>
          <w:lang w:val="en-GB"/>
        </w:rPr>
        <w:t>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CA388A" w:rsidRDefault="00CA388A" w:rsidP="00CA388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Marietta Kiss</w:t>
      </w:r>
    </w:p>
    <w:p w:rsidR="00CA388A" w:rsidRPr="00715C73" w:rsidRDefault="00CA388A" w:rsidP="00CA388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goals: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aim of the course is to provide the students with an insight into the language and issues of marketing with an emphasis on learning to develop responsive marketing strategies that meet customer needs.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Competences: </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Knowledge: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From the textbook, participation assignments/homework, and class discussions, students will learn about the decisions that marketers must make and tools/frameworks that will assist them in making those decisions effectively.</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Capabilities: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course aims to develop analytical, communication, and presentation skills (through use of technological aids, such as Microsoft Word, PowerPoint, and the Internet)—the basic tools of marketing. Beside this, students will be able to work in teams.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Attitudes: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Students will be able to analyze the role of marketing within the firm and society. On the practical side, this new understanding of marketing should make each of them a more knowledgeable consumer.</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Autonomy, responsibility: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By the end of the course, students should understand the complexity and challenges associated with making marketing decisions as well as ways to design effective marketing strategies.</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Course content, topics: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course focuses on basic marketing concepts and the role of marketing in the organization.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Learning methods:</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Lecture presentations (students are provided with lecture slides), class discussions, team work (case study analysis and discussion), and e-learning </w:t>
      </w:r>
    </w:p>
    <w:p w:rsidR="00B616FA" w:rsidRDefault="00B616FA"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6FA" w:rsidRDefault="00B616FA" w:rsidP="00B616FA">
      <w:pPr>
        <w:spacing w:after="0" w:line="240" w:lineRule="auto"/>
        <w:jc w:val="both"/>
        <w:rPr>
          <w:rFonts w:ascii="Times New Roman" w:hAnsi="Times New Roman" w:cs="Times New Roman"/>
          <w:sz w:val="20"/>
          <w:szCs w:val="20"/>
          <w:lang w:val="en-GB"/>
        </w:rPr>
      </w:pPr>
    </w:p>
    <w:p w:rsidR="00B616FA" w:rsidRPr="00B616FA" w:rsidRDefault="00B616FA" w:rsidP="00B616FA">
      <w:pPr>
        <w:spacing w:after="0" w:line="240" w:lineRule="auto"/>
        <w:jc w:val="both"/>
        <w:rPr>
          <w:rFonts w:ascii="Times New Roman" w:hAnsi="Times New Roman" w:cs="Times New Roman"/>
          <w:sz w:val="20"/>
          <w:szCs w:val="20"/>
          <w:lang w:val="en-GB"/>
        </w:rPr>
      </w:pPr>
      <w:proofErr w:type="gramStart"/>
      <w:r w:rsidRPr="00B616FA">
        <w:rPr>
          <w:rFonts w:ascii="Times New Roman" w:hAnsi="Times New Roman" w:cs="Times New Roman"/>
          <w:sz w:val="20"/>
          <w:szCs w:val="20"/>
          <w:lang w:val="en-GB"/>
        </w:rPr>
        <w:t>materials</w:t>
      </w:r>
      <w:proofErr w:type="gramEnd"/>
      <w:r w:rsidRPr="00B616FA">
        <w:rPr>
          <w:rFonts w:ascii="Times New Roman" w:hAnsi="Times New Roman" w:cs="Times New Roman"/>
          <w:sz w:val="20"/>
          <w:szCs w:val="20"/>
          <w:lang w:val="en-GB"/>
        </w:rPr>
        <w:t xml:space="preserve"> including the e-book, online assignments/homework and online study plan with additional exercises to practice.</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Assessment:</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Composition of the final grade: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 xml:space="preserve">End term test: 70%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Seminar work, including case analysis/detailed written and/or oral group presentation: 30%</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w:t>
      </w:r>
      <w:r w:rsidRPr="00B616FA">
        <w:rPr>
          <w:rFonts w:ascii="Times New Roman" w:hAnsi="Times New Roman" w:cs="Times New Roman"/>
          <w:sz w:val="20"/>
          <w:szCs w:val="20"/>
          <w:lang w:val="en-GB"/>
        </w:rPr>
        <w:tab/>
        <w:t>Extra credit questions via MyLab Marketing: +10%</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 final result will be evaluated according to the following schedule:</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0-50% – 1</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51-62% – 2</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63-74% – 3</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75-86% – 4</w:t>
      </w:r>
      <w:r w:rsidRPr="00B616FA">
        <w:rPr>
          <w:rFonts w:ascii="Times New Roman" w:hAnsi="Times New Roman" w:cs="Times New Roman"/>
          <w:sz w:val="20"/>
          <w:szCs w:val="20"/>
          <w:lang w:val="en-GB"/>
        </w:rPr>
        <w:tab/>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b/>
        <w:t>87-110% – 5</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individuals’ contribution. Participation is particularly important in our case study coverage. Late assignments will incur a penalty. The amount of the penalty will be a minimum of 50% of the assessed mark for the first week of lateness. </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Compulsory readings:</w:t>
      </w:r>
    </w:p>
    <w:p w:rsidR="00B616FA" w:rsidRP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KOTLER, P.—ARMSTRONG, G. (2020): Principles of Marketing. Global Edition, 18/E, Pearson, ISBN: 9781292341132</w:t>
      </w:r>
    </w:p>
    <w:p w:rsidR="00B616FA" w:rsidRPr="00B616FA" w:rsidRDefault="00B616FA" w:rsidP="00B616FA">
      <w:pPr>
        <w:spacing w:after="0" w:line="240" w:lineRule="auto"/>
        <w:jc w:val="both"/>
        <w:rPr>
          <w:rFonts w:ascii="Times New Roman" w:hAnsi="Times New Roman" w:cs="Times New Roman"/>
          <w:i/>
          <w:sz w:val="20"/>
          <w:szCs w:val="20"/>
          <w:lang w:val="en-GB"/>
        </w:rPr>
      </w:pPr>
      <w:r w:rsidRPr="00B616FA">
        <w:rPr>
          <w:rFonts w:ascii="Times New Roman" w:hAnsi="Times New Roman" w:cs="Times New Roman"/>
          <w:i/>
          <w:sz w:val="20"/>
          <w:szCs w:val="20"/>
          <w:lang w:val="en-GB"/>
        </w:rPr>
        <w:t xml:space="preserve">Recommended readings: </w:t>
      </w:r>
    </w:p>
    <w:p w:rsidR="00B616FA"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ARMSTRONG, G.—ARMSTRONG, G. T. (2020): Pearson MyLab Marketing- Instant Access - for Principles of Marketing. Global Edition, ISBN-13: 9781292341187</w:t>
      </w:r>
    </w:p>
    <w:p w:rsidR="009A71D3" w:rsidRDefault="009A71D3" w:rsidP="00B616FA">
      <w:pPr>
        <w:spacing w:after="0" w:line="240" w:lineRule="auto"/>
        <w:jc w:val="both"/>
        <w:rPr>
          <w:rFonts w:ascii="Times New Roman" w:hAnsi="Times New Roman" w:cs="Times New Roman"/>
          <w:sz w:val="20"/>
          <w:szCs w:val="20"/>
          <w:lang w:val="en-GB"/>
        </w:rPr>
      </w:pPr>
    </w:p>
    <w:p w:rsidR="00B616FA" w:rsidRDefault="00B616FA" w:rsidP="00B616F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616FA" w:rsidRPr="00B616FA" w:rsidRDefault="00B616FA" w:rsidP="00B616FA">
      <w:pPr>
        <w:spacing w:after="0" w:line="240" w:lineRule="auto"/>
        <w:jc w:val="both"/>
        <w:rPr>
          <w:rFonts w:ascii="Times New Roman" w:hAnsi="Times New Roman" w:cs="Times New Roman"/>
          <w:sz w:val="20"/>
          <w:szCs w:val="20"/>
          <w:lang w:val="en-GB"/>
        </w:rPr>
      </w:pPr>
    </w:p>
    <w:p w:rsidR="00727AD9" w:rsidRDefault="00B616FA" w:rsidP="00B616FA">
      <w:pPr>
        <w:spacing w:after="0" w:line="240" w:lineRule="auto"/>
        <w:jc w:val="both"/>
        <w:rPr>
          <w:rFonts w:ascii="Times New Roman" w:hAnsi="Times New Roman" w:cs="Times New Roman"/>
          <w:sz w:val="20"/>
          <w:szCs w:val="20"/>
          <w:lang w:val="en-GB"/>
        </w:rPr>
      </w:pPr>
      <w:r w:rsidRPr="00B616FA">
        <w:rPr>
          <w:rFonts w:ascii="Times New Roman" w:hAnsi="Times New Roman" w:cs="Times New Roman"/>
          <w:sz w:val="20"/>
          <w:szCs w:val="20"/>
          <w:lang w:val="en-GB"/>
        </w:rPr>
        <w:t>KOTLER, P.—KELLER, K. L. (2016): Marketing Management. Global edition, 15th edition, Pearson/Prentice Hall, Boston, ISBN-10: 1292092629, ISBN-13: 9781292092621</w:t>
      </w:r>
    </w:p>
    <w:p w:rsidR="00310E3C" w:rsidRPr="00F53196" w:rsidRDefault="00310E3C" w:rsidP="00310E3C">
      <w:pPr>
        <w:spacing w:after="0" w:line="240" w:lineRule="auto"/>
        <w:jc w:val="center"/>
        <w:rPr>
          <w:rFonts w:ascii="Times New Roman" w:eastAsia="Calibri" w:hAnsi="Times New Roman" w:cs="Times New Roman"/>
          <w:b/>
          <w:sz w:val="20"/>
          <w:szCs w:val="20"/>
          <w:lang w:val="en-GB" w:eastAsia="hu-HU"/>
        </w:rPr>
      </w:pPr>
      <w:r w:rsidRPr="00F53196">
        <w:rPr>
          <w:rFonts w:ascii="Times New Roman" w:eastAsia="Calibri" w:hAnsi="Times New Roman" w:cs="Times New Roman"/>
          <w:b/>
          <w:sz w:val="20"/>
          <w:szCs w:val="20"/>
          <w:lang w:val="en-GB" w:eastAsia="hu-HU"/>
        </w:rPr>
        <w:t>Syllabus</w:t>
      </w:r>
    </w:p>
    <w:p w:rsidR="00310E3C" w:rsidRPr="00F53196" w:rsidRDefault="00310E3C" w:rsidP="00310E3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71D3" w:rsidRPr="009A71D3" w:rsidTr="009A71D3">
        <w:trPr>
          <w:jc w:val="center"/>
        </w:trPr>
        <w:tc>
          <w:tcPr>
            <w:tcW w:w="705" w:type="dxa"/>
          </w:tcPr>
          <w:p w:rsidR="009A71D3" w:rsidRPr="009A71D3" w:rsidRDefault="009A71D3" w:rsidP="009A71D3">
            <w:pPr>
              <w:spacing w:before="120" w:after="120" w:line="240" w:lineRule="auto"/>
              <w:rPr>
                <w:rFonts w:ascii="Times New Roman" w:eastAsia="Calibri" w:hAnsi="Times New Roman" w:cs="Times New Roman"/>
                <w:b/>
                <w:sz w:val="20"/>
                <w:szCs w:val="20"/>
                <w:lang w:val="en-US" w:eastAsia="hu-HU"/>
              </w:rPr>
            </w:pPr>
            <w:r w:rsidRPr="009A71D3">
              <w:rPr>
                <w:rFonts w:ascii="Times New Roman" w:eastAsia="Calibri" w:hAnsi="Times New Roman" w:cs="Times New Roman"/>
                <w:b/>
                <w:sz w:val="20"/>
                <w:szCs w:val="20"/>
                <w:lang w:val="en-US" w:eastAsia="hu-HU"/>
              </w:rPr>
              <w:t>Week</w:t>
            </w:r>
          </w:p>
        </w:tc>
        <w:tc>
          <w:tcPr>
            <w:tcW w:w="5386" w:type="dxa"/>
          </w:tcPr>
          <w:p w:rsidR="009A71D3" w:rsidRPr="009A71D3" w:rsidRDefault="009A71D3" w:rsidP="009A71D3">
            <w:pPr>
              <w:spacing w:before="120" w:after="120" w:line="240" w:lineRule="auto"/>
              <w:rPr>
                <w:rFonts w:ascii="Times New Roman" w:eastAsia="Calibri" w:hAnsi="Times New Roman" w:cs="Times New Roman"/>
                <w:b/>
                <w:sz w:val="20"/>
                <w:szCs w:val="20"/>
                <w:lang w:val="en-US" w:eastAsia="hu-HU"/>
              </w:rPr>
            </w:pPr>
            <w:r w:rsidRPr="009A71D3">
              <w:rPr>
                <w:rFonts w:ascii="Times New Roman" w:eastAsia="Calibri" w:hAnsi="Times New Roman" w:cs="Times New Roman"/>
                <w:b/>
                <w:sz w:val="20"/>
                <w:szCs w:val="20"/>
                <w:lang w:val="en-US" w:eastAsia="hu-HU"/>
              </w:rPr>
              <w:t>Topics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Orientation, course overview. Introduction to the use of MyMarketingLab</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have a basic overview of the semester’s topic and they are introduced to the use of the e-learning materials.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2.</w:t>
            </w:r>
          </w:p>
        </w:tc>
        <w:tc>
          <w:tcPr>
            <w:tcW w:w="5386" w:type="dxa"/>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1: Defining Marketing and the Marketing Process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Marketing: Creating Customer Value and Engagement</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are able to define marketing, marketing process, and basic concepts of marketing (needs, wants, demand, market, exchange, and customer value). They are introduced to the marketing management orientations.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3.</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Company and Marketing Strategy: Partnering to Build Customer Engagement, Values, and Relationships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Based on the companywide strategic planning process, students are introduced to the marketing planning process, including basic concepts such as segmentation, targeting, positioning, and integrated marketing mix.</w:t>
            </w:r>
          </w:p>
        </w:tc>
      </w:tr>
      <w:tr w:rsidR="009A71D3" w:rsidRPr="009A71D3" w:rsidTr="009A71D3">
        <w:trPr>
          <w:jc w:val="center"/>
        </w:trPr>
        <w:tc>
          <w:tcPr>
            <w:tcW w:w="705"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2: Understanding the Marketplace and Consumer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Analyzing the Marketing Environment</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9A71D3" w:rsidRPr="009A71D3" w:rsidTr="009A71D3">
        <w:trPr>
          <w:jc w:val="center"/>
        </w:trPr>
        <w:tc>
          <w:tcPr>
            <w:tcW w:w="705"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Managing Marketing Information to Gain Customer Insights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understand the marketing information system and its parts (internal databases, marketing intelligence, and marketing research). They know the marketing research process.</w:t>
            </w:r>
          </w:p>
        </w:tc>
      </w:tr>
    </w:tbl>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CA388A" w:rsidRDefault="00CA388A" w:rsidP="004E2F0C">
      <w:pPr>
        <w:spacing w:after="0" w:line="240" w:lineRule="auto"/>
        <w:jc w:val="both"/>
        <w:rPr>
          <w:rFonts w:ascii="Times New Roman" w:hAnsi="Times New Roman" w:cs="Times New Roman"/>
          <w:sz w:val="20"/>
          <w:szCs w:val="20"/>
          <w:lang w:val="en-GB"/>
        </w:rPr>
      </w:pPr>
    </w:p>
    <w:p w:rsidR="009A71D3" w:rsidRDefault="009A71D3" w:rsidP="009A71D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A388A" w:rsidRDefault="00CA388A" w:rsidP="004E2F0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6.</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Consumer Markets and Buyer Behavior</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know the Model of Consumer Behavior and the characteristics of its parts.</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7.</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Business Markets and Business Buyer Behavior</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distinguish between business markets and consumer markets, and they know the Model of Business Buyer Behavior and its parts.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8.</w:t>
            </w:r>
          </w:p>
        </w:tc>
        <w:tc>
          <w:tcPr>
            <w:tcW w:w="5386" w:type="dxa"/>
          </w:tcPr>
          <w:p w:rsidR="009A71D3" w:rsidRPr="009A71D3" w:rsidRDefault="009A71D3" w:rsidP="009A71D3">
            <w:pPr>
              <w:spacing w:after="0" w:line="240" w:lineRule="auto"/>
              <w:rPr>
                <w:rFonts w:ascii="Times New Roman" w:eastAsia="Calibri" w:hAnsi="Times New Roman" w:cs="Times New Roman"/>
                <w:i/>
                <w:sz w:val="20"/>
                <w:szCs w:val="20"/>
                <w:lang w:val="en-US" w:eastAsia="hu-HU"/>
              </w:rPr>
            </w:pPr>
            <w:r w:rsidRPr="009A71D3">
              <w:rPr>
                <w:rFonts w:ascii="Times New Roman" w:eastAsia="Calibri" w:hAnsi="Times New Roman" w:cs="Times New Roman"/>
                <w:i/>
                <w:sz w:val="20"/>
                <w:szCs w:val="20"/>
                <w:lang w:val="en-US" w:eastAsia="hu-HU"/>
              </w:rPr>
              <w:t>Part 3: Designing a Customer Value-Driven Strategy and Mix</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Customer-Driven Marketing Strategy: Creating Value for Target Customers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understand the three parts of the value creating marketing strategy (segmentation, targeting and positioning).</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9.</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Products, Services, and Brands: Building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and classify products and they understand basic product decisions (attributes, branding, packaging, labeling, and support services).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10.</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New-Product Development and Product Life-Cycle Strategies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know the new product development process and product life cycle strategies. </w:t>
            </w:r>
          </w:p>
        </w:tc>
      </w:tr>
      <w:tr w:rsidR="009A71D3" w:rsidRPr="009A71D3" w:rsidTr="009A71D3">
        <w:trPr>
          <w:trHeight w:val="342"/>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11.</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Pricing: Understanding and Capturing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pricing and they know basic pricing strategies.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12.</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Pricing Strategies: Additional Considerations</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introduced to additional considerations affecting pricing decisions and special pricing strategies (new-product pricing, product mix pricing, price adjustments, and price changes).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13.</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Marketing Channels: Delivering Customer Value</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LO: Students are able to define supply chain and intermediaries, and distinguish among types of distribution systems. They understand channel design decisions and marketing logistics. </w:t>
            </w:r>
          </w:p>
        </w:tc>
      </w:tr>
      <w:tr w:rsidR="009A71D3" w:rsidRPr="009A71D3" w:rsidTr="009A71D3">
        <w:trPr>
          <w:jc w:val="center"/>
        </w:trPr>
        <w:tc>
          <w:tcPr>
            <w:tcW w:w="705"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 xml:space="preserve">14. </w:t>
            </w:r>
          </w:p>
        </w:tc>
        <w:tc>
          <w:tcPr>
            <w:tcW w:w="5386" w:type="dxa"/>
          </w:tcPr>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Retailing and Wholesaling</w:t>
            </w:r>
          </w:p>
          <w:p w:rsidR="009A71D3" w:rsidRPr="009A71D3" w:rsidRDefault="009A71D3" w:rsidP="009A71D3">
            <w:pPr>
              <w:spacing w:after="0" w:line="240" w:lineRule="auto"/>
              <w:rPr>
                <w:rFonts w:ascii="Times New Roman" w:eastAsia="Calibri" w:hAnsi="Times New Roman" w:cs="Times New Roman"/>
                <w:sz w:val="20"/>
                <w:szCs w:val="20"/>
                <w:lang w:val="en-US" w:eastAsia="hu-HU"/>
              </w:rPr>
            </w:pPr>
            <w:r w:rsidRPr="009A71D3">
              <w:rPr>
                <w:rFonts w:ascii="Times New Roman" w:eastAsia="Calibri" w:hAnsi="Times New Roman" w:cs="Times New Roman"/>
                <w:sz w:val="20"/>
                <w:szCs w:val="20"/>
                <w:lang w:val="en-US" w:eastAsia="hu-HU"/>
              </w:rPr>
              <w:t>LO: Students are able to distinguish between wholesaling and retailing activities, and identify and characterize different wholesalers and retailers.</w:t>
            </w:r>
          </w:p>
        </w:tc>
      </w:tr>
    </w:tbl>
    <w:p w:rsidR="00727AD9" w:rsidRDefault="00727AD9" w:rsidP="004E2F0C">
      <w:pPr>
        <w:spacing w:after="0" w:line="240" w:lineRule="auto"/>
        <w:jc w:val="both"/>
        <w:rPr>
          <w:rFonts w:ascii="Times New Roman" w:hAnsi="Times New Roman" w:cs="Times New Roman"/>
          <w:sz w:val="20"/>
          <w:szCs w:val="20"/>
          <w:lang w:val="en-GB"/>
        </w:rPr>
      </w:pPr>
    </w:p>
    <w:p w:rsidR="00727AD9" w:rsidRDefault="00727AD9" w:rsidP="004E2F0C">
      <w:pPr>
        <w:spacing w:after="0" w:line="240" w:lineRule="auto"/>
        <w:jc w:val="both"/>
        <w:rPr>
          <w:rFonts w:ascii="Times New Roman" w:hAnsi="Times New Roman" w:cs="Times New Roman"/>
          <w:sz w:val="20"/>
          <w:szCs w:val="20"/>
          <w:lang w:val="en-GB"/>
        </w:rPr>
      </w:pPr>
    </w:p>
    <w:p w:rsidR="00310E3C" w:rsidRDefault="00310E3C" w:rsidP="004E2F0C">
      <w:pPr>
        <w:spacing w:after="0" w:line="240" w:lineRule="auto"/>
        <w:jc w:val="both"/>
        <w:rPr>
          <w:rFonts w:ascii="Times New Roman" w:hAnsi="Times New Roman" w:cs="Times New Roman"/>
          <w:sz w:val="20"/>
          <w:szCs w:val="20"/>
          <w:lang w:val="en-GB"/>
        </w:rPr>
      </w:pPr>
    </w:p>
    <w:p w:rsidR="00310E3C" w:rsidRDefault="00310E3C" w:rsidP="00310E3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27AD9" w:rsidRDefault="00727AD9" w:rsidP="004E2F0C">
      <w:pPr>
        <w:spacing w:after="0" w:line="240" w:lineRule="auto"/>
        <w:jc w:val="both"/>
        <w:rPr>
          <w:rFonts w:ascii="Times New Roman" w:hAnsi="Times New Roman" w:cs="Times New Roman"/>
          <w:sz w:val="20"/>
          <w:szCs w:val="20"/>
          <w:lang w:val="en-GB"/>
        </w:rPr>
      </w:pP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Communication Skills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GT_AKMNE004-17</w:t>
      </w: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009C32A7">
        <w:rPr>
          <w:rFonts w:ascii="Times New Roman" w:hAnsi="Times New Roman" w:cs="Times New Roman"/>
          <w:sz w:val="20"/>
          <w:szCs w:val="20"/>
          <w:lang w:val="en-GB"/>
        </w:rPr>
        <w:t>atio</w:t>
      </w:r>
      <w:r w:rsidRPr="001C5D51">
        <w:rPr>
          <w:rFonts w:ascii="Times New Roman" w:hAnsi="Times New Roman" w:cs="Times New Roman"/>
          <w:sz w:val="20"/>
          <w:szCs w:val="20"/>
          <w:lang w:val="en-GB"/>
        </w:rPr>
        <w:t>n</w:t>
      </w:r>
      <w:r w:rsidR="009C32A7">
        <w:rPr>
          <w:rFonts w:ascii="Times New Roman" w:hAnsi="Times New Roman" w:cs="Times New Roman"/>
          <w:sz w:val="20"/>
          <w:szCs w:val="20"/>
          <w:lang w:val="en-GB"/>
        </w:rPr>
        <w:t>al</w:t>
      </w:r>
      <w:r w:rsidRPr="001C5D51">
        <w:rPr>
          <w:rFonts w:ascii="Times New Roman" w:hAnsi="Times New Roman" w:cs="Times New Roman"/>
          <w:sz w:val="20"/>
          <w:szCs w:val="20"/>
          <w:lang w:val="en-GB"/>
        </w:rPr>
        <w:t xml:space="preserve"> Sciences</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1+1</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A71D3">
        <w:rPr>
          <w:rFonts w:ascii="Times New Roman" w:hAnsi="Times New Roman" w:cs="Times New Roman"/>
          <w:sz w:val="20"/>
          <w:szCs w:val="20"/>
          <w:lang w:val="en-GB"/>
        </w:rPr>
        <w:t>quirement: Term grade</w:t>
      </w:r>
      <w:r w:rsidR="00996F62">
        <w:rPr>
          <w:rFonts w:ascii="Times New Roman" w:hAnsi="Times New Roman" w:cs="Times New Roman"/>
          <w:sz w:val="20"/>
          <w:szCs w:val="20"/>
          <w:lang w:val="en-GB"/>
        </w:rPr>
        <w:t xml:space="preserve">      </w:t>
      </w:r>
      <w:r>
        <w:rPr>
          <w:rFonts w:ascii="Times New Roman" w:hAnsi="Times New Roman" w:cs="Times New Roman"/>
          <w:sz w:val="20"/>
          <w:szCs w:val="20"/>
          <w:lang w:val="en-GB"/>
        </w:rPr>
        <w:t>Credit:  2</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Csilla Juhász</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János Farkas</w:t>
      </w:r>
    </w:p>
    <w:p w:rsidR="00C12E8F" w:rsidRDefault="00C12E8F" w:rsidP="00C12E8F">
      <w:pPr>
        <w:spacing w:after="0" w:line="240" w:lineRule="auto"/>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Course goals: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To 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 xml:space="preserve">Competences: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i/>
          <w:sz w:val="20"/>
          <w:szCs w:val="20"/>
          <w:lang w:val="en-GB" w:eastAsia="hu-HU"/>
        </w:rPr>
        <w:t>Knowledge</w:t>
      </w:r>
      <w:r w:rsidRPr="00C12E8F">
        <w:rPr>
          <w:rFonts w:ascii="Times New Roman" w:eastAsia="Calibri" w:hAnsi="Times New Roman" w:cs="Times New Roman"/>
          <w:sz w:val="20"/>
          <w:szCs w:val="20"/>
          <w:lang w:val="en-GB" w:eastAsia="hu-HU"/>
        </w:rPr>
        <w:t xml:space="preserve">: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should know, analyze, plan, manage the communication of organizations, and be able to recognize, analyze and solve communicational problems</w:t>
      </w:r>
      <w:proofErr w:type="gramStart"/>
      <w:r w:rsidRPr="00C12E8F">
        <w:rPr>
          <w:rFonts w:ascii="Times New Roman" w:eastAsia="Calibri" w:hAnsi="Times New Roman" w:cs="Times New Roman"/>
          <w:sz w:val="20"/>
          <w:szCs w:val="20"/>
          <w:lang w:val="en-GB" w:eastAsia="hu-HU"/>
        </w:rPr>
        <w:t>..</w:t>
      </w:r>
      <w:proofErr w:type="gramEnd"/>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should know and apply communicational forms, know barriers and rules.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 know and apply professional written and oral communication in life.</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Capabilities: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students can analyse, plan, organise and manage the process of communication, and can solve problems.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choose between the most efficient processes and methods for problem solving. They are able to use consciously and plan in high standard.</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use references effectively and independently.</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are able to write reports, analyses.</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Attitudes: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Graduated students are able to effectively use managerial methods, forms, communicational processes</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Autonomy, responsibility:</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They will be able to control processes, can manage, organise, and communicate</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Pr>
          <w:rFonts w:ascii="Times New Roman" w:eastAsia="Calibri" w:hAnsi="Times New Roman" w:cs="Times New Roman"/>
          <w:i/>
          <w:sz w:val="20"/>
          <w:szCs w:val="20"/>
          <w:lang w:val="en-GB" w:eastAsia="hu-HU"/>
        </w:rPr>
        <w:t>Course content</w:t>
      </w:r>
      <w:r w:rsidRPr="00C12E8F">
        <w:rPr>
          <w:rFonts w:ascii="Times New Roman" w:eastAsia="Calibri" w:hAnsi="Times New Roman" w:cs="Times New Roman"/>
          <w:i/>
          <w:sz w:val="20"/>
          <w:szCs w:val="20"/>
          <w:lang w:val="en-GB" w:eastAsia="hu-HU"/>
        </w:rPr>
        <w:t>, topics:</w:t>
      </w:r>
    </w:p>
    <w:p w:rsid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Basic communication skills. Process of communication. Active listening skills. Nonverbal communication, verbal communication skills. Communication barriers. Intercultural communication</w:t>
      </w:r>
    </w:p>
    <w:p w:rsidR="00C12E8F" w:rsidRDefault="00C12E8F" w:rsidP="00C12E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Learning methods: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Lectures and trainings with practices. Essay writing</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Assessment:</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proofErr w:type="gramStart"/>
      <w:r w:rsidRPr="00C12E8F">
        <w:rPr>
          <w:rFonts w:ascii="Times New Roman" w:eastAsia="Calibri" w:hAnsi="Times New Roman" w:cs="Times New Roman"/>
          <w:sz w:val="20"/>
          <w:szCs w:val="20"/>
          <w:lang w:val="en-GB" w:eastAsia="hu-HU"/>
        </w:rPr>
        <w:t>Students</w:t>
      </w:r>
      <w:proofErr w:type="gramEnd"/>
      <w:r w:rsidRPr="00C12E8F">
        <w:rPr>
          <w:rFonts w:ascii="Times New Roman" w:eastAsia="Calibri" w:hAnsi="Times New Roman" w:cs="Times New Roman"/>
          <w:sz w:val="20"/>
          <w:szCs w:val="20"/>
          <w:lang w:val="en-GB" w:eastAsia="hu-HU"/>
        </w:rPr>
        <w:t xml:space="preserve"> final grade is added from their activity of middle term work.</w:t>
      </w:r>
      <w:r w:rsidRPr="00C12E8F">
        <w:rPr>
          <w:rFonts w:ascii="Times New Roman" w:eastAsia="Calibri" w:hAnsi="Times New Roman" w:cs="Times New Roman"/>
          <w:sz w:val="20"/>
          <w:szCs w:val="20"/>
          <w:lang w:val="en-GB" w:eastAsia="hu-HU"/>
        </w:rPr>
        <w:tab/>
        <w:t xml:space="preserve">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The calculation is the following: &lt;60% – 1; 61% – 2; 71% – 3; 81% – 4; 91%– 5. There are two chances to retake the end-term exam.</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Compulsory readings:</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Guffey, Mary Ellen – Loewy, Dana (2018): Essential of Business Communication.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ISBN13 (EAN): 9781337386494 South Western, 2018</w:t>
      </w:r>
    </w:p>
    <w:p w:rsidR="00C12E8F" w:rsidRPr="00C12E8F" w:rsidRDefault="00C12E8F" w:rsidP="00C12E8F">
      <w:pPr>
        <w:spacing w:after="0" w:line="240" w:lineRule="auto"/>
        <w:jc w:val="both"/>
        <w:rPr>
          <w:rFonts w:ascii="Times New Roman" w:eastAsia="Calibri" w:hAnsi="Times New Roman" w:cs="Times New Roman"/>
          <w:i/>
          <w:sz w:val="20"/>
          <w:szCs w:val="20"/>
          <w:lang w:val="en-GB" w:eastAsia="hu-HU"/>
        </w:rPr>
      </w:pPr>
      <w:r w:rsidRPr="00C12E8F">
        <w:rPr>
          <w:rFonts w:ascii="Times New Roman" w:eastAsia="Calibri" w:hAnsi="Times New Roman" w:cs="Times New Roman"/>
          <w:i/>
          <w:sz w:val="20"/>
          <w:szCs w:val="20"/>
          <w:lang w:val="en-GB" w:eastAsia="hu-HU"/>
        </w:rPr>
        <w:t xml:space="preserve">Recommended readings: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McLean, S. (2005). The basics of interpersonal communication. Boston, MA: Allyn &amp; Bacon </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Pearson, J., &amp; Nelson, P. (2000). An introduction to human communication: Understanding and sharing. Boston, MA: McGraw-Hill</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Remillard Vincent (2016): Human communication Across Cultures. Equinox Publishing ISBN13 (EAN): 9781781793558</w:t>
      </w:r>
    </w:p>
    <w:p w:rsidR="00C12E8F" w:rsidRPr="00C12E8F" w:rsidRDefault="00C12E8F" w:rsidP="00C12E8F">
      <w:pPr>
        <w:spacing w:after="0" w:line="240" w:lineRule="auto"/>
        <w:jc w:val="both"/>
        <w:rPr>
          <w:rFonts w:ascii="Times New Roman" w:eastAsia="Calibri" w:hAnsi="Times New Roman" w:cs="Times New Roman"/>
          <w:sz w:val="20"/>
          <w:szCs w:val="20"/>
          <w:lang w:val="en-GB" w:eastAsia="hu-HU"/>
        </w:rPr>
      </w:pPr>
    </w:p>
    <w:p w:rsidR="00C12E8F" w:rsidRDefault="00C12E8F" w:rsidP="00310E3C">
      <w:pPr>
        <w:spacing w:after="0" w:line="240" w:lineRule="auto"/>
        <w:jc w:val="center"/>
        <w:rPr>
          <w:rFonts w:ascii="Times New Roman" w:eastAsia="Calibri" w:hAnsi="Times New Roman" w:cs="Times New Roman"/>
          <w:b/>
          <w:sz w:val="20"/>
          <w:szCs w:val="20"/>
          <w:lang w:val="en-GB" w:eastAsia="hu-HU"/>
        </w:rPr>
      </w:pPr>
    </w:p>
    <w:p w:rsidR="00310E3C" w:rsidRDefault="00310E3C" w:rsidP="00310E3C">
      <w:pPr>
        <w:spacing w:after="0" w:line="240" w:lineRule="auto"/>
        <w:jc w:val="center"/>
        <w:rPr>
          <w:rFonts w:ascii="Times New Roman" w:eastAsia="Calibri" w:hAnsi="Times New Roman" w:cs="Times New Roman"/>
          <w:b/>
          <w:sz w:val="20"/>
          <w:szCs w:val="20"/>
          <w:lang w:val="en-GB" w:eastAsia="hu-HU"/>
        </w:rPr>
      </w:pPr>
      <w:r w:rsidRPr="00D4217B">
        <w:rPr>
          <w:rFonts w:ascii="Times New Roman" w:eastAsia="Calibri" w:hAnsi="Times New Roman" w:cs="Times New Roman"/>
          <w:b/>
          <w:sz w:val="20"/>
          <w:szCs w:val="20"/>
          <w:lang w:val="en-GB" w:eastAsia="hu-HU"/>
        </w:rPr>
        <w:t>Syllabus</w:t>
      </w:r>
    </w:p>
    <w:p w:rsidR="00C12E8F" w:rsidRPr="00D4217B" w:rsidRDefault="00C12E8F" w:rsidP="00310E3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41"/>
      </w:tblGrid>
      <w:tr w:rsidR="00C12E8F" w:rsidRPr="00C12E8F" w:rsidTr="00C12E8F">
        <w:trPr>
          <w:jc w:val="center"/>
        </w:trPr>
        <w:tc>
          <w:tcPr>
            <w:tcW w:w="846" w:type="dxa"/>
          </w:tcPr>
          <w:p w:rsidR="00C12E8F" w:rsidRPr="00C12E8F" w:rsidRDefault="00C12E8F" w:rsidP="00C12E8F">
            <w:pPr>
              <w:spacing w:before="120" w:after="120" w:line="240" w:lineRule="auto"/>
              <w:rPr>
                <w:rFonts w:ascii="Times New Roman" w:eastAsia="Calibri" w:hAnsi="Times New Roman" w:cs="Times New Roman"/>
                <w:b/>
                <w:sz w:val="20"/>
                <w:szCs w:val="20"/>
                <w:lang w:val="en-US" w:eastAsia="hu-HU"/>
              </w:rPr>
            </w:pPr>
            <w:r w:rsidRPr="00C12E8F">
              <w:rPr>
                <w:rFonts w:ascii="Times New Roman" w:eastAsia="Calibri" w:hAnsi="Times New Roman" w:cs="Times New Roman"/>
                <w:b/>
                <w:sz w:val="20"/>
                <w:szCs w:val="20"/>
                <w:lang w:val="en-US" w:eastAsia="hu-HU"/>
              </w:rPr>
              <w:t>Week</w:t>
            </w:r>
          </w:p>
        </w:tc>
        <w:tc>
          <w:tcPr>
            <w:tcW w:w="5245" w:type="dxa"/>
          </w:tcPr>
          <w:p w:rsidR="00C12E8F" w:rsidRPr="00C12E8F" w:rsidRDefault="00C12E8F" w:rsidP="00C12E8F">
            <w:pPr>
              <w:spacing w:before="120" w:after="120" w:line="240" w:lineRule="auto"/>
              <w:rPr>
                <w:rFonts w:ascii="Times New Roman" w:eastAsia="Calibri" w:hAnsi="Times New Roman" w:cs="Times New Roman"/>
                <w:b/>
                <w:sz w:val="20"/>
                <w:szCs w:val="20"/>
                <w:lang w:val="en-US" w:eastAsia="hu-HU"/>
              </w:rPr>
            </w:pPr>
            <w:r w:rsidRPr="00C12E8F">
              <w:rPr>
                <w:rFonts w:ascii="Times New Roman" w:eastAsia="Calibri" w:hAnsi="Times New Roman" w:cs="Times New Roman"/>
                <w:b/>
                <w:sz w:val="20"/>
                <w:szCs w:val="20"/>
                <w:lang w:val="en-US" w:eastAsia="hu-HU"/>
              </w:rPr>
              <w:t>Topics</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w:t>
            </w:r>
            <w:r w:rsidRPr="00C12E8F">
              <w:rPr>
                <w:rFonts w:ascii="Times New Roman" w:eastAsia="Calibri" w:hAnsi="Times New Roman" w:cs="Times New Roman"/>
                <w:sz w:val="20"/>
                <w:szCs w:val="20"/>
                <w:lang w:val="en-US" w:eastAsia="hu-HU"/>
              </w:rPr>
              <w:br/>
              <w:t>lecture</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Basic knowledge of Communication</w:t>
            </w:r>
          </w:p>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 student understands the differences between communication process </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2.</w:t>
            </w:r>
            <w:r w:rsidRPr="00C12E8F">
              <w:rPr>
                <w:rFonts w:ascii="Times New Roman" w:eastAsia="Calibri" w:hAnsi="Times New Roman" w:cs="Times New Roman"/>
                <w:sz w:val="20"/>
                <w:szCs w:val="20"/>
                <w:lang w:val="en-US" w:eastAsia="hu-HU"/>
              </w:rPr>
              <w:br/>
              <w:t>seminar</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Requirements of essay</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They will be able to write an essay, and understand the requirements </w:t>
            </w:r>
          </w:p>
        </w:tc>
      </w:tr>
      <w:tr w:rsidR="00C12E8F" w:rsidRPr="00C12E8F" w:rsidTr="00C12E8F">
        <w:trPr>
          <w:jc w:val="center"/>
        </w:trPr>
        <w:tc>
          <w:tcPr>
            <w:tcW w:w="84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3.</w:t>
            </w:r>
            <w:r w:rsidRPr="00C12E8F">
              <w:rPr>
                <w:rFonts w:ascii="Times New Roman" w:eastAsia="Calibri" w:hAnsi="Times New Roman" w:cs="Times New Roman"/>
                <w:sz w:val="20"/>
                <w:szCs w:val="20"/>
                <w:lang w:val="en-US" w:eastAsia="hu-HU"/>
              </w:rPr>
              <w:br/>
              <w:t>lecture</w:t>
            </w:r>
          </w:p>
        </w:tc>
        <w:tc>
          <w:tcPr>
            <w:tcW w:w="524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Nonverbal communication I</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The students understands nonverbal signs</w:t>
            </w:r>
          </w:p>
        </w:tc>
      </w:tr>
      <w:tr w:rsidR="00C12E8F" w:rsidRPr="00C12E8F" w:rsidTr="00C12E8F">
        <w:trPr>
          <w:jc w:val="center"/>
        </w:trPr>
        <w:tc>
          <w:tcPr>
            <w:tcW w:w="846"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4.</w:t>
            </w:r>
            <w:r w:rsidRPr="00C12E8F">
              <w:rPr>
                <w:rFonts w:ascii="Times New Roman" w:eastAsia="Calibri" w:hAnsi="Times New Roman" w:cs="Times New Roman"/>
                <w:sz w:val="20"/>
                <w:szCs w:val="20"/>
                <w:lang w:val="en-US" w:eastAsia="hu-HU"/>
              </w:rPr>
              <w:br/>
              <w:t>seminar</w:t>
            </w:r>
          </w:p>
        </w:tc>
        <w:tc>
          <w:tcPr>
            <w:tcW w:w="5245"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Students reports about nonverbal communications</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They will be able to keep an presentation for nonverbal communication</w:t>
            </w:r>
          </w:p>
        </w:tc>
      </w:tr>
      <w:tr w:rsidR="00C12E8F" w:rsidRPr="00C12E8F" w:rsidTr="00C12E8F">
        <w:trPr>
          <w:jc w:val="center"/>
        </w:trPr>
        <w:tc>
          <w:tcPr>
            <w:tcW w:w="846"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5.</w:t>
            </w:r>
            <w:r w:rsidRPr="00C12E8F">
              <w:rPr>
                <w:rFonts w:ascii="Times New Roman" w:eastAsia="Calibri" w:hAnsi="Times New Roman" w:cs="Times New Roman"/>
                <w:sz w:val="20"/>
                <w:szCs w:val="20"/>
                <w:lang w:val="en-US" w:eastAsia="hu-HU"/>
              </w:rPr>
              <w:br/>
              <w:t>lecture</w:t>
            </w:r>
          </w:p>
        </w:tc>
        <w:tc>
          <w:tcPr>
            <w:tcW w:w="5245" w:type="dxa"/>
            <w:tcBorders>
              <w:top w:val="single" w:sz="4" w:space="0" w:color="auto"/>
              <w:left w:val="single" w:sz="4" w:space="0" w:color="auto"/>
              <w:bottom w:val="single" w:sz="4" w:space="0" w:color="auto"/>
              <w:right w:val="single" w:sz="4" w:space="0" w:color="auto"/>
            </w:tcBorders>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Nonverbal communication II</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They understand differences between emotions </w:t>
            </w:r>
          </w:p>
        </w:tc>
      </w:tr>
    </w:tbl>
    <w:p w:rsidR="00BD2867" w:rsidRDefault="00BD2867" w:rsidP="004E2F0C">
      <w:pPr>
        <w:spacing w:after="0" w:line="240" w:lineRule="auto"/>
        <w:jc w:val="both"/>
        <w:rPr>
          <w:rFonts w:ascii="Times New Roman" w:hAnsi="Times New Roman" w:cs="Times New Roman"/>
          <w:sz w:val="20"/>
          <w:szCs w:val="20"/>
          <w:lang w:val="en-GB"/>
        </w:rPr>
      </w:pPr>
    </w:p>
    <w:p w:rsidR="00996F62" w:rsidRDefault="00996F62" w:rsidP="00BD2867">
      <w:pPr>
        <w:spacing w:after="0" w:line="240" w:lineRule="auto"/>
        <w:jc w:val="both"/>
        <w:rPr>
          <w:rFonts w:ascii="Times New Roman" w:hAnsi="Times New Roman" w:cs="Times New Roman"/>
          <w:sz w:val="20"/>
          <w:szCs w:val="20"/>
          <w:lang w:val="en-GB"/>
        </w:rPr>
      </w:pPr>
    </w:p>
    <w:p w:rsidR="00C12E8F" w:rsidRDefault="00C12E8F" w:rsidP="00BD2867">
      <w:pPr>
        <w:spacing w:after="0" w:line="240" w:lineRule="auto"/>
        <w:jc w:val="both"/>
        <w:rPr>
          <w:rFonts w:ascii="Times New Roman" w:hAnsi="Times New Roman" w:cs="Times New Roman"/>
          <w:sz w:val="20"/>
          <w:szCs w:val="20"/>
          <w:lang w:val="en-GB"/>
        </w:rPr>
      </w:pPr>
    </w:p>
    <w:p w:rsidR="00BD2867" w:rsidRDefault="00BD2867" w:rsidP="00BD286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D2867" w:rsidRDefault="00BD2867" w:rsidP="004E2F0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115"/>
      </w:tblGrid>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6.</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nonverbal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Using nonverbal signs They recognise differences between emotions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7.</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Writing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Understanding effective writing techniques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8.</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verbal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Using effective writing techniques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9.</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Oral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Understand the roles of effective oral communication </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10.</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Practices of Oral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 xml:space="preserve">LO: Recognising of rules of effective oral communication. Developing of communication skills </w:t>
            </w:r>
          </w:p>
        </w:tc>
      </w:tr>
      <w:tr w:rsidR="00C12E8F" w:rsidRPr="00C12E8F" w:rsidTr="00C12E8F">
        <w:trPr>
          <w:trHeight w:val="342"/>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11.</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Barriers of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Understanding the rules of communicational barriers</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12.</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of barriers of communication, distortion of information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Practise of avoiding of communicational distorsion.</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13.</w:t>
            </w:r>
            <w:r w:rsidRPr="00C12E8F">
              <w:rPr>
                <w:rFonts w:ascii="Times New Roman" w:eastAsia="Calibri" w:hAnsi="Times New Roman" w:cs="Times New Roman"/>
                <w:sz w:val="20"/>
                <w:szCs w:val="20"/>
                <w:lang w:val="en-US" w:eastAsia="hu-HU"/>
              </w:rPr>
              <w:br/>
              <w:t>lecture</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color w:val="000000"/>
                <w:sz w:val="20"/>
                <w:szCs w:val="20"/>
                <w:lang w:val="en-GB" w:eastAsia="hu-HU"/>
              </w:rPr>
              <w:t>Intercultural and International Business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Understand the differences intercultural business communication</w:t>
            </w:r>
          </w:p>
        </w:tc>
      </w:tr>
      <w:tr w:rsidR="00C12E8F" w:rsidRPr="00C12E8F" w:rsidTr="00C12E8F">
        <w:trPr>
          <w:jc w:val="center"/>
        </w:trPr>
        <w:tc>
          <w:tcPr>
            <w:tcW w:w="976" w:type="dxa"/>
          </w:tcPr>
          <w:p w:rsidR="00C12E8F" w:rsidRPr="00C12E8F" w:rsidRDefault="00C12E8F" w:rsidP="00C12E8F">
            <w:pPr>
              <w:spacing w:after="0" w:line="240" w:lineRule="auto"/>
              <w:rPr>
                <w:rFonts w:ascii="Times New Roman" w:eastAsia="Calibri" w:hAnsi="Times New Roman" w:cs="Times New Roman"/>
                <w:sz w:val="20"/>
                <w:szCs w:val="20"/>
                <w:lang w:val="en-US" w:eastAsia="hu-HU"/>
              </w:rPr>
            </w:pPr>
            <w:r w:rsidRPr="00C12E8F">
              <w:rPr>
                <w:rFonts w:ascii="Times New Roman" w:eastAsia="Calibri" w:hAnsi="Times New Roman" w:cs="Times New Roman"/>
                <w:sz w:val="20"/>
                <w:szCs w:val="20"/>
                <w:lang w:val="en-US" w:eastAsia="hu-HU"/>
              </w:rPr>
              <w:t xml:space="preserve">14. </w:t>
            </w:r>
            <w:r w:rsidRPr="00C12E8F">
              <w:rPr>
                <w:rFonts w:ascii="Times New Roman" w:eastAsia="Calibri" w:hAnsi="Times New Roman" w:cs="Times New Roman"/>
                <w:sz w:val="20"/>
                <w:szCs w:val="20"/>
                <w:lang w:val="en-US" w:eastAsia="hu-HU"/>
              </w:rPr>
              <w:br/>
              <w:t>seminar</w:t>
            </w:r>
          </w:p>
        </w:tc>
        <w:tc>
          <w:tcPr>
            <w:tcW w:w="5115" w:type="dxa"/>
          </w:tcPr>
          <w:p w:rsidR="00C12E8F" w:rsidRPr="00C12E8F" w:rsidRDefault="00C12E8F" w:rsidP="00C12E8F">
            <w:pPr>
              <w:spacing w:after="0" w:line="240" w:lineRule="auto"/>
              <w:ind w:left="132"/>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Practise intercultural communication</w:t>
            </w:r>
          </w:p>
          <w:p w:rsidR="00C12E8F" w:rsidRPr="00C12E8F" w:rsidRDefault="00C12E8F" w:rsidP="00C12E8F">
            <w:pPr>
              <w:spacing w:after="0" w:line="240" w:lineRule="auto"/>
              <w:rPr>
                <w:rFonts w:ascii="Times New Roman" w:eastAsia="Calibri" w:hAnsi="Times New Roman" w:cs="Times New Roman"/>
                <w:sz w:val="20"/>
                <w:szCs w:val="20"/>
                <w:lang w:val="en-GB" w:eastAsia="hu-HU"/>
              </w:rPr>
            </w:pPr>
            <w:r w:rsidRPr="00C12E8F">
              <w:rPr>
                <w:rFonts w:ascii="Times New Roman" w:eastAsia="Calibri" w:hAnsi="Times New Roman" w:cs="Times New Roman"/>
                <w:sz w:val="20"/>
                <w:szCs w:val="20"/>
                <w:lang w:val="en-GB" w:eastAsia="hu-HU"/>
              </w:rPr>
              <w:t>LO: Developing intercultural communication skills</w:t>
            </w:r>
          </w:p>
        </w:tc>
      </w:tr>
    </w:tbl>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4E2F0C">
      <w:pPr>
        <w:spacing w:after="0" w:line="240" w:lineRule="auto"/>
        <w:jc w:val="both"/>
        <w:rPr>
          <w:rFonts w:ascii="Times New Roman" w:hAnsi="Times New Roman" w:cs="Times New Roman"/>
          <w:sz w:val="20"/>
          <w:szCs w:val="20"/>
          <w:lang w:val="en-GB"/>
        </w:rPr>
      </w:pPr>
    </w:p>
    <w:p w:rsidR="00C12E8F" w:rsidRDefault="00C12E8F" w:rsidP="00C12E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12E8F" w:rsidRDefault="00C12E8F" w:rsidP="004E2F0C">
      <w:pPr>
        <w:spacing w:after="0" w:line="240" w:lineRule="auto"/>
        <w:jc w:val="both"/>
        <w:rPr>
          <w:rFonts w:ascii="Times New Roman" w:hAnsi="Times New Roman" w:cs="Times New Roman"/>
          <w:sz w:val="20"/>
          <w:szCs w:val="20"/>
          <w:lang w:val="en-GB"/>
        </w:rPr>
      </w:pPr>
    </w:p>
    <w:p w:rsidR="004E2F0C" w:rsidRPr="001726A9" w:rsidRDefault="004E2F0C" w:rsidP="004E2F0C">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Informatics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GT_AKMNE015-17</w:t>
      </w:r>
    </w:p>
    <w:p w:rsidR="004E2F0C" w:rsidRPr="001726A9"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A2563" w:rsidRPr="009A2563">
        <w:rPr>
          <w:rFonts w:ascii="Times New Roman" w:hAnsi="Times New Roman" w:cs="Times New Roman"/>
          <w:sz w:val="20"/>
          <w:szCs w:val="20"/>
          <w:lang w:val="en-GB"/>
        </w:rPr>
        <w:t>Methodology and Business Digitalization</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9C6A11">
        <w:rPr>
          <w:rFonts w:ascii="Times New Roman" w:hAnsi="Times New Roman" w:cs="Times New Roman"/>
          <w:sz w:val="20"/>
          <w:szCs w:val="20"/>
          <w:lang w:val="en-GB"/>
        </w:rPr>
        <w:t>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4E2F0C" w:rsidRDefault="004E2F0C" w:rsidP="004E2F0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E70014">
        <w:rPr>
          <w:rFonts w:ascii="Times New Roman" w:hAnsi="Times New Roman" w:cs="Times New Roman"/>
          <w:sz w:val="20"/>
          <w:szCs w:val="20"/>
          <w:lang w:val="en-GB"/>
        </w:rPr>
        <w:t xml:space="preserve">: Dr. </w:t>
      </w:r>
      <w:r w:rsidR="009A2563">
        <w:rPr>
          <w:rFonts w:ascii="Times New Roman" w:hAnsi="Times New Roman" w:cs="Times New Roman"/>
          <w:sz w:val="20"/>
          <w:szCs w:val="20"/>
          <w:lang w:val="en-GB"/>
        </w:rPr>
        <w:t>Szilvia Borbásné Botos</w:t>
      </w:r>
    </w:p>
    <w:p w:rsidR="004E2F0C" w:rsidRDefault="004E2F0C" w:rsidP="004E2F0C">
      <w:pPr>
        <w:spacing w:after="0" w:line="240" w:lineRule="auto"/>
        <w:jc w:val="both"/>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Course goals: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 xml:space="preserve">Competences: </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Knowledge:</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possesses the most basic information gathering, analysis, task, and problem solving methods.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Capabilities: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makes simpler professional reports, evaluations, presentations, and performs.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Attitudes: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is receptive to receiving new information, professional knowledge and methodologies.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Autonomy, responsibility:</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It performs job assignment independently, prepares own professional reports, create small presentations independently. If needed, it will be required to work with a staff member or a manager.</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Course content, topics: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Learning methods: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students get theoretical basic knowledge on the lectures. The practical tasks are related to the theoretical. The students get presentations on the lectures and on the parctices get spreadsheets and database knowledge tasks.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Participation at seminars is mandatory.</w:t>
      </w:r>
    </w:p>
    <w:p w:rsid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For the completion of the semester students have to pass a problem solving test during the semester.</w:t>
      </w:r>
    </w:p>
    <w:p w:rsidR="00C12E8F" w:rsidRDefault="00C12E8F" w:rsidP="00C12E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12E8F" w:rsidRPr="00C12E8F" w:rsidRDefault="00C12E8F" w:rsidP="00C12E8F">
      <w:pPr>
        <w:spacing w:after="0" w:line="240" w:lineRule="auto"/>
        <w:jc w:val="both"/>
        <w:rPr>
          <w:rFonts w:ascii="Times New Roman" w:hAnsi="Times New Roman" w:cs="Times New Roman"/>
          <w:sz w:val="20"/>
          <w:szCs w:val="20"/>
          <w:lang w:val="en-GB"/>
        </w:rPr>
      </w:pP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30% theoretical exam, 45% Excel practical exam, 25% Database practical exam</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The sum of points the notes are the followings:</w:t>
      </w:r>
    </w:p>
    <w:p w:rsidR="00C12E8F" w:rsidRPr="00C12E8F" w:rsidRDefault="00C12E8F" w:rsidP="00C12E8F">
      <w:pPr>
        <w:spacing w:after="0" w:line="240" w:lineRule="auto"/>
        <w:jc w:val="both"/>
        <w:rPr>
          <w:rFonts w:ascii="Times New Roman" w:hAnsi="Times New Roman" w:cs="Times New Roman"/>
          <w:sz w:val="20"/>
          <w:szCs w:val="20"/>
          <w:lang w:val="en-GB"/>
        </w:rPr>
      </w:pPr>
      <w:proofErr w:type="gramStart"/>
      <w:r w:rsidRPr="00C12E8F">
        <w:rPr>
          <w:rFonts w:ascii="Times New Roman" w:hAnsi="Times New Roman" w:cs="Times New Roman"/>
          <w:sz w:val="20"/>
          <w:szCs w:val="20"/>
          <w:lang w:val="en-GB"/>
        </w:rPr>
        <w:t>0  -</w:t>
      </w:r>
      <w:proofErr w:type="gramEnd"/>
      <w:r w:rsidRPr="00C12E8F">
        <w:rPr>
          <w:rFonts w:ascii="Times New Roman" w:hAnsi="Times New Roman" w:cs="Times New Roman"/>
          <w:sz w:val="20"/>
          <w:szCs w:val="20"/>
          <w:lang w:val="en-GB"/>
        </w:rPr>
        <w:t xml:space="preserve"> 60 %   fail,</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61 -70 %   pass,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71 -80 %   satisfactory,</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81 -90 %   good,</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91 – 100 % excellent. </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Compulsory readings:</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Department teaching materials: Business i</w:t>
      </w:r>
      <w:r w:rsidR="00085A27">
        <w:rPr>
          <w:rFonts w:ascii="Times New Roman" w:hAnsi="Times New Roman" w:cs="Times New Roman"/>
          <w:sz w:val="20"/>
          <w:szCs w:val="20"/>
          <w:lang w:val="en-GB"/>
        </w:rPr>
        <w:t xml:space="preserve">nformatics, electronic booklet </w:t>
      </w:r>
      <w:r w:rsidRPr="00C12E8F">
        <w:rPr>
          <w:rFonts w:ascii="Times New Roman" w:hAnsi="Times New Roman" w:cs="Times New Roman"/>
          <w:sz w:val="20"/>
          <w:szCs w:val="20"/>
          <w:lang w:val="en-GB"/>
        </w:rPr>
        <w:t xml:space="preserve">2017. </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Presentation of lecture and seminars</w:t>
      </w:r>
    </w:p>
    <w:p w:rsidR="00C12E8F" w:rsidRPr="00C12E8F" w:rsidRDefault="00C12E8F" w:rsidP="00C12E8F">
      <w:pPr>
        <w:spacing w:after="0" w:line="240" w:lineRule="auto"/>
        <w:jc w:val="both"/>
        <w:rPr>
          <w:rFonts w:ascii="Times New Roman" w:hAnsi="Times New Roman" w:cs="Times New Roman"/>
          <w:i/>
          <w:sz w:val="20"/>
          <w:szCs w:val="20"/>
          <w:lang w:val="en-GB"/>
        </w:rPr>
      </w:pPr>
      <w:r w:rsidRPr="00C12E8F">
        <w:rPr>
          <w:rFonts w:ascii="Times New Roman" w:hAnsi="Times New Roman" w:cs="Times New Roman"/>
          <w:i/>
          <w:sz w:val="20"/>
          <w:szCs w:val="20"/>
          <w:lang w:val="en-GB"/>
        </w:rPr>
        <w:t xml:space="preserve">Recommended readings: </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R. Elmasri: Fundamentals of Database Systems, Pearson, 2016, ISBN: 9781292097619, pp. 1272</w:t>
      </w:r>
    </w:p>
    <w:p w:rsidR="00C12E8F" w:rsidRPr="00C12E8F"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 xml:space="preserve">Ullman, J.D., Widom J.: Adatbázisrendszerek, Alapvetés, Panem </w:t>
      </w:r>
      <w:proofErr w:type="gramStart"/>
      <w:r w:rsidRPr="00C12E8F">
        <w:rPr>
          <w:rFonts w:ascii="Times New Roman" w:hAnsi="Times New Roman" w:cs="Times New Roman"/>
          <w:sz w:val="20"/>
          <w:szCs w:val="20"/>
          <w:lang w:val="en-GB"/>
        </w:rPr>
        <w:t>Kft.,</w:t>
      </w:r>
      <w:proofErr w:type="gramEnd"/>
      <w:r w:rsidRPr="00C12E8F">
        <w:rPr>
          <w:rFonts w:ascii="Times New Roman" w:hAnsi="Times New Roman" w:cs="Times New Roman"/>
          <w:sz w:val="20"/>
          <w:szCs w:val="20"/>
          <w:lang w:val="en-GB"/>
        </w:rPr>
        <w:t xml:space="preserve"> 2009, 9789635454815, pp. 600.</w:t>
      </w:r>
    </w:p>
    <w:p w:rsidR="009C32A7" w:rsidRDefault="00C12E8F" w:rsidP="00C12E8F">
      <w:pPr>
        <w:spacing w:after="0" w:line="240" w:lineRule="auto"/>
        <w:jc w:val="both"/>
        <w:rPr>
          <w:rFonts w:ascii="Times New Roman" w:hAnsi="Times New Roman" w:cs="Times New Roman"/>
          <w:sz w:val="20"/>
          <w:szCs w:val="20"/>
          <w:lang w:val="en-GB"/>
        </w:rPr>
      </w:pPr>
      <w:r w:rsidRPr="00C12E8F">
        <w:rPr>
          <w:rFonts w:ascii="Times New Roman" w:hAnsi="Times New Roman" w:cs="Times New Roman"/>
          <w:sz w:val="20"/>
          <w:szCs w:val="20"/>
          <w:lang w:val="en-GB"/>
        </w:rPr>
        <w:t>Date, J. C.: An Introduction to Database Systems, Pearson, 2003, ISBN13 (EAN): 9780321197849, pp. 1024.</w:t>
      </w:r>
    </w:p>
    <w:p w:rsidR="00BC0356" w:rsidRDefault="00BC0356" w:rsidP="00C12E8F">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center"/>
        <w:rPr>
          <w:rFonts w:ascii="Times New Roman" w:hAnsi="Times New Roman" w:cs="Times New Roman"/>
          <w:b/>
          <w:sz w:val="20"/>
          <w:szCs w:val="20"/>
          <w:lang w:val="en-GB"/>
        </w:rPr>
      </w:pPr>
      <w:r w:rsidRPr="00BC0356">
        <w:rPr>
          <w:rFonts w:ascii="Times New Roman" w:hAnsi="Times New Roman" w:cs="Times New Roman"/>
          <w:b/>
          <w:sz w:val="20"/>
          <w:szCs w:val="20"/>
          <w:lang w:val="en-GB"/>
        </w:rPr>
        <w:t>Syllabus</w:t>
      </w:r>
    </w:p>
    <w:p w:rsidR="00C12E8F" w:rsidRDefault="00C12E8F" w:rsidP="00C12E8F">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010"/>
      </w:tblGrid>
      <w:tr w:rsidR="00BC0356" w:rsidRPr="00BC0356" w:rsidTr="00043670">
        <w:tc>
          <w:tcPr>
            <w:tcW w:w="950" w:type="dxa"/>
            <w:shd w:val="clear" w:color="auto" w:fill="auto"/>
          </w:tcPr>
          <w:p w:rsidR="00BC0356" w:rsidRPr="00BC0356" w:rsidRDefault="00BC0356" w:rsidP="00BC0356">
            <w:pPr>
              <w:spacing w:after="0" w:line="240" w:lineRule="auto"/>
              <w:ind w:left="360"/>
              <w:rPr>
                <w:rFonts w:ascii="Times New Roman" w:eastAsia="Calibri" w:hAnsi="Times New Roman" w:cs="Times New Roman"/>
                <w:b/>
                <w:sz w:val="20"/>
                <w:szCs w:val="20"/>
                <w:lang w:eastAsia="hu-HU"/>
              </w:rPr>
            </w:pPr>
            <w:r w:rsidRPr="00BC0356">
              <w:rPr>
                <w:rFonts w:ascii="Times New Roman" w:eastAsia="Calibri" w:hAnsi="Times New Roman" w:cs="Times New Roman"/>
                <w:b/>
                <w:sz w:val="20"/>
                <w:szCs w:val="20"/>
                <w:lang w:eastAsia="hu-HU"/>
              </w:rPr>
              <w:t>Week</w:t>
            </w:r>
          </w:p>
        </w:tc>
        <w:tc>
          <w:tcPr>
            <w:tcW w:w="5953" w:type="dxa"/>
            <w:shd w:val="clear" w:color="auto" w:fill="auto"/>
          </w:tcPr>
          <w:p w:rsidR="00BC0356" w:rsidRPr="00BC0356" w:rsidRDefault="00BC0356" w:rsidP="00BC0356">
            <w:pPr>
              <w:spacing w:after="0" w:line="240" w:lineRule="auto"/>
              <w:rPr>
                <w:rFonts w:ascii="Times New Roman" w:eastAsia="Calibri" w:hAnsi="Times New Roman" w:cs="Times New Roman"/>
                <w:b/>
                <w:sz w:val="20"/>
                <w:szCs w:val="20"/>
                <w:lang w:val="en-US" w:eastAsia="hu-HU"/>
              </w:rPr>
            </w:pPr>
            <w:r w:rsidRPr="00BC0356">
              <w:rPr>
                <w:rFonts w:ascii="Times New Roman" w:eastAsia="Calibri" w:hAnsi="Times New Roman" w:cs="Times New Roman"/>
                <w:b/>
                <w:sz w:val="20"/>
                <w:szCs w:val="20"/>
                <w:lang w:val="en-US" w:eastAsia="hu-HU"/>
              </w:rPr>
              <w:t>Topics</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val="en-US" w:eastAsia="hu-HU"/>
              </w:rPr>
            </w:pPr>
            <w:r w:rsidRPr="00BC0356">
              <w:rPr>
                <w:rFonts w:ascii="Garamond" w:eastAsia="Calibri" w:hAnsi="Garamond" w:cs="Times New Roman"/>
                <w:sz w:val="20"/>
                <w:szCs w:val="20"/>
                <w:lang w:val="en-US" w:eastAsia="hu-HU"/>
              </w:rPr>
              <w:t>Introduction –basic questions</w:t>
            </w:r>
          </w:p>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val="en-US" w:eastAsia="hu-HU"/>
              </w:rPr>
              <w:t>Information, system (data, information, knowledge, system categories, system approach)</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basic, formatting, data format</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links, (SUM, COUNT, MIN, MAX, AVERAGE)</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val="en-US" w:eastAsia="hu-HU"/>
              </w:rPr>
            </w:pPr>
            <w:r w:rsidRPr="00BC0356">
              <w:rPr>
                <w:rFonts w:ascii="Garamond" w:eastAsia="Calibri" w:hAnsi="Garamond" w:cs="Times New Roman"/>
                <w:sz w:val="20"/>
                <w:szCs w:val="20"/>
                <w:lang w:val="en-US" w:eastAsia="hu-HU"/>
              </w:rPr>
              <w:t>Information technologies</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logical operators (IF, AND, OR); Search functions (VLOOOUP, INDEX, MATCH)</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The use of spreadsheet: Matrix functions</w:t>
            </w:r>
          </w:p>
        </w:tc>
      </w:tr>
      <w:tr w:rsidR="00BC0356" w:rsidRPr="00BC0356" w:rsidTr="00043670">
        <w:tc>
          <w:tcPr>
            <w:tcW w:w="950" w:type="dxa"/>
            <w:vMerge w:val="restart"/>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Information society</w:t>
            </w:r>
          </w:p>
        </w:tc>
      </w:tr>
      <w:tr w:rsidR="00BC0356" w:rsidRPr="00BC0356" w:rsidTr="00043670">
        <w:tc>
          <w:tcPr>
            <w:tcW w:w="950" w:type="dxa"/>
            <w:vMerge/>
            <w:shd w:val="clear" w:color="auto" w:fill="auto"/>
          </w:tcPr>
          <w:p w:rsidR="00BC0356" w:rsidRPr="00BC0356" w:rsidRDefault="00BC0356" w:rsidP="00E12B38">
            <w:pPr>
              <w:numPr>
                <w:ilvl w:val="0"/>
                <w:numId w:val="12"/>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The use of spreadsheet: Pivot tables</w:t>
            </w:r>
          </w:p>
        </w:tc>
      </w:tr>
    </w:tbl>
    <w:p w:rsidR="00C12E8F" w:rsidRDefault="00C12E8F" w:rsidP="00C12E8F">
      <w:pPr>
        <w:spacing w:after="0" w:line="240" w:lineRule="auto"/>
        <w:jc w:val="both"/>
        <w:rPr>
          <w:rFonts w:ascii="Times New Roman" w:hAnsi="Times New Roman" w:cs="Times New Roman"/>
          <w:sz w:val="20"/>
          <w:szCs w:val="20"/>
          <w:lang w:val="en-GB"/>
        </w:rPr>
      </w:pPr>
    </w:p>
    <w:p w:rsidR="00C12E8F" w:rsidRPr="00E70014" w:rsidRDefault="00C12E8F" w:rsidP="00C12E8F">
      <w:pPr>
        <w:spacing w:after="0" w:line="240" w:lineRule="auto"/>
        <w:jc w:val="both"/>
        <w:rPr>
          <w:rFonts w:ascii="Times New Roman" w:hAnsi="Times New Roman" w:cs="Times New Roman"/>
          <w:sz w:val="20"/>
          <w:szCs w:val="20"/>
          <w:lang w:val="en-GB"/>
        </w:rPr>
      </w:pPr>
    </w:p>
    <w:p w:rsidR="00E70014" w:rsidRDefault="00E70014" w:rsidP="00E70014">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70014" w:rsidRDefault="00E70014" w:rsidP="00E70014">
      <w:pPr>
        <w:spacing w:after="0" w:line="240" w:lineRule="auto"/>
        <w:jc w:val="both"/>
        <w:rPr>
          <w:rFonts w:ascii="Times New Roman" w:hAnsi="Times New Roman" w:cs="Times New Roman"/>
          <w:i/>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243"/>
      </w:tblGrid>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Databases</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085A27" w:rsidP="00BC0356">
            <w:pPr>
              <w:spacing w:after="0" w:line="240" w:lineRule="auto"/>
              <w:jc w:val="both"/>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LO: Database</w:t>
            </w:r>
            <w:r w:rsidR="00BC0356" w:rsidRPr="00BC0356">
              <w:rPr>
                <w:rFonts w:ascii="Times New Roman" w:eastAsia="Calibri" w:hAnsi="Times New Roman" w:cs="Times New Roman"/>
                <w:sz w:val="20"/>
                <w:szCs w:val="20"/>
                <w:lang w:eastAsia="hu-HU"/>
              </w:rPr>
              <w:t>: Creation of relation tables, the role of keys</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Database creation, sheet, form creation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Relation modell</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085A27" w:rsidP="00BC0356">
            <w:pPr>
              <w:spacing w:after="0" w:line="240" w:lineRule="auto"/>
              <w:jc w:val="both"/>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 xml:space="preserve">LO: Database </w:t>
            </w:r>
            <w:proofErr w:type="gramStart"/>
            <w:r w:rsidR="00BC0356" w:rsidRPr="00BC0356">
              <w:rPr>
                <w:rFonts w:ascii="Times New Roman" w:eastAsia="Calibri" w:hAnsi="Times New Roman" w:cs="Times New Roman"/>
                <w:sz w:val="20"/>
                <w:szCs w:val="20"/>
                <w:lang w:eastAsia="hu-HU"/>
              </w:rPr>
              <w:t>queries  (</w:t>
            </w:r>
            <w:proofErr w:type="gramEnd"/>
            <w:r w:rsidR="00BC0356" w:rsidRPr="00BC0356">
              <w:rPr>
                <w:rFonts w:ascii="Times New Roman" w:eastAsia="Calibri" w:hAnsi="Times New Roman" w:cs="Times New Roman"/>
                <w:sz w:val="20"/>
                <w:szCs w:val="20"/>
                <w:lang w:eastAsia="hu-HU"/>
              </w:rPr>
              <w:t>QBE, SQL)</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Database report creation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rPr>
                <w:rFonts w:ascii="Garamond" w:eastAsia="Calibri" w:hAnsi="Garamond" w:cs="Times New Roman"/>
                <w:sz w:val="20"/>
                <w:szCs w:val="20"/>
                <w:lang w:eastAsia="hu-HU"/>
              </w:rPr>
            </w:pPr>
            <w:r w:rsidRPr="00BC0356">
              <w:rPr>
                <w:rFonts w:ascii="Garamond" w:eastAsia="Calibri" w:hAnsi="Garamond" w:cs="Times New Roman"/>
                <w:sz w:val="20"/>
                <w:szCs w:val="20"/>
                <w:lang w:eastAsia="hu-HU"/>
              </w:rPr>
              <w:t>Multidimensional data modeling</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Garamond" w:eastAsia="Calibri" w:hAnsi="Garamond" w:cs="Times New Roman"/>
                <w:sz w:val="20"/>
                <w:szCs w:val="20"/>
                <w:lang w:eastAsia="hu-HU"/>
              </w:rPr>
              <w:t>Automatic business intelligence and the ERP.</w:t>
            </w:r>
          </w:p>
        </w:tc>
      </w:tr>
      <w:tr w:rsidR="00BC0356" w:rsidRPr="00BC0356" w:rsidTr="00043670">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r w:rsidR="00BC0356" w:rsidRPr="00BC0356" w:rsidTr="00043670">
        <w:tc>
          <w:tcPr>
            <w:tcW w:w="950" w:type="dxa"/>
            <w:vMerge w:val="restart"/>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p>
        </w:tc>
      </w:tr>
      <w:tr w:rsidR="00BC0356" w:rsidRPr="00BC0356" w:rsidTr="00043670">
        <w:trPr>
          <w:trHeight w:val="70"/>
        </w:trPr>
        <w:tc>
          <w:tcPr>
            <w:tcW w:w="950" w:type="dxa"/>
            <w:vMerge/>
            <w:shd w:val="clear" w:color="auto" w:fill="auto"/>
          </w:tcPr>
          <w:p w:rsidR="00BC0356" w:rsidRPr="00BC0356" w:rsidRDefault="00BC0356" w:rsidP="00E12B38">
            <w:pPr>
              <w:numPr>
                <w:ilvl w:val="0"/>
                <w:numId w:val="13"/>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BC0356" w:rsidRPr="00BC0356" w:rsidRDefault="00BC0356" w:rsidP="00BC0356">
            <w:pPr>
              <w:spacing w:after="0" w:line="240" w:lineRule="auto"/>
              <w:jc w:val="both"/>
              <w:rPr>
                <w:rFonts w:ascii="Times New Roman" w:eastAsia="Calibri" w:hAnsi="Times New Roman" w:cs="Times New Roman"/>
                <w:sz w:val="20"/>
                <w:szCs w:val="20"/>
                <w:lang w:eastAsia="hu-HU"/>
              </w:rPr>
            </w:pPr>
            <w:r w:rsidRPr="00BC0356">
              <w:rPr>
                <w:rFonts w:ascii="Times New Roman" w:eastAsia="Calibri" w:hAnsi="Times New Roman" w:cs="Times New Roman"/>
                <w:sz w:val="20"/>
                <w:szCs w:val="20"/>
                <w:lang w:eastAsia="hu-HU"/>
              </w:rPr>
              <w:t>LO: Independent practical problem solving, task presentation</w:t>
            </w:r>
          </w:p>
        </w:tc>
      </w:tr>
    </w:tbl>
    <w:p w:rsidR="00BC0356" w:rsidRPr="00BC0356" w:rsidRDefault="00BC0356" w:rsidP="00E70014">
      <w:pPr>
        <w:spacing w:after="0" w:line="240" w:lineRule="auto"/>
        <w:jc w:val="both"/>
        <w:rPr>
          <w:rFonts w:ascii="Times New Roman" w:hAnsi="Times New Roman" w:cs="Times New Roman"/>
          <w:sz w:val="20"/>
          <w:szCs w:val="20"/>
          <w:lang w:val="en-GB"/>
        </w:rPr>
      </w:pPr>
      <w:r w:rsidRPr="00BC0356">
        <w:rPr>
          <w:rFonts w:ascii="Times New Roman" w:eastAsia="Calibri" w:hAnsi="Times New Roman" w:cs="Times New Roman"/>
          <w:sz w:val="20"/>
          <w:szCs w:val="20"/>
          <w:lang w:val="en-US" w:eastAsia="hu-HU"/>
        </w:rPr>
        <w:t>*L</w:t>
      </w:r>
    </w:p>
    <w:p w:rsidR="00BC0356" w:rsidRDefault="00BC0356" w:rsidP="00E70014">
      <w:pPr>
        <w:spacing w:after="0" w:line="240" w:lineRule="auto"/>
        <w:jc w:val="both"/>
        <w:rPr>
          <w:rFonts w:ascii="Times New Roman" w:hAnsi="Times New Roman" w:cs="Times New Roman"/>
          <w:i/>
          <w:sz w:val="20"/>
          <w:szCs w:val="20"/>
          <w:lang w:val="en-GB"/>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E70014" w:rsidRDefault="00E70014"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F938B6" w:rsidP="003056DE">
      <w:pPr>
        <w:spacing w:after="0" w:line="240" w:lineRule="auto"/>
        <w:jc w:val="both"/>
        <w:rPr>
          <w:rFonts w:ascii="Times New Roman" w:hAnsi="Times New Roman" w:cs="Times New Roman"/>
          <w:sz w:val="20"/>
          <w:szCs w:val="20"/>
          <w:lang w:val="en-US"/>
        </w:rPr>
      </w:pPr>
    </w:p>
    <w:p w:rsidR="00F938B6" w:rsidRDefault="00BC0356" w:rsidP="003056DE">
      <w:pPr>
        <w:spacing w:after="0" w:line="240" w:lineRule="auto"/>
        <w:jc w:val="both"/>
        <w:rPr>
          <w:rFonts w:ascii="Times New Roman" w:hAnsi="Times New Roman" w:cs="Times New Roman"/>
          <w:sz w:val="20"/>
          <w:szCs w:val="20"/>
          <w:lang w:val="en-US"/>
        </w:rPr>
      </w:pPr>
      <w:r w:rsidRPr="00BC0356">
        <w:rPr>
          <w:rFonts w:ascii="Times New Roman" w:hAnsi="Times New Roman" w:cs="Times New Roman"/>
          <w:sz w:val="20"/>
          <w:szCs w:val="20"/>
          <w:lang w:val="en-US"/>
        </w:rPr>
        <w:t>_____________________________________________________________</w:t>
      </w:r>
    </w:p>
    <w:p w:rsidR="00F938B6" w:rsidRPr="003056DE" w:rsidRDefault="00F938B6" w:rsidP="003056DE">
      <w:pPr>
        <w:spacing w:after="0" w:line="240" w:lineRule="auto"/>
        <w:jc w:val="both"/>
        <w:rPr>
          <w:rFonts w:ascii="Times New Roman" w:hAnsi="Times New Roman" w:cs="Times New Roman"/>
          <w:sz w:val="20"/>
          <w:szCs w:val="20"/>
          <w:lang w:val="en-US"/>
        </w:rPr>
      </w:pPr>
    </w:p>
    <w:p w:rsidR="00F938B6" w:rsidRPr="001726A9"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2D3566">
        <w:rPr>
          <w:rFonts w:ascii="Times New Roman" w:hAnsi="Times New Roman" w:cs="Times New Roman"/>
          <w:b/>
          <w:sz w:val="20"/>
          <w:szCs w:val="20"/>
          <w:lang w:val="en-GB"/>
        </w:rPr>
        <w:t>Business Civil Law</w:t>
      </w:r>
      <w:r w:rsidRPr="001726A9">
        <w:rPr>
          <w:rFonts w:ascii="Times New Roman" w:hAnsi="Times New Roman" w:cs="Times New Roman"/>
          <w:sz w:val="20"/>
          <w:szCs w:val="20"/>
          <w:lang w:val="en-GB"/>
        </w:rPr>
        <w:t xml:space="preserve"> </w:t>
      </w:r>
      <w:r w:rsidR="00690A98">
        <w:rPr>
          <w:rFonts w:ascii="Times New Roman" w:hAnsi="Times New Roman" w:cs="Times New Roman"/>
          <w:sz w:val="20"/>
          <w:szCs w:val="20"/>
          <w:lang w:val="en-GB"/>
        </w:rPr>
        <w:t xml:space="preserve">                    Neptun-code: </w:t>
      </w:r>
      <w:r w:rsidR="00690A98" w:rsidRPr="00690A98">
        <w:rPr>
          <w:rFonts w:ascii="Times New Roman" w:hAnsi="Times New Roman" w:cs="Times New Roman"/>
          <w:sz w:val="20"/>
          <w:szCs w:val="20"/>
          <w:lang w:val="en-GB"/>
        </w:rPr>
        <w:t>GT_AKMNE008-17</w:t>
      </w:r>
    </w:p>
    <w:p w:rsidR="00F938B6" w:rsidRPr="001726A9"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World Economy</w:t>
      </w:r>
      <w:r w:rsidR="009A2563">
        <w:rPr>
          <w:rFonts w:ascii="Times New Roman" w:hAnsi="Times New Roman" w:cs="Times New Roman"/>
          <w:sz w:val="20"/>
          <w:szCs w:val="20"/>
          <w:lang w:val="en-GB"/>
        </w:rPr>
        <w:t xml:space="preserve"> and International Relations</w:t>
      </w:r>
    </w:p>
    <w:p w:rsidR="00F938B6" w:rsidRDefault="00F938B6" w:rsidP="00F938B6">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F938B6" w:rsidRDefault="00F938B6" w:rsidP="00F938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BC0356">
        <w:rPr>
          <w:rFonts w:ascii="Times New Roman" w:hAnsi="Times New Roman" w:cs="Times New Roman"/>
          <w:sz w:val="20"/>
          <w:szCs w:val="20"/>
          <w:lang w:val="en-GB"/>
        </w:rPr>
        <w:t xml:space="preserve">: </w:t>
      </w:r>
      <w:r>
        <w:rPr>
          <w:rFonts w:ascii="Times New Roman" w:hAnsi="Times New Roman" w:cs="Times New Roman"/>
          <w:sz w:val="20"/>
          <w:szCs w:val="20"/>
          <w:lang w:val="en-GB"/>
        </w:rPr>
        <w:t>Dr. András Helmeczi</w:t>
      </w:r>
    </w:p>
    <w:p w:rsidR="00F938B6" w:rsidRDefault="00F938B6" w:rsidP="00F938B6">
      <w:pPr>
        <w:spacing w:after="0" w:line="240" w:lineRule="auto"/>
        <w:jc w:val="both"/>
        <w:rPr>
          <w:rFonts w:ascii="Times New Roman" w:hAnsi="Times New Roman" w:cs="Times New Roman"/>
          <w:sz w:val="20"/>
          <w:szCs w:val="20"/>
          <w:lang w:val="en-GB"/>
        </w:rPr>
      </w:pPr>
    </w:p>
    <w:p w:rsidR="00E70014" w:rsidRPr="00E70014" w:rsidRDefault="00E70014" w:rsidP="00E70014">
      <w:pPr>
        <w:spacing w:after="0" w:line="240" w:lineRule="auto"/>
        <w:jc w:val="both"/>
        <w:rPr>
          <w:rFonts w:ascii="Times New Roman" w:hAnsi="Times New Roman" w:cs="Times New Roman"/>
          <w:i/>
          <w:sz w:val="20"/>
          <w:szCs w:val="20"/>
          <w:lang w:val="en-GB"/>
        </w:rPr>
      </w:pPr>
      <w:r w:rsidRPr="00E70014">
        <w:rPr>
          <w:rFonts w:ascii="Times New Roman" w:hAnsi="Times New Roman" w:cs="Times New Roman"/>
          <w:i/>
          <w:sz w:val="20"/>
          <w:szCs w:val="20"/>
          <w:lang w:val="en-GB"/>
        </w:rPr>
        <w:t>Course goals: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The course is designed to introduce students to the particularities of legal aspects of the economy, both theoretically and in practice. A broad overview of the most relevant topics in legal life in the economy is given.</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Course content, topics: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Basic legal terms, personal law, rights in rem, contractual law, company law.</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Learning methods: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 xml:space="preserve">In the lessons, the students get detailed explanations with life-like examples to the most important legal aspects of the economy. </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Assessment</w:t>
      </w:r>
      <w:r w:rsidR="006305DA" w:rsidRPr="006305DA">
        <w:rPr>
          <w:rFonts w:ascii="Times New Roman" w:hAnsi="Times New Roman" w:cs="Times New Roman"/>
          <w:i/>
          <w:sz w:val="20"/>
          <w:szCs w:val="20"/>
          <w:lang w:val="en-GB"/>
        </w:rPr>
        <w:t>:</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Final written test at the end of the semester, with the following grades:</w:t>
      </w:r>
    </w:p>
    <w:p w:rsidR="00E70014" w:rsidRPr="00E70014" w:rsidRDefault="00E70014" w:rsidP="00E70014">
      <w:pPr>
        <w:spacing w:after="0" w:line="240" w:lineRule="auto"/>
        <w:jc w:val="both"/>
        <w:rPr>
          <w:rFonts w:ascii="Times New Roman" w:hAnsi="Times New Roman" w:cs="Times New Roman"/>
          <w:sz w:val="20"/>
          <w:szCs w:val="20"/>
          <w:lang w:val="en-GB"/>
        </w:rPr>
      </w:pPr>
      <w:proofErr w:type="gramStart"/>
      <w:r w:rsidRPr="00E70014">
        <w:rPr>
          <w:rFonts w:ascii="Times New Roman" w:hAnsi="Times New Roman" w:cs="Times New Roman"/>
          <w:sz w:val="20"/>
          <w:szCs w:val="20"/>
          <w:lang w:val="en-GB"/>
        </w:rPr>
        <w:t>points</w:t>
      </w:r>
      <w:proofErr w:type="gramEnd"/>
      <w:r w:rsidRPr="00E70014">
        <w:rPr>
          <w:rFonts w:ascii="Times New Roman" w:hAnsi="Times New Roman" w:cs="Times New Roman"/>
          <w:sz w:val="20"/>
          <w:szCs w:val="20"/>
          <w:lang w:val="en-GB"/>
        </w:rPr>
        <w:t xml:space="preserve">    grade</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0-7        1 (fail)</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8-9        2 (satisfactory)</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10-11    3 (fair)</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12-13    4 (good)</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14-15    5 (excellent)</w:t>
      </w:r>
    </w:p>
    <w:p w:rsidR="00E70014" w:rsidRPr="006305DA" w:rsidRDefault="00E70014" w:rsidP="00E70014">
      <w:pPr>
        <w:spacing w:after="0" w:line="240" w:lineRule="auto"/>
        <w:jc w:val="both"/>
        <w:rPr>
          <w:rFonts w:ascii="Times New Roman" w:hAnsi="Times New Roman" w:cs="Times New Roman"/>
          <w:i/>
          <w:sz w:val="20"/>
          <w:szCs w:val="20"/>
          <w:lang w:val="en-GB"/>
        </w:rPr>
      </w:pPr>
      <w:r w:rsidRPr="006305DA">
        <w:rPr>
          <w:rFonts w:ascii="Times New Roman" w:hAnsi="Times New Roman" w:cs="Times New Roman"/>
          <w:i/>
          <w:sz w:val="20"/>
          <w:szCs w:val="20"/>
          <w:lang w:val="en-GB"/>
        </w:rPr>
        <w:t>Compulsory readings:</w:t>
      </w:r>
    </w:p>
    <w:p w:rsidR="00E70014" w:rsidRPr="00E70014" w:rsidRDefault="00E70014" w:rsidP="00E70014">
      <w:pPr>
        <w:spacing w:after="0" w:line="240" w:lineRule="auto"/>
        <w:jc w:val="both"/>
        <w:rPr>
          <w:rFonts w:ascii="Times New Roman" w:hAnsi="Times New Roman" w:cs="Times New Roman"/>
          <w:sz w:val="20"/>
          <w:szCs w:val="20"/>
          <w:lang w:val="en-GB"/>
        </w:rPr>
      </w:pPr>
      <w:proofErr w:type="gramStart"/>
      <w:r w:rsidRPr="00E70014">
        <w:rPr>
          <w:rFonts w:ascii="Times New Roman" w:hAnsi="Times New Roman" w:cs="Times New Roman"/>
          <w:sz w:val="20"/>
          <w:szCs w:val="20"/>
          <w:lang w:val="en-GB"/>
        </w:rPr>
        <w:t>handout</w:t>
      </w:r>
      <w:proofErr w:type="gramEnd"/>
      <w:r w:rsidRPr="00E70014">
        <w:rPr>
          <w:rFonts w:ascii="Times New Roman" w:hAnsi="Times New Roman" w:cs="Times New Roman"/>
          <w:sz w:val="20"/>
          <w:szCs w:val="20"/>
          <w:lang w:val="en-GB"/>
        </w:rPr>
        <w:t xml:space="preserve"> (electronically sent to the students)</w:t>
      </w:r>
    </w:p>
    <w:p w:rsidR="00E70014" w:rsidRPr="00E70014" w:rsidRDefault="00E70014" w:rsidP="00E70014">
      <w:pPr>
        <w:spacing w:after="0" w:line="240" w:lineRule="auto"/>
        <w:jc w:val="both"/>
        <w:rPr>
          <w:rFonts w:ascii="Times New Roman" w:hAnsi="Times New Roman" w:cs="Times New Roman"/>
          <w:sz w:val="20"/>
          <w:szCs w:val="20"/>
          <w:lang w:val="en-GB"/>
        </w:rPr>
      </w:pPr>
      <w:r w:rsidRPr="00E70014">
        <w:rPr>
          <w:rFonts w:ascii="Times New Roman" w:hAnsi="Times New Roman" w:cs="Times New Roman"/>
          <w:sz w:val="20"/>
          <w:szCs w:val="20"/>
          <w:lang w:val="en-GB"/>
        </w:rPr>
        <w:t xml:space="preserve">Recommended readings: </w:t>
      </w:r>
    </w:p>
    <w:p w:rsidR="006C50CD" w:rsidRDefault="006C50CD" w:rsidP="003056DE">
      <w:pPr>
        <w:spacing w:after="0" w:line="240" w:lineRule="auto"/>
        <w:jc w:val="both"/>
        <w:rPr>
          <w:rFonts w:ascii="Times New Roman" w:hAnsi="Times New Roman" w:cs="Times New Roman"/>
          <w:sz w:val="20"/>
          <w:szCs w:val="20"/>
          <w:lang w:val="en-GB"/>
        </w:rPr>
      </w:pPr>
    </w:p>
    <w:p w:rsidR="006305DA" w:rsidRPr="002100D2" w:rsidRDefault="006305DA" w:rsidP="006305DA">
      <w:pPr>
        <w:spacing w:after="0" w:line="240" w:lineRule="auto"/>
        <w:jc w:val="center"/>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Syllabus</w:t>
      </w:r>
    </w:p>
    <w:p w:rsidR="006305DA" w:rsidRPr="002100D2" w:rsidRDefault="006305DA" w:rsidP="006305DA">
      <w:pPr>
        <w:spacing w:after="0" w:line="240" w:lineRule="auto"/>
        <w:jc w:val="center"/>
        <w:rPr>
          <w:rFonts w:ascii="Times New Roman" w:eastAsia="Calibri" w:hAnsi="Times New Roman" w:cs="Times New Roman"/>
          <w:b/>
          <w:sz w:val="20"/>
          <w:szCs w:val="20"/>
          <w:lang w:val="en-GB" w:eastAsia="hu-HU"/>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669"/>
      </w:tblGrid>
      <w:tr w:rsidR="006305DA" w:rsidRPr="002100D2" w:rsidTr="00EF212C">
        <w:trPr>
          <w:jc w:val="center"/>
        </w:trPr>
        <w:tc>
          <w:tcPr>
            <w:tcW w:w="705" w:type="dxa"/>
          </w:tcPr>
          <w:p w:rsidR="006305DA" w:rsidRPr="002100D2" w:rsidRDefault="006305DA" w:rsidP="00EF212C">
            <w:pPr>
              <w:spacing w:before="120" w:after="120" w:line="240" w:lineRule="auto"/>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Week</w:t>
            </w:r>
          </w:p>
        </w:tc>
        <w:tc>
          <w:tcPr>
            <w:tcW w:w="5669" w:type="dxa"/>
          </w:tcPr>
          <w:p w:rsidR="006305DA" w:rsidRPr="002100D2" w:rsidRDefault="006305DA" w:rsidP="00EF212C">
            <w:pPr>
              <w:spacing w:before="120" w:after="120" w:line="240" w:lineRule="auto"/>
              <w:rPr>
                <w:rFonts w:ascii="Times New Roman" w:eastAsia="Calibri" w:hAnsi="Times New Roman" w:cs="Times New Roman"/>
                <w:b/>
                <w:sz w:val="20"/>
                <w:szCs w:val="20"/>
                <w:lang w:val="en-GB" w:eastAsia="hu-HU"/>
              </w:rPr>
            </w:pPr>
            <w:r w:rsidRPr="002100D2">
              <w:rPr>
                <w:rFonts w:ascii="Times New Roman" w:eastAsia="Calibri" w:hAnsi="Times New Roman" w:cs="Times New Roman"/>
                <w:b/>
                <w:sz w:val="20"/>
                <w:szCs w:val="20"/>
                <w:lang w:val="en-GB" w:eastAsia="hu-HU"/>
              </w:rPr>
              <w:t>Topics</w:t>
            </w:r>
          </w:p>
        </w:tc>
      </w:tr>
      <w:tr w:rsidR="006305DA" w:rsidRPr="002100D2" w:rsidTr="00EF212C">
        <w:trPr>
          <w:jc w:val="center"/>
        </w:trPr>
        <w:tc>
          <w:tcPr>
            <w:tcW w:w="705" w:type="dxa"/>
          </w:tcPr>
          <w:p w:rsidR="006305DA" w:rsidRPr="002100D2" w:rsidRDefault="006305DA" w:rsidP="00EF212C">
            <w:pPr>
              <w:spacing w:after="0" w:line="240" w:lineRule="auto"/>
              <w:rPr>
                <w:rFonts w:ascii="Times New Roman" w:eastAsia="Calibri" w:hAnsi="Times New Roman" w:cs="Times New Roman"/>
                <w:sz w:val="20"/>
                <w:szCs w:val="20"/>
                <w:lang w:val="en-GB" w:eastAsia="hu-HU"/>
              </w:rPr>
            </w:pPr>
            <w:r w:rsidRPr="002100D2">
              <w:rPr>
                <w:rFonts w:ascii="Times New Roman" w:eastAsia="Calibri" w:hAnsi="Times New Roman" w:cs="Times New Roman"/>
                <w:sz w:val="20"/>
                <w:szCs w:val="20"/>
                <w:lang w:val="en-GB" w:eastAsia="hu-HU"/>
              </w:rPr>
              <w:t>1.</w:t>
            </w:r>
          </w:p>
        </w:tc>
        <w:tc>
          <w:tcPr>
            <w:tcW w:w="5669"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legal system, basic legal terms 1: law as a social rule, content, and function of law, categories of legal rules</w:t>
            </w:r>
          </w:p>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2100D2" w:rsidTr="00EF212C">
        <w:trPr>
          <w:jc w:val="center"/>
        </w:trPr>
        <w:tc>
          <w:tcPr>
            <w:tcW w:w="705" w:type="dxa"/>
          </w:tcPr>
          <w:p w:rsidR="006305DA" w:rsidRPr="002100D2" w:rsidRDefault="006305DA" w:rsidP="00EF212C">
            <w:pPr>
              <w:spacing w:after="0" w:line="240" w:lineRule="auto"/>
              <w:rPr>
                <w:rFonts w:ascii="Times New Roman" w:eastAsia="Calibri" w:hAnsi="Times New Roman" w:cs="Times New Roman"/>
                <w:sz w:val="20"/>
                <w:szCs w:val="20"/>
                <w:lang w:val="en-GB" w:eastAsia="hu-HU"/>
              </w:rPr>
            </w:pPr>
            <w:r w:rsidRPr="002100D2">
              <w:rPr>
                <w:rFonts w:ascii="Times New Roman" w:eastAsia="Calibri" w:hAnsi="Times New Roman" w:cs="Times New Roman"/>
                <w:sz w:val="20"/>
                <w:szCs w:val="20"/>
                <w:lang w:val="en-GB" w:eastAsia="hu-HU"/>
              </w:rPr>
              <w:t>2.</w:t>
            </w:r>
          </w:p>
        </w:tc>
        <w:tc>
          <w:tcPr>
            <w:tcW w:w="5669"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legal system, basic legal terms 2: sources of law, legislation and jurisdiction, the legal relation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bl>
    <w:p w:rsidR="006C50CD" w:rsidRDefault="006C50CD" w:rsidP="003056DE">
      <w:pPr>
        <w:spacing w:after="0" w:line="240" w:lineRule="auto"/>
        <w:jc w:val="both"/>
        <w:rPr>
          <w:rFonts w:ascii="Times New Roman" w:hAnsi="Times New Roman" w:cs="Times New Roman"/>
          <w:sz w:val="20"/>
          <w:szCs w:val="20"/>
          <w:lang w:val="en-GB"/>
        </w:rPr>
      </w:pPr>
    </w:p>
    <w:p w:rsidR="00BC0356" w:rsidRPr="009C32A7" w:rsidRDefault="00BC0356" w:rsidP="00BC0356">
      <w:pPr>
        <w:spacing w:after="0" w:line="240" w:lineRule="auto"/>
        <w:jc w:val="both"/>
        <w:rPr>
          <w:rFonts w:ascii="Times New Roman" w:hAnsi="Times New Roman" w:cs="Times New Roman"/>
          <w:sz w:val="20"/>
          <w:szCs w:val="20"/>
          <w:lang w:val="en-GB"/>
        </w:rPr>
      </w:pPr>
      <w:r w:rsidRPr="009C32A7">
        <w:rPr>
          <w:rFonts w:ascii="Times New Roman" w:hAnsi="Times New Roman" w:cs="Times New Roman"/>
          <w:sz w:val="20"/>
          <w:szCs w:val="20"/>
          <w:u w:val="single"/>
          <w:lang w:val="en-GB"/>
        </w:rPr>
        <w:t xml:space="preserve">                                                                             COURSE DESCRIPTIONS</w:t>
      </w:r>
    </w:p>
    <w:p w:rsidR="00BC0356" w:rsidRDefault="00BC0356" w:rsidP="003056D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3.</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person as a subject at law 1: natural person, legal capacity and competency</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The person as a subject at law 2: legal person, protection of personality</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Rights in rem 1: the thing, possession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6.</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Rights in rem 2: ownership rights, rights of use</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7.</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1: obligations and legal statements, representation, performance</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8.</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2: basic rules of contracts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9.</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3: express contracts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10.</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Contractual law 4: liability for damages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trHeight w:val="342"/>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11.</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1: common rules, organization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12.</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2: representation, termination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13.</w:t>
            </w:r>
          </w:p>
        </w:tc>
        <w:tc>
          <w:tcPr>
            <w:tcW w:w="5386"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Company law 3: sole company types</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r w:rsidR="006305DA" w:rsidRPr="009C32A7" w:rsidTr="006305DA">
        <w:trPr>
          <w:jc w:val="center"/>
        </w:trPr>
        <w:tc>
          <w:tcPr>
            <w:tcW w:w="705"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p>
        </w:tc>
        <w:tc>
          <w:tcPr>
            <w:tcW w:w="5386"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p>
        </w:tc>
      </w:tr>
    </w:tbl>
    <w:p w:rsidR="00BC0356" w:rsidRDefault="00BC0356" w:rsidP="003056DE">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90A98" w:rsidRPr="009C32A7" w:rsidRDefault="00690A98" w:rsidP="003056D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527"/>
      </w:tblGrid>
      <w:tr w:rsidR="006305DA" w:rsidRPr="009C32A7" w:rsidTr="00BC0356">
        <w:trPr>
          <w:jc w:val="center"/>
        </w:trPr>
        <w:tc>
          <w:tcPr>
            <w:tcW w:w="568" w:type="dxa"/>
          </w:tcPr>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 xml:space="preserve">14. </w:t>
            </w:r>
          </w:p>
        </w:tc>
        <w:tc>
          <w:tcPr>
            <w:tcW w:w="5527" w:type="dxa"/>
          </w:tcPr>
          <w:p w:rsidR="006305DA" w:rsidRPr="009C32A7" w:rsidRDefault="006305DA" w:rsidP="00EF212C">
            <w:pPr>
              <w:spacing w:after="0" w:line="240" w:lineRule="auto"/>
              <w:ind w:left="132"/>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Consultation</w:t>
            </w:r>
          </w:p>
          <w:p w:rsidR="006305DA" w:rsidRPr="009C32A7" w:rsidRDefault="006305DA" w:rsidP="00EF212C">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the knowledge of the most important legal rules and solutions according to the topic</w:t>
            </w:r>
          </w:p>
        </w:tc>
      </w:tr>
    </w:tbl>
    <w:p w:rsidR="006305DA" w:rsidRPr="009C32A7" w:rsidRDefault="006305DA" w:rsidP="006305DA">
      <w:pPr>
        <w:spacing w:after="0" w:line="240" w:lineRule="auto"/>
        <w:rPr>
          <w:rFonts w:ascii="Times New Roman" w:eastAsia="Calibri" w:hAnsi="Times New Roman" w:cs="Times New Roman"/>
          <w:sz w:val="20"/>
          <w:szCs w:val="20"/>
          <w:lang w:val="en-GB" w:eastAsia="hu-HU"/>
        </w:rPr>
      </w:pPr>
      <w:r w:rsidRPr="009C32A7">
        <w:rPr>
          <w:rFonts w:ascii="Times New Roman" w:eastAsia="Calibri" w:hAnsi="Times New Roman" w:cs="Times New Roman"/>
          <w:sz w:val="20"/>
          <w:szCs w:val="20"/>
          <w:lang w:val="en-GB" w:eastAsia="hu-HU"/>
        </w:rPr>
        <w:t>*LO learning outcomes</w:t>
      </w: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Pr="009C32A7"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690A98" w:rsidRDefault="00690A98" w:rsidP="003056DE">
      <w:pPr>
        <w:spacing w:after="0" w:line="240" w:lineRule="auto"/>
        <w:jc w:val="both"/>
        <w:rPr>
          <w:rFonts w:ascii="Times New Roman" w:hAnsi="Times New Roman" w:cs="Times New Roman"/>
          <w:sz w:val="20"/>
          <w:szCs w:val="20"/>
          <w:lang w:val="en-GB"/>
        </w:rPr>
      </w:pPr>
    </w:p>
    <w:p w:rsidR="00BC0356" w:rsidRDefault="00BC0356" w:rsidP="003056DE">
      <w:pPr>
        <w:spacing w:after="0" w:line="240" w:lineRule="auto"/>
        <w:jc w:val="both"/>
        <w:rPr>
          <w:rFonts w:ascii="Times New Roman" w:hAnsi="Times New Roman" w:cs="Times New Roman"/>
          <w:sz w:val="20"/>
          <w:szCs w:val="20"/>
          <w:lang w:val="en-GB"/>
        </w:rPr>
      </w:pPr>
    </w:p>
    <w:p w:rsidR="006305DA" w:rsidRDefault="006305DA" w:rsidP="00BD2867">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90A98" w:rsidRDefault="00690A98" w:rsidP="003056DE">
      <w:pPr>
        <w:spacing w:after="0" w:line="240" w:lineRule="auto"/>
        <w:jc w:val="both"/>
        <w:rPr>
          <w:rFonts w:ascii="Times New Roman" w:hAnsi="Times New Roman" w:cs="Times New Roman"/>
          <w:sz w:val="20"/>
          <w:szCs w:val="20"/>
          <w:lang w:val="en-GB"/>
        </w:rPr>
      </w:pPr>
    </w:p>
    <w:p w:rsidR="00690A98" w:rsidRPr="001726A9"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EU Studies</w:t>
      </w:r>
      <w:r>
        <w:rPr>
          <w:rFonts w:ascii="Times New Roman" w:hAnsi="Times New Roman" w:cs="Times New Roman"/>
          <w:sz w:val="20"/>
          <w:szCs w:val="20"/>
          <w:lang w:val="en-GB"/>
        </w:rPr>
        <w:t xml:space="preserve">                                  Neptun-code: GT_AKMNE010-17</w:t>
      </w:r>
    </w:p>
    <w:p w:rsidR="00690A98" w:rsidRPr="001726A9"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C32A7">
        <w:rPr>
          <w:rFonts w:ascii="Times New Roman" w:hAnsi="Times New Roman" w:cs="Times New Roman"/>
          <w:sz w:val="20"/>
          <w:szCs w:val="20"/>
          <w:lang w:val="en-GB"/>
        </w:rPr>
        <w:t>World Economy</w:t>
      </w:r>
      <w:r w:rsidR="009A2563">
        <w:rPr>
          <w:rFonts w:ascii="Times New Roman" w:hAnsi="Times New Roman" w:cs="Times New Roman"/>
          <w:sz w:val="20"/>
          <w:szCs w:val="20"/>
          <w:lang w:val="en-GB"/>
        </w:rPr>
        <w:t xml:space="preserve"> and International Relations</w:t>
      </w:r>
    </w:p>
    <w:p w:rsidR="00690A98"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690A98" w:rsidRDefault="00690A98" w:rsidP="00690A9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9A2563">
        <w:rPr>
          <w:rFonts w:ascii="Times New Roman" w:hAnsi="Times New Roman" w:cs="Times New Roman"/>
          <w:sz w:val="20"/>
          <w:szCs w:val="20"/>
          <w:lang w:val="en-GB"/>
        </w:rPr>
        <w:t>Dr</w:t>
      </w:r>
      <w:r w:rsidR="00BC0356">
        <w:rPr>
          <w:rFonts w:ascii="Times New Roman" w:hAnsi="Times New Roman" w:cs="Times New Roman"/>
          <w:sz w:val="20"/>
          <w:szCs w:val="20"/>
          <w:lang w:val="en-GB"/>
        </w:rPr>
        <w:t xml:space="preserve">. </w:t>
      </w:r>
      <w:r>
        <w:rPr>
          <w:rFonts w:ascii="Times New Roman" w:hAnsi="Times New Roman" w:cs="Times New Roman"/>
          <w:sz w:val="20"/>
          <w:szCs w:val="20"/>
          <w:lang w:val="en-GB"/>
        </w:rPr>
        <w:t>Eszter Tóth</w:t>
      </w:r>
    </w:p>
    <w:p w:rsidR="00690A98" w:rsidRDefault="00690A98" w:rsidP="00690A98">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goals: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Competences: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Knowledge: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Graduates will have acquired</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proofErr w:type="gramStart"/>
      <w:r w:rsidRPr="00BC0356">
        <w:rPr>
          <w:rFonts w:ascii="Times New Roman" w:hAnsi="Times New Roman" w:cs="Times New Roman"/>
          <w:sz w:val="20"/>
          <w:szCs w:val="20"/>
          <w:lang w:val="en-GB"/>
        </w:rPr>
        <w:t>a</w:t>
      </w:r>
      <w:proofErr w:type="gramEnd"/>
      <w:r w:rsidRPr="00BC0356">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proofErr w:type="gramStart"/>
      <w:r w:rsidRPr="00BC0356">
        <w:rPr>
          <w:rFonts w:ascii="Times New Roman" w:hAnsi="Times New Roman" w:cs="Times New Roman"/>
          <w:sz w:val="20"/>
          <w:szCs w:val="20"/>
          <w:lang w:val="en-GB"/>
        </w:rPr>
        <w:t>a</w:t>
      </w:r>
      <w:proofErr w:type="gramEnd"/>
      <w:r w:rsidRPr="00BC0356">
        <w:rPr>
          <w:rFonts w:ascii="Times New Roman" w:hAnsi="Times New Roman" w:cs="Times New Roman"/>
          <w:sz w:val="20"/>
          <w:szCs w:val="20"/>
          <w:lang w:val="en-GB"/>
        </w:rPr>
        <w:t xml:space="preserve"> thorough knowledge of the operation and organization of trade companies, the key workflows and techniques of commercial activities.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Capabilities: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Graduates will</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acquire a body of knowledge to cooperate with other research areas and social-economic sub-systems. </w:t>
      </w:r>
    </w:p>
    <w:p w:rsidR="00BC0356" w:rsidRDefault="00BC0356" w:rsidP="00BC0356">
      <w:pPr>
        <w:spacing w:after="0" w:line="240" w:lineRule="auto"/>
        <w:jc w:val="both"/>
        <w:rPr>
          <w:rFonts w:ascii="Times New Roman" w:hAnsi="Times New Roman" w:cs="Times New Roman"/>
          <w:sz w:val="20"/>
          <w:szCs w:val="20"/>
          <w:lang w:val="en-GB"/>
        </w:rPr>
      </w:pPr>
    </w:p>
    <w:p w:rsidR="00BC0356" w:rsidRPr="00BD2867" w:rsidRDefault="00BC0356" w:rsidP="00BC0356">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i/>
          <w:sz w:val="20"/>
          <w:szCs w:val="20"/>
          <w:lang w:val="en-GB"/>
        </w:rPr>
        <w:t>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Attitudes: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initiative in projects or teamwork.</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foster efforts to use their informal learning as a means of achieving their professional objectives.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be ready to accept others’ opinion with regard to sectoral, regional, national and European values (including societal, social, ecological and sustainability issues as well).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Autonomy, responsibility:</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In a supervised professional work environment, they will be able to work and organize activities set out in their job description independently.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They will take responsibility for the development and justification of professional viewpoints.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They will take responsibility for compliance with professional, legal and ethical norms and rules related to their work and behaviour.</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They will be able to give a presentation and manage debates independently. They will take part responsibly in the work of professional forums within or outside the business organization.</w:t>
      </w:r>
    </w:p>
    <w:p w:rsidR="00BC0356" w:rsidRPr="00BC0356" w:rsidRDefault="00BC0356" w:rsidP="00BC0356">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C0356">
        <w:rPr>
          <w:rFonts w:ascii="Times New Roman" w:hAnsi="Times New Roman" w:cs="Times New Roman"/>
          <w:i/>
          <w:sz w:val="20"/>
          <w:szCs w:val="20"/>
          <w:lang w:val="en-GB"/>
        </w:rPr>
        <w:t>, topics: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Learning methods: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course is implemented as a lecture. The participation in the lectures is not compulsory however it is highly recommended. Occasionally external speakers are invited to make the course more colorful.</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In the exam period written exams will be organized to check students’ knowledge. </w:t>
      </w:r>
    </w:p>
    <w:p w:rsid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C0356" w:rsidRDefault="00BC0356" w:rsidP="00BC0356">
      <w:pPr>
        <w:spacing w:after="0" w:line="240" w:lineRule="auto"/>
        <w:jc w:val="both"/>
        <w:rPr>
          <w:rFonts w:ascii="Times New Roman" w:hAnsi="Times New Roman" w:cs="Times New Roman"/>
          <w:i/>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Assessment</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 •</w:t>
      </w:r>
      <w:r w:rsidRPr="00BC0356">
        <w:rPr>
          <w:rFonts w:ascii="Times New Roman" w:hAnsi="Times New Roman" w:cs="Times New Roman"/>
          <w:sz w:val="20"/>
          <w:szCs w:val="20"/>
          <w:lang w:val="en-GB"/>
        </w:rPr>
        <w:tab/>
        <w:t>Individual presentation on a specific subject (optional)</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Written exam in the exam period at the end of the semester (100%), 3 exam possibilities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Final evaluation: 0–55% failed (1), 56–65% acceptable (2), 66–75% medium (3), 76–85% good (4), 86–100% excellent (5)</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Compulsory readings: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Bulmer, S. et al eds. (2020): Politics in the European Union - 5th edition. Oxford- New York: Oxford University Press. ISBN 978-0-19-882063-5</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Baldwin, R - Wyplosz, Ch. (2020): The Economics of European Integration. 6th edition. London: McGraw-Hill Education. ISBN-13: 978-1526847218</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 xml:space="preserve">Horvath, Z. (2011): Handbook on the European Union. 4th edition, HVG-Orac Lapkiadó Kft, Budapest.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Birol A. Yesilada – David M. Wood (2010): The Emerging European Union, 5th edition, Longman-Pearson, Washington.</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Jacqes Pelkmans: European Integration – Methods and Economic Analysis – Part 2 (Ch 5-Ch10), Part3 Ch 11, Ch 12.; ‎ Pearson Education Canada; 3rd edition, 2006; ISBN-10: 0273694499, ISBN-13:‎ 978-0273694496</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 xml:space="preserve">Handouts and presentations uploaded in the Moodle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Recommended readings: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The official website of the EU: www.europa.eu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 Bookshop: www.bookshop.europa.eu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 Single Market: www.singlemarket20.eu</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Eurostat: www.ec.europa.eu/eurostat</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European Commission: www.ec.europa.eu</w:t>
      </w:r>
      <w:r w:rsidRPr="00BC0356">
        <w:rPr>
          <w:rFonts w:ascii="Times New Roman" w:hAnsi="Times New Roman" w:cs="Times New Roman"/>
          <w:sz w:val="20"/>
          <w:szCs w:val="20"/>
          <w:lang w:val="en-GB"/>
        </w:rPr>
        <w:cr/>
      </w:r>
    </w:p>
    <w:p w:rsidR="006305DA" w:rsidRPr="006305DA" w:rsidRDefault="006305DA" w:rsidP="006305DA">
      <w:pPr>
        <w:spacing w:after="0" w:line="240" w:lineRule="auto"/>
        <w:jc w:val="center"/>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Syllabus</w:t>
      </w:r>
    </w:p>
    <w:p w:rsidR="006305DA" w:rsidRPr="006305DA" w:rsidRDefault="006305DA" w:rsidP="006305DA">
      <w:pPr>
        <w:spacing w:after="0" w:line="240" w:lineRule="auto"/>
        <w:jc w:val="center"/>
        <w:rPr>
          <w:rFonts w:ascii="Times New Roman" w:eastAsia="Calibri" w:hAnsi="Times New Roman" w:cs="Times New Roman"/>
          <w:b/>
          <w:sz w:val="20"/>
          <w:szCs w:val="20"/>
          <w:lang w:val="en-GB" w:eastAsia="hu-HU"/>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6305DA" w:rsidRPr="006305DA" w:rsidTr="00EF212C">
        <w:trPr>
          <w:jc w:val="center"/>
        </w:trPr>
        <w:tc>
          <w:tcPr>
            <w:tcW w:w="705" w:type="dxa"/>
          </w:tcPr>
          <w:p w:rsidR="006305DA" w:rsidRPr="006305DA" w:rsidRDefault="006305DA" w:rsidP="006305DA">
            <w:pPr>
              <w:spacing w:before="120" w:after="120" w:line="240" w:lineRule="auto"/>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Week</w:t>
            </w:r>
          </w:p>
        </w:tc>
        <w:tc>
          <w:tcPr>
            <w:tcW w:w="5527" w:type="dxa"/>
          </w:tcPr>
          <w:p w:rsidR="006305DA" w:rsidRPr="006305DA" w:rsidRDefault="006305DA" w:rsidP="006305DA">
            <w:pPr>
              <w:spacing w:before="120" w:after="120" w:line="240" w:lineRule="auto"/>
              <w:rPr>
                <w:rFonts w:ascii="Times New Roman" w:eastAsia="Calibri" w:hAnsi="Times New Roman" w:cs="Times New Roman"/>
                <w:b/>
                <w:sz w:val="20"/>
                <w:szCs w:val="20"/>
                <w:lang w:val="en-GB" w:eastAsia="hu-HU"/>
              </w:rPr>
            </w:pPr>
            <w:r w:rsidRPr="006305DA">
              <w:rPr>
                <w:rFonts w:ascii="Times New Roman" w:eastAsia="Calibri" w:hAnsi="Times New Roman" w:cs="Times New Roman"/>
                <w:b/>
                <w:sz w:val="20"/>
                <w:szCs w:val="20"/>
                <w:lang w:val="en-GB" w:eastAsia="hu-HU"/>
              </w:rPr>
              <w:t>Topics</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Introduction to the course</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2.</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General Introduction of the European Union</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3.</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History and Development of European Integration I</w:t>
            </w:r>
          </w:p>
        </w:tc>
      </w:tr>
      <w:tr w:rsidR="006305DA" w:rsidRPr="006305DA" w:rsidTr="00EF212C">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History and Development of European Integration II</w:t>
            </w:r>
          </w:p>
        </w:tc>
      </w:tr>
      <w:tr w:rsidR="006305DA" w:rsidRPr="006305DA" w:rsidTr="00EF212C">
        <w:trPr>
          <w:jc w:val="center"/>
        </w:trPr>
        <w:tc>
          <w:tcPr>
            <w:tcW w:w="705" w:type="dxa"/>
            <w:tcBorders>
              <w:top w:val="single" w:sz="4" w:space="0" w:color="auto"/>
              <w:left w:val="single" w:sz="4" w:space="0" w:color="auto"/>
              <w:bottom w:val="single" w:sz="4" w:space="0" w:color="auto"/>
              <w:right w:val="single" w:sz="4" w:space="0" w:color="auto"/>
            </w:tcBorders>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Institutional Structure of the European Union</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6.</w:t>
            </w:r>
          </w:p>
        </w:tc>
        <w:tc>
          <w:tcPr>
            <w:tcW w:w="5527" w:type="dxa"/>
          </w:tcPr>
          <w:p w:rsidR="006305DA" w:rsidRPr="006305DA" w:rsidRDefault="006305DA" w:rsidP="00E12B38">
            <w:pPr>
              <w:numPr>
                <w:ilvl w:val="0"/>
                <w:numId w:val="5"/>
              </w:numPr>
              <w:spacing w:after="0" w:line="240" w:lineRule="auto"/>
              <w:ind w:left="737"/>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Internal Market and the Four Freedoms</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7.</w:t>
            </w:r>
          </w:p>
        </w:tc>
        <w:tc>
          <w:tcPr>
            <w:tcW w:w="5527"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An external speaker from the Europdirect Debrecen Office</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8.</w:t>
            </w:r>
          </w:p>
        </w:tc>
        <w:tc>
          <w:tcPr>
            <w:tcW w:w="5527" w:type="dxa"/>
          </w:tcPr>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The Union’s Competences, </w:t>
            </w:r>
          </w:p>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Decision-making and Legislation in the EU, </w:t>
            </w:r>
          </w:p>
          <w:p w:rsidR="006305DA" w:rsidRPr="006305DA" w:rsidRDefault="006305DA" w:rsidP="00E12B38">
            <w:pPr>
              <w:numPr>
                <w:ilvl w:val="0"/>
                <w:numId w:val="4"/>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EU Law</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9.</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Budget of the EU</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10.</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The Economic and Monetary Union, </w:t>
            </w:r>
          </w:p>
        </w:tc>
      </w:tr>
      <w:tr w:rsidR="006305DA" w:rsidRPr="006305DA" w:rsidTr="00EF212C">
        <w:trPr>
          <w:trHeight w:val="342"/>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11.</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The Common Agricultural Policy and the Common Fisheries Policy</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12.</w:t>
            </w:r>
          </w:p>
        </w:tc>
        <w:tc>
          <w:tcPr>
            <w:tcW w:w="5527" w:type="dxa"/>
          </w:tcPr>
          <w:p w:rsidR="006305DA" w:rsidRPr="006305DA" w:rsidRDefault="006305DA" w:rsidP="00E12B38">
            <w:pPr>
              <w:numPr>
                <w:ilvl w:val="0"/>
                <w:numId w:val="7"/>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Regional Policy – Economic, Social and Territorial Cohesion in the EU</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13.</w:t>
            </w:r>
          </w:p>
        </w:tc>
        <w:tc>
          <w:tcPr>
            <w:tcW w:w="5527" w:type="dxa"/>
          </w:tcPr>
          <w:p w:rsidR="006305DA" w:rsidRPr="006305DA" w:rsidRDefault="006305DA" w:rsidP="00E12B38">
            <w:pPr>
              <w:numPr>
                <w:ilvl w:val="0"/>
                <w:numId w:val="7"/>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Justice and Home Affairs in the European Union, The External Policies of the European Union, Enlargement policy</w:t>
            </w:r>
          </w:p>
        </w:tc>
      </w:tr>
      <w:tr w:rsidR="006305DA" w:rsidRPr="006305DA" w:rsidTr="00EF212C">
        <w:trPr>
          <w:jc w:val="center"/>
        </w:trPr>
        <w:tc>
          <w:tcPr>
            <w:tcW w:w="705" w:type="dxa"/>
          </w:tcPr>
          <w:p w:rsidR="006305DA" w:rsidRPr="006305DA" w:rsidRDefault="006305DA" w:rsidP="006305DA">
            <w:p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14. </w:t>
            </w:r>
          </w:p>
        </w:tc>
        <w:tc>
          <w:tcPr>
            <w:tcW w:w="5527" w:type="dxa"/>
          </w:tcPr>
          <w:p w:rsidR="006305DA" w:rsidRPr="006305DA" w:rsidRDefault="006305DA" w:rsidP="00E12B38">
            <w:pPr>
              <w:numPr>
                <w:ilvl w:val="0"/>
                <w:numId w:val="6"/>
              </w:numPr>
              <w:spacing w:after="0" w:line="240" w:lineRule="auto"/>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xml:space="preserve">Summary of the course </w:t>
            </w:r>
          </w:p>
        </w:tc>
      </w:tr>
    </w:tbl>
    <w:p w:rsidR="006305DA" w:rsidRPr="006305DA" w:rsidRDefault="006305DA" w:rsidP="006305DA">
      <w:pPr>
        <w:spacing w:after="0" w:line="240" w:lineRule="auto"/>
        <w:ind w:right="1557"/>
        <w:rPr>
          <w:rFonts w:ascii="Times New Roman" w:eastAsia="Calibri" w:hAnsi="Times New Roman" w:cs="Times New Roman"/>
          <w:sz w:val="20"/>
          <w:szCs w:val="20"/>
          <w:lang w:val="en-GB" w:eastAsia="hu-HU"/>
        </w:rPr>
      </w:pPr>
      <w:r w:rsidRPr="006305DA">
        <w:rPr>
          <w:rFonts w:ascii="Times New Roman" w:eastAsia="Calibri" w:hAnsi="Times New Roman" w:cs="Times New Roman"/>
          <w:sz w:val="20"/>
          <w:szCs w:val="20"/>
          <w:lang w:val="en-GB" w:eastAsia="hu-HU"/>
        </w:rPr>
        <w:t>* LO learning outcomes: At the end of the semester in the exam period written exams are organized to check students’ knowledge</w:t>
      </w:r>
    </w:p>
    <w:p w:rsidR="00BD2867" w:rsidRDefault="00BD2867"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031CCD">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C0356" w:rsidRDefault="00BC0356" w:rsidP="00031CCD">
      <w:pPr>
        <w:spacing w:after="0" w:line="240" w:lineRule="auto"/>
        <w:jc w:val="both"/>
        <w:rPr>
          <w:rFonts w:ascii="Times New Roman" w:hAnsi="Times New Roman" w:cs="Times New Roman"/>
          <w:sz w:val="20"/>
          <w:szCs w:val="20"/>
          <w:lang w:val="en-GB"/>
        </w:rPr>
      </w:pPr>
    </w:p>
    <w:p w:rsidR="006305DA" w:rsidRPr="001726A9"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Philosophy</w:t>
      </w:r>
      <w:r>
        <w:rPr>
          <w:rFonts w:ascii="Times New Roman" w:hAnsi="Times New Roman" w:cs="Times New Roman"/>
          <w:sz w:val="20"/>
          <w:szCs w:val="20"/>
          <w:lang w:val="en-GB"/>
        </w:rPr>
        <w:t xml:space="preserve">                                  Neptun-code: GT_AKMNE011-17</w:t>
      </w:r>
    </w:p>
    <w:p w:rsidR="006305DA"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6305DA" w:rsidRDefault="006305DA" w:rsidP="006305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Lajos Horváth</w:t>
      </w:r>
    </w:p>
    <w:p w:rsidR="006305DA" w:rsidRPr="00031CCD" w:rsidRDefault="006305DA" w:rsidP="00031CCD">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goals: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aim of the course is to represent the main intellectual traditions of western modern philosophy and to discuss a few contemporary philosophical issues. A general aim of the course is to develop analytic skills and critical thinking. Examining philosophical problems provide the opportunity to reflect to our current understanding of reality, language, mind and the overall interrelations between these fields of inquiries.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Competences: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i/>
          <w:sz w:val="20"/>
          <w:szCs w:val="20"/>
          <w:lang w:val="en-GB"/>
        </w:rPr>
        <w:t>Knowledge:</w:t>
      </w:r>
      <w:r w:rsidRPr="00BC0356">
        <w:rPr>
          <w:rFonts w:ascii="Times New Roman" w:hAnsi="Times New Roman" w:cs="Times New Roman"/>
          <w:sz w:val="20"/>
          <w:szCs w:val="20"/>
          <w:lang w:val="en-GB"/>
        </w:rPr>
        <w:t xml:space="preserve"> The course aims to introduce students to the main tenets of the western history of philosophy and examines contemporary philosophical problems.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i/>
          <w:sz w:val="20"/>
          <w:szCs w:val="20"/>
          <w:lang w:val="en-GB"/>
        </w:rPr>
        <w:t>Capabilities:</w:t>
      </w:r>
      <w:r w:rsidR="00085A27">
        <w:rPr>
          <w:rFonts w:ascii="Times New Roman" w:hAnsi="Times New Roman" w:cs="Times New Roman"/>
          <w:i/>
          <w:sz w:val="20"/>
          <w:szCs w:val="20"/>
          <w:lang w:val="en-GB"/>
        </w:rPr>
        <w:t xml:space="preserve"> </w:t>
      </w:r>
      <w:r w:rsidR="00085A27">
        <w:rPr>
          <w:rFonts w:ascii="Times New Roman" w:hAnsi="Times New Roman" w:cs="Times New Roman"/>
          <w:sz w:val="20"/>
          <w:szCs w:val="20"/>
          <w:lang w:val="en-GB"/>
        </w:rPr>
        <w:t xml:space="preserve">The </w:t>
      </w:r>
      <w:r w:rsidRPr="00BC0356">
        <w:rPr>
          <w:rFonts w:ascii="Times New Roman" w:hAnsi="Times New Roman" w:cs="Times New Roman"/>
          <w:sz w:val="20"/>
          <w:szCs w:val="20"/>
          <w:lang w:val="en-GB"/>
        </w:rPr>
        <w:t>course enables students to think through the issues occurring in philosophical thinking. The students will gain a general overview of philosophical concepts and arguments that enables them to examine a specific problem form different angles. The course aims to improve the students’ analytic and critical skills.</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Autonomy, responsibility:</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students will gain an overview of western philosophical thinking and its relation to societal changes and natural sciences. The students will understand the aims and methods of philosophical thinking and by means of textual analysis acquire an interpretative skill. Philosophy facilitates independent and critical thinking, and these skills can be employed in other academic studies as well.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Course content, topics:</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course examines and explains the main branches of philosophical thinking. It consists of introductory lectures concerning antique and modern philosophy, philosophy of science, epistemology, and ethics. The second half of the course examines the main contemporary critiques of the modern conception of consciousness and introduces the fields of contemporary mind sciences as well.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Learning methods:</w:t>
      </w:r>
    </w:p>
    <w:p w:rsid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The lectures will consist of interpretations and discussions of basic philosophical ideas. The compulsory readings and written instructions will be available on the e-learning webpage of the course.</w:t>
      </w:r>
    </w:p>
    <w:p w:rsidR="00BC0356" w:rsidRPr="00BC0356" w:rsidRDefault="00BC0356" w:rsidP="00BC0356">
      <w:pPr>
        <w:spacing w:after="0" w:line="240" w:lineRule="auto"/>
        <w:jc w:val="both"/>
        <w:rPr>
          <w:rFonts w:ascii="Times New Roman" w:hAnsi="Times New Roman" w:cs="Times New Roman"/>
          <w:sz w:val="20"/>
          <w:szCs w:val="20"/>
          <w:lang w:val="en-GB"/>
        </w:rPr>
      </w:pPr>
    </w:p>
    <w:p w:rsidR="00BC0356" w:rsidRDefault="00BC0356" w:rsidP="00BC0356">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BC0356" w:rsidRDefault="00BC0356" w:rsidP="00BC0356">
      <w:pPr>
        <w:spacing w:after="0" w:line="240" w:lineRule="auto"/>
        <w:jc w:val="both"/>
        <w:rPr>
          <w:rFonts w:ascii="Times New Roman" w:hAnsi="Times New Roman" w:cs="Times New Roman"/>
          <w:sz w:val="20"/>
          <w:szCs w:val="20"/>
          <w:lang w:val="en-GB"/>
        </w:rPr>
      </w:pP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Assessment:</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 xml:space="preserve">The assessment will consist of a written exam (i.e., a multiple-choice test). The students must read the compulsory texts and the written exam will consist of questions concerning the main ideas discussed in the lectures and the texts. </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Compulsory readings: </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Susan Blackmore: Egos, bundles, and theories of self. In Blackmore, S. (Ed.), Consciousness: An Introduction. OUP, New York, 2018. (pp. 435-463)</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Thomas Dixon: Science and Religions – A Very Short Introduction. Oxford: OUP, 2008.</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Stephen Mumford: Metaphysics – A Very Short Introduction. Oxford: OUP, 2012.</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Jennifer Nagel: Knowledge – A Very Short Introduction. Oxford: OUP, 2014.</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Gray Gutting: Foucault – A Very Short Introduction. Oxford: OUP</w:t>
      </w:r>
    </w:p>
    <w:p w:rsidR="00BC0356" w:rsidRPr="00BC0356"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w:t>
      </w:r>
      <w:r w:rsidRPr="00BC0356">
        <w:rPr>
          <w:rFonts w:ascii="Times New Roman" w:hAnsi="Times New Roman" w:cs="Times New Roman"/>
          <w:sz w:val="20"/>
          <w:szCs w:val="20"/>
          <w:lang w:val="en-GB"/>
        </w:rPr>
        <w:tab/>
        <w:t>Edward Craig: Philosophy – A Very Short Introduction. OUP, Oxford. 2012.</w:t>
      </w:r>
    </w:p>
    <w:p w:rsidR="00BC0356" w:rsidRPr="00BC0356" w:rsidRDefault="00BC0356" w:rsidP="00BC0356">
      <w:pPr>
        <w:spacing w:after="0" w:line="240" w:lineRule="auto"/>
        <w:jc w:val="both"/>
        <w:rPr>
          <w:rFonts w:ascii="Times New Roman" w:hAnsi="Times New Roman" w:cs="Times New Roman"/>
          <w:i/>
          <w:sz w:val="20"/>
          <w:szCs w:val="20"/>
          <w:lang w:val="en-GB"/>
        </w:rPr>
      </w:pPr>
      <w:r w:rsidRPr="00BC0356">
        <w:rPr>
          <w:rFonts w:ascii="Times New Roman" w:hAnsi="Times New Roman" w:cs="Times New Roman"/>
          <w:i/>
          <w:sz w:val="20"/>
          <w:szCs w:val="20"/>
          <w:lang w:val="en-GB"/>
        </w:rPr>
        <w:t xml:space="preserve">Recommended readings: </w:t>
      </w:r>
    </w:p>
    <w:p w:rsidR="00031CCD" w:rsidRDefault="00BC0356" w:rsidP="00BC0356">
      <w:pPr>
        <w:spacing w:after="0" w:line="240" w:lineRule="auto"/>
        <w:jc w:val="both"/>
        <w:rPr>
          <w:rFonts w:ascii="Times New Roman" w:hAnsi="Times New Roman" w:cs="Times New Roman"/>
          <w:sz w:val="20"/>
          <w:szCs w:val="20"/>
          <w:lang w:val="en-GB"/>
        </w:rPr>
      </w:pPr>
      <w:r w:rsidRPr="00BC0356">
        <w:rPr>
          <w:rFonts w:ascii="Times New Roman" w:hAnsi="Times New Roman" w:cs="Times New Roman"/>
          <w:sz w:val="20"/>
          <w:szCs w:val="20"/>
          <w:lang w:val="en-GB"/>
        </w:rPr>
        <w:t>Anthony Kenny: A New History of Western Philosophy. Oxford: OUP, 2010.</w:t>
      </w:r>
    </w:p>
    <w:p w:rsidR="00BC0356" w:rsidRPr="00BC0356" w:rsidRDefault="00BC0356" w:rsidP="00BC0356">
      <w:pPr>
        <w:spacing w:after="0" w:line="240" w:lineRule="auto"/>
        <w:jc w:val="both"/>
        <w:rPr>
          <w:rFonts w:ascii="Times New Roman" w:hAnsi="Times New Roman" w:cs="Times New Roman"/>
          <w:sz w:val="20"/>
          <w:szCs w:val="20"/>
          <w:lang w:val="en-GB"/>
        </w:rPr>
      </w:pPr>
    </w:p>
    <w:p w:rsidR="006305DA" w:rsidRPr="006305DA" w:rsidRDefault="006305DA" w:rsidP="006305DA">
      <w:pPr>
        <w:spacing w:after="0" w:line="240" w:lineRule="auto"/>
        <w:jc w:val="center"/>
        <w:rPr>
          <w:rFonts w:ascii="Times New Roman" w:hAnsi="Times New Roman" w:cs="Times New Roman"/>
          <w:sz w:val="20"/>
          <w:szCs w:val="20"/>
          <w:lang w:val="en-GB"/>
        </w:rPr>
      </w:pPr>
      <w:r w:rsidRPr="006305DA">
        <w:rPr>
          <w:rFonts w:ascii="Times New Roman" w:hAnsi="Times New Roman" w:cs="Times New Roman"/>
          <w:b/>
          <w:sz w:val="20"/>
          <w:szCs w:val="20"/>
          <w:lang w:val="en-GB"/>
        </w:rPr>
        <w:t>Syllabus</w:t>
      </w:r>
    </w:p>
    <w:p w:rsidR="006305DA" w:rsidRPr="006305DA" w:rsidRDefault="006305DA" w:rsidP="006305DA">
      <w:pPr>
        <w:spacing w:after="0" w:line="240" w:lineRule="auto"/>
        <w:jc w:val="both"/>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957FA" w:rsidRPr="006957FA" w:rsidTr="006957FA">
        <w:trPr>
          <w:jc w:val="center"/>
        </w:trPr>
        <w:tc>
          <w:tcPr>
            <w:tcW w:w="705" w:type="dxa"/>
          </w:tcPr>
          <w:p w:rsidR="006957FA" w:rsidRPr="006957FA" w:rsidRDefault="006957FA" w:rsidP="006957FA">
            <w:pPr>
              <w:spacing w:before="120" w:after="120" w:line="240" w:lineRule="auto"/>
              <w:rPr>
                <w:rFonts w:ascii="Times New Roman" w:eastAsia="Calibri" w:hAnsi="Times New Roman" w:cs="Times New Roman"/>
                <w:b/>
                <w:sz w:val="20"/>
                <w:szCs w:val="20"/>
                <w:lang w:val="en-US" w:eastAsia="hu-HU"/>
              </w:rPr>
            </w:pPr>
            <w:r w:rsidRPr="006957FA">
              <w:rPr>
                <w:rFonts w:ascii="Times New Roman" w:eastAsia="Calibri" w:hAnsi="Times New Roman" w:cs="Times New Roman"/>
                <w:b/>
                <w:sz w:val="20"/>
                <w:szCs w:val="20"/>
                <w:lang w:val="en-US" w:eastAsia="hu-HU"/>
              </w:rPr>
              <w:t>Week</w:t>
            </w:r>
          </w:p>
        </w:tc>
        <w:tc>
          <w:tcPr>
            <w:tcW w:w="5386" w:type="dxa"/>
          </w:tcPr>
          <w:p w:rsidR="006957FA" w:rsidRPr="006957FA" w:rsidRDefault="006957FA" w:rsidP="006957FA">
            <w:pPr>
              <w:spacing w:before="120" w:after="120" w:line="240" w:lineRule="auto"/>
              <w:rPr>
                <w:rFonts w:ascii="Times New Roman" w:eastAsia="Calibri" w:hAnsi="Times New Roman" w:cs="Times New Roman"/>
                <w:b/>
                <w:sz w:val="20"/>
                <w:szCs w:val="20"/>
                <w:lang w:val="en-US" w:eastAsia="hu-HU"/>
              </w:rPr>
            </w:pPr>
            <w:r w:rsidRPr="006957FA">
              <w:rPr>
                <w:rFonts w:ascii="Times New Roman" w:eastAsia="Calibri" w:hAnsi="Times New Roman" w:cs="Times New Roman"/>
                <w:b/>
                <w:sz w:val="20"/>
                <w:szCs w:val="20"/>
                <w:lang w:val="en-US" w:eastAsia="hu-HU"/>
              </w:rPr>
              <w:t>Topics</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 xml:space="preserve">Introduction to philosophy </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gain a general overview about the aims of philosophical thinking.</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2.</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the early modern period</w:t>
            </w:r>
          </w:p>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LO: Short introduction to the rationalist enterprise of modern philosophy.</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3.</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the modern age</w:t>
            </w:r>
          </w:p>
          <w:p w:rsidR="006957FA" w:rsidRPr="006957FA" w:rsidRDefault="006957FA" w:rsidP="006957FA">
            <w:pPr>
              <w:spacing w:after="0" w:line="240" w:lineRule="auto"/>
              <w:rPr>
                <w:rFonts w:ascii="Times New Roman" w:eastAsia="Calibri" w:hAnsi="Times New Roman" w:cs="Times New Roman"/>
                <w:color w:val="000000"/>
                <w:sz w:val="20"/>
                <w:szCs w:val="20"/>
                <w:lang w:eastAsia="hu-HU"/>
              </w:rPr>
            </w:pPr>
            <w:r w:rsidRPr="006957FA">
              <w:rPr>
                <w:rFonts w:ascii="Times New Roman" w:eastAsia="Calibri" w:hAnsi="Times New Roman" w:cs="Times New Roman"/>
                <w:color w:val="000000"/>
                <w:sz w:val="20"/>
                <w:szCs w:val="20"/>
                <w:lang w:val="en-US" w:eastAsia="hu-HU"/>
              </w:rPr>
              <w:t>LO: To give an outline about modern thinking with respect to societal and scientific changes.</w:t>
            </w:r>
          </w:p>
        </w:tc>
      </w:tr>
      <w:tr w:rsidR="006957FA" w:rsidRPr="006957FA" w:rsidTr="006957FA">
        <w:trPr>
          <w:jc w:val="center"/>
        </w:trPr>
        <w:tc>
          <w:tcPr>
            <w:tcW w:w="705"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question of knowledge and language</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give an introduction into the philosophy of language and epistemology.</w:t>
            </w:r>
          </w:p>
        </w:tc>
      </w:tr>
      <w:tr w:rsidR="006957FA" w:rsidRPr="006957FA" w:rsidTr="006957FA">
        <w:trPr>
          <w:jc w:val="center"/>
        </w:trPr>
        <w:tc>
          <w:tcPr>
            <w:tcW w:w="705"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Philosophy and science</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To gain an overview about the relation between philosophical thinking and science.</w:t>
            </w:r>
          </w:p>
        </w:tc>
      </w:tr>
    </w:tbl>
    <w:p w:rsidR="00BD2867" w:rsidRPr="00773F54" w:rsidRDefault="00BD2867" w:rsidP="00BD286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sidR="00773F54">
        <w:rPr>
          <w:rFonts w:ascii="Times New Roman" w:hAnsi="Times New Roman" w:cs="Times New Roman"/>
          <w:sz w:val="20"/>
          <w:szCs w:val="20"/>
          <w:u w:val="single"/>
          <w:lang w:val="en-GB"/>
        </w:rPr>
        <w:softHyphen/>
      </w:r>
      <w:r>
        <w:rPr>
          <w:rFonts w:ascii="Times New Roman" w:hAnsi="Times New Roman" w:cs="Times New Roman"/>
          <w:sz w:val="20"/>
          <w:szCs w:val="20"/>
          <w:u w:val="single"/>
          <w:lang w:val="en-GB"/>
        </w:rPr>
        <w:t xml:space="preserve">          </w:t>
      </w:r>
      <w:r w:rsidR="00773F54">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867" w:rsidRDefault="00BD2867" w:rsidP="00E732AD">
      <w:pPr>
        <w:spacing w:after="0" w:line="240" w:lineRule="auto"/>
        <w:jc w:val="both"/>
        <w:rPr>
          <w:rFonts w:ascii="Times New Roman" w:hAnsi="Times New Roman" w:cs="Times New Roman"/>
          <w:i/>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6.</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crisis of modern and the postmodern</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A discussion regarding skepticism and relativism in our contemporary worldview.</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7.</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The narrative of western ethics</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In this lecture we examine and criticize the basic ethical tenets of western world.</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8.</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early modern concept of mind</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represent the early modern conception of mind as a theatre and to discuss the problem of representation.</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9.</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doctrine of the ghost in the machine</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The overview of the critique of the notion of the mind from the angle of philosophy of language.</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10.</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Mind body dualism and its ramifications </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LO: To scrutinize the contemporary critiques of dualist worldview. </w:t>
            </w:r>
          </w:p>
        </w:tc>
      </w:tr>
      <w:tr w:rsidR="006957FA" w:rsidRPr="006957FA" w:rsidTr="006957FA">
        <w:trPr>
          <w:trHeight w:val="342"/>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11.</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Consciousness and animal minds</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An introduction to the heated debates of contemporary consciousness studies.</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12.</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Philosophical problems of artificial intelligence</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discuss the short history of the relation of human and machine intelligence.</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13.</w:t>
            </w:r>
          </w:p>
        </w:tc>
        <w:tc>
          <w:tcPr>
            <w:tcW w:w="5386"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The problem of the self</w:t>
            </w:r>
          </w:p>
          <w:p w:rsidR="006957FA" w:rsidRPr="006957FA" w:rsidRDefault="006957FA" w:rsidP="006957FA">
            <w:pPr>
              <w:spacing w:after="0" w:line="240" w:lineRule="auto"/>
              <w:rPr>
                <w:rFonts w:ascii="Times New Roman" w:eastAsia="Calibri" w:hAnsi="Times New Roman" w:cs="Times New Roman"/>
                <w:sz w:val="20"/>
                <w:szCs w:val="20"/>
                <w:lang w:eastAsia="hu-HU"/>
              </w:rPr>
            </w:pPr>
            <w:r w:rsidRPr="006957FA">
              <w:rPr>
                <w:rFonts w:ascii="Times New Roman" w:eastAsia="Calibri" w:hAnsi="Times New Roman" w:cs="Times New Roman"/>
                <w:sz w:val="20"/>
                <w:szCs w:val="20"/>
                <w:lang w:val="en-US" w:eastAsia="hu-HU"/>
              </w:rPr>
              <w:t>LO: To give a skeletal outline of the basic notions of the self.</w:t>
            </w:r>
          </w:p>
        </w:tc>
      </w:tr>
      <w:tr w:rsidR="006957FA" w:rsidRPr="006957FA" w:rsidTr="006957FA">
        <w:trPr>
          <w:jc w:val="center"/>
        </w:trPr>
        <w:tc>
          <w:tcPr>
            <w:tcW w:w="705" w:type="dxa"/>
          </w:tcPr>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 xml:space="preserve">14. </w:t>
            </w:r>
          </w:p>
        </w:tc>
        <w:tc>
          <w:tcPr>
            <w:tcW w:w="5386" w:type="dxa"/>
          </w:tcPr>
          <w:p w:rsidR="006957FA" w:rsidRPr="006957FA" w:rsidRDefault="006957FA" w:rsidP="006957FA">
            <w:pPr>
              <w:spacing w:after="0" w:line="240" w:lineRule="auto"/>
              <w:rPr>
                <w:rFonts w:ascii="Times New Roman" w:eastAsia="Calibri" w:hAnsi="Times New Roman" w:cs="Times New Roman"/>
                <w:color w:val="000000"/>
                <w:sz w:val="20"/>
                <w:szCs w:val="20"/>
                <w:lang w:val="en-US" w:eastAsia="hu-HU"/>
              </w:rPr>
            </w:pPr>
            <w:r w:rsidRPr="006957FA">
              <w:rPr>
                <w:rFonts w:ascii="Times New Roman" w:eastAsia="Calibri" w:hAnsi="Times New Roman" w:cs="Times New Roman"/>
                <w:color w:val="000000"/>
                <w:sz w:val="20"/>
                <w:szCs w:val="20"/>
                <w:lang w:val="en-US" w:eastAsia="hu-HU"/>
              </w:rPr>
              <w:t xml:space="preserve">Overview and discussion. </w:t>
            </w:r>
            <w:r w:rsidRPr="006957FA">
              <w:rPr>
                <w:rFonts w:ascii="Times New Roman" w:eastAsia="Calibri" w:hAnsi="Times New Roman" w:cs="Times New Roman"/>
                <w:sz w:val="20"/>
                <w:szCs w:val="20"/>
                <w:lang w:val="en-US" w:eastAsia="hu-HU"/>
              </w:rPr>
              <w:t>Sample test presentation.</w:t>
            </w:r>
          </w:p>
          <w:p w:rsidR="006957FA" w:rsidRPr="006957FA" w:rsidRDefault="006957FA" w:rsidP="006957FA">
            <w:pPr>
              <w:spacing w:after="0" w:line="240" w:lineRule="auto"/>
              <w:rPr>
                <w:rFonts w:ascii="Times New Roman" w:eastAsia="Calibri" w:hAnsi="Times New Roman" w:cs="Times New Roman"/>
                <w:sz w:val="20"/>
                <w:szCs w:val="20"/>
                <w:lang w:val="en-US" w:eastAsia="hu-HU"/>
              </w:rPr>
            </w:pPr>
            <w:r w:rsidRPr="006957FA">
              <w:rPr>
                <w:rFonts w:ascii="Times New Roman" w:eastAsia="Calibri" w:hAnsi="Times New Roman" w:cs="Times New Roman"/>
                <w:sz w:val="20"/>
                <w:szCs w:val="20"/>
                <w:lang w:val="en-US" w:eastAsia="hu-HU"/>
              </w:rPr>
              <w:t>LO: To summarize the outcome of the course. Sample test presentation.</w:t>
            </w:r>
          </w:p>
        </w:tc>
      </w:tr>
    </w:tbl>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E732AD">
      <w:pPr>
        <w:spacing w:after="0" w:line="240" w:lineRule="auto"/>
        <w:jc w:val="both"/>
        <w:rPr>
          <w:rFonts w:ascii="Times New Roman" w:hAnsi="Times New Roman" w:cs="Times New Roman"/>
          <w:sz w:val="20"/>
          <w:szCs w:val="20"/>
          <w:lang w:val="en-GB"/>
        </w:rPr>
      </w:pPr>
    </w:p>
    <w:p w:rsidR="006957FA" w:rsidRPr="006957FA" w:rsidRDefault="006957FA" w:rsidP="00E732AD">
      <w:pPr>
        <w:spacing w:after="0" w:line="240" w:lineRule="auto"/>
        <w:jc w:val="both"/>
        <w:rPr>
          <w:rFonts w:ascii="Times New Roman" w:hAnsi="Times New Roman" w:cs="Times New Roman"/>
          <w:sz w:val="20"/>
          <w:szCs w:val="20"/>
          <w:lang w:val="en-GB"/>
        </w:rPr>
      </w:pPr>
    </w:p>
    <w:p w:rsidR="006957FA" w:rsidRDefault="006957FA" w:rsidP="006957F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6957FA" w:rsidRDefault="006957FA" w:rsidP="00E732AD">
      <w:pPr>
        <w:spacing w:after="0" w:line="240" w:lineRule="auto"/>
        <w:jc w:val="both"/>
        <w:rPr>
          <w:rFonts w:ascii="Times New Roman" w:hAnsi="Times New Roman" w:cs="Times New Roman"/>
          <w:i/>
          <w:sz w:val="20"/>
          <w:szCs w:val="20"/>
          <w:lang w:val="en-GB"/>
        </w:rPr>
      </w:pPr>
    </w:p>
    <w:p w:rsidR="00E732AD" w:rsidRPr="001726A9"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1726A9">
        <w:rPr>
          <w:rFonts w:ascii="Times New Roman" w:hAnsi="Times New Roman" w:cs="Times New Roman"/>
          <w:sz w:val="20"/>
          <w:szCs w:val="20"/>
          <w:lang w:val="en-GB"/>
        </w:rPr>
        <w:t xml:space="preserve"> </w:t>
      </w:r>
      <w:r>
        <w:rPr>
          <w:rFonts w:ascii="Times New Roman" w:hAnsi="Times New Roman" w:cs="Times New Roman"/>
          <w:b/>
          <w:sz w:val="20"/>
          <w:szCs w:val="20"/>
          <w:lang w:val="en-US"/>
        </w:rPr>
        <w:t>Sociology</w:t>
      </w:r>
      <w:r>
        <w:rPr>
          <w:rFonts w:ascii="Times New Roman" w:hAnsi="Times New Roman" w:cs="Times New Roman"/>
          <w:sz w:val="20"/>
          <w:szCs w:val="20"/>
          <w:lang w:val="en-GB"/>
        </w:rPr>
        <w:t xml:space="preserve">                                    Neptun-code: GT_AKMNE013-17</w:t>
      </w:r>
    </w:p>
    <w:p w:rsidR="00E732AD" w:rsidRPr="001726A9"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C32A7">
        <w:rPr>
          <w:rFonts w:ascii="Times New Roman" w:hAnsi="Times New Roman" w:cs="Times New Roman"/>
          <w:sz w:val="20"/>
          <w:szCs w:val="20"/>
          <w:lang w:val="en-GB"/>
        </w:rPr>
        <w:t>nstitute: Sport</w:t>
      </w:r>
      <w:r w:rsidR="004A638A">
        <w:rPr>
          <w:rFonts w:ascii="Times New Roman" w:hAnsi="Times New Roman" w:cs="Times New Roman"/>
          <w:sz w:val="20"/>
          <w:szCs w:val="20"/>
          <w:lang w:val="en-GB"/>
        </w:rPr>
        <w:t>s</w:t>
      </w:r>
      <w:r w:rsidR="009C32A7">
        <w:rPr>
          <w:rFonts w:ascii="Times New Roman" w:hAnsi="Times New Roman" w:cs="Times New Roman"/>
          <w:sz w:val="20"/>
          <w:szCs w:val="20"/>
          <w:lang w:val="en-GB"/>
        </w:rPr>
        <w:t xml:space="preserve"> Economics and Management </w:t>
      </w:r>
    </w:p>
    <w:p w:rsidR="00E732AD" w:rsidRDefault="00C85FDC"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00E732AD" w:rsidRPr="001726A9">
        <w:rPr>
          <w:rFonts w:ascii="Times New Roman" w:hAnsi="Times New Roman" w:cs="Times New Roman"/>
          <w:sz w:val="20"/>
          <w:szCs w:val="20"/>
          <w:lang w:val="en-GB"/>
        </w:rPr>
        <w:tab/>
      </w:r>
      <w:r w:rsidR="00E732AD">
        <w:rPr>
          <w:rFonts w:ascii="Times New Roman" w:hAnsi="Times New Roman" w:cs="Times New Roman"/>
          <w:sz w:val="20"/>
          <w:szCs w:val="20"/>
          <w:lang w:val="en-GB"/>
        </w:rPr>
        <w:t xml:space="preserve">      Requirement: E</w:t>
      </w:r>
      <w:r w:rsidR="00E732AD" w:rsidRPr="001726A9">
        <w:rPr>
          <w:rFonts w:ascii="Times New Roman" w:hAnsi="Times New Roman" w:cs="Times New Roman"/>
          <w:sz w:val="20"/>
          <w:szCs w:val="20"/>
          <w:lang w:val="en-GB"/>
        </w:rPr>
        <w:t xml:space="preserve">xam        </w:t>
      </w:r>
      <w:r w:rsidR="00E732AD">
        <w:rPr>
          <w:rFonts w:ascii="Times New Roman" w:hAnsi="Times New Roman" w:cs="Times New Roman"/>
          <w:sz w:val="20"/>
          <w:szCs w:val="20"/>
          <w:lang w:val="en-GB"/>
        </w:rPr>
        <w:t xml:space="preserve">    Credit:  3</w:t>
      </w:r>
    </w:p>
    <w:p w:rsidR="00E732AD" w:rsidRDefault="00E732AD" w:rsidP="00E732A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György Norbert Szabados</w:t>
      </w:r>
    </w:p>
    <w:p w:rsidR="006305DA" w:rsidRDefault="006305DA" w:rsidP="006305DA">
      <w:pPr>
        <w:spacing w:after="0" w:line="240" w:lineRule="auto"/>
        <w:jc w:val="both"/>
        <w:rPr>
          <w:rFonts w:ascii="Times New Roman" w:hAnsi="Times New Roman" w:cs="Times New Roman"/>
          <w:sz w:val="20"/>
          <w:szCs w:val="20"/>
          <w:lang w:val="en-GB"/>
        </w:rPr>
      </w:pP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sz w:val="20"/>
          <w:szCs w:val="20"/>
          <w:lang w:val="en-GB"/>
        </w:rPr>
        <w:t>Course goals: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The objective of the course is to get students familiar with the discipline of sociology, its terms, international history, </w:t>
      </w:r>
      <w:proofErr w:type="gramStart"/>
      <w:r w:rsidRPr="007B4E80">
        <w:rPr>
          <w:rFonts w:ascii="Times New Roman" w:hAnsi="Times New Roman" w:cs="Times New Roman"/>
          <w:sz w:val="20"/>
          <w:szCs w:val="20"/>
          <w:lang w:val="en-GB"/>
        </w:rPr>
        <w:t>research</w:t>
      </w:r>
      <w:proofErr w:type="gramEnd"/>
      <w:r w:rsidRPr="007B4E80">
        <w:rPr>
          <w:rFonts w:ascii="Times New Roman" w:hAnsi="Times New Roman" w:cs="Times New Roman"/>
          <w:sz w:val="20"/>
          <w:szCs w:val="20"/>
          <w:lang w:val="en-GB"/>
        </w:rPr>
        <w:t xml:space="preserve"> methodology. Moreover, students of the course will get an insight into specific fields of sociology (such as demography, social stratification, poverty, etc.)</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 xml:space="preserve">Competences: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Knowledge</w:t>
      </w:r>
      <w:r w:rsidRPr="007B4E80">
        <w:rPr>
          <w:rFonts w:ascii="Times New Roman" w:hAnsi="Times New Roman" w:cs="Times New Roman"/>
          <w:sz w:val="20"/>
          <w:szCs w:val="20"/>
          <w:lang w:val="en-GB"/>
        </w:rPr>
        <w:t xml:space="preserve">: Possesses the basic, comprehensive definitions, theories, facts and relationships of national and international        </w:t>
      </w:r>
      <w:r w:rsidRPr="007B4E80">
        <w:rPr>
          <w:rFonts w:ascii="Times New Roman" w:hAnsi="Times New Roman" w:cs="Times New Roman"/>
          <w:sz w:val="20"/>
          <w:szCs w:val="20"/>
          <w:lang w:val="en-GB"/>
        </w:rPr>
        <w:tab/>
        <w:t xml:space="preserve">economy, in relationship with the relevant economic actors, functions, and processes.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Capabilities:</w:t>
      </w:r>
      <w:r w:rsidRPr="007B4E80">
        <w:rPr>
          <w:rFonts w:ascii="Times New Roman" w:hAnsi="Times New Roman" w:cs="Times New Roman"/>
          <w:sz w:val="20"/>
          <w:szCs w:val="20"/>
          <w:lang w:val="en-GB"/>
        </w:rPr>
        <w:t xml:space="preserve"> Organizes economic activities, projects, manages and controls a smaller scale enterprise, organization. By the application of learnt theories and methods, he/she reveals facts and basic relationships, moreover, organizes and analyses, defines private consequences, critical notices. He/she prepares suggestions for the preparation of decisions, and makes decisions at familiar and non-familiar (on national and international level) circumstances.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i/>
          <w:sz w:val="20"/>
          <w:szCs w:val="20"/>
          <w:lang w:val="en-GB"/>
        </w:rPr>
        <w:t>Attitudes:</w:t>
      </w:r>
      <w:r w:rsidRPr="007B4E80">
        <w:rPr>
          <w:rFonts w:ascii="Times New Roman" w:hAnsi="Times New Roman" w:cs="Times New Roman"/>
          <w:sz w:val="20"/>
          <w:szCs w:val="20"/>
          <w:lang w:val="en-GB"/>
        </w:rPr>
        <w:t xml:space="preserve"> Sensitive for the acceptance of novel information, new technical knowledge, methodology, and open to new   tasks, responsibilities requiring cooperation.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Autonomy, responsibility: Takes responsibility regarding meeting rules, technical, legal, ethical norms rel</w:t>
      </w:r>
      <w:r>
        <w:rPr>
          <w:rFonts w:ascii="Times New Roman" w:hAnsi="Times New Roman" w:cs="Times New Roman"/>
          <w:sz w:val="20"/>
          <w:szCs w:val="20"/>
          <w:lang w:val="en-GB"/>
        </w:rPr>
        <w:t xml:space="preserve">ated to the work and behavior. </w:t>
      </w:r>
    </w:p>
    <w:p w:rsidR="007B4E80" w:rsidRPr="007B4E80" w:rsidRDefault="007B4E80" w:rsidP="007B4E8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7B4E80">
        <w:rPr>
          <w:rFonts w:ascii="Times New Roman" w:hAnsi="Times New Roman" w:cs="Times New Roman"/>
          <w:i/>
          <w:sz w:val="20"/>
          <w:szCs w:val="20"/>
          <w:lang w:val="en-GB"/>
        </w:rPr>
        <w:t>, topics: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Sociology and social sciences. Definitions, approaches. The history of sociology. The practice of social research. The sociology of specific fields (such as demography, social stratification, poverty, family, etc.)</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Learning methods:</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In the framework of the course lectures are held weekly. Based on its slides, together with the introduced professional literature, the students will prepare for the colloquium individually by learning. </w:t>
      </w: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Assessment:</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Colloquium (written exam).</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 xml:space="preserve">Compulsory readings: </w:t>
      </w:r>
    </w:p>
    <w:p w:rsid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Ferrante, J. (2011): Sociology-A global perpective. 7th Ed. Wadsworth Cengage Learnig, Belmont, USA.</w:t>
      </w:r>
    </w:p>
    <w:p w:rsidR="007B4E80" w:rsidRPr="007B4E80" w:rsidRDefault="007B4E80" w:rsidP="007B4E80">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B4E80" w:rsidRDefault="007B4E80" w:rsidP="007B4E80">
      <w:pPr>
        <w:spacing w:after="0" w:line="240" w:lineRule="auto"/>
        <w:jc w:val="both"/>
        <w:rPr>
          <w:rFonts w:ascii="Times New Roman" w:hAnsi="Times New Roman" w:cs="Times New Roman"/>
          <w:sz w:val="20"/>
          <w:szCs w:val="20"/>
          <w:lang w:val="en-GB"/>
        </w:rPr>
      </w:pPr>
    </w:p>
    <w:p w:rsidR="007B4E80" w:rsidRPr="007B4E80" w:rsidRDefault="007B4E80" w:rsidP="007B4E80">
      <w:pPr>
        <w:spacing w:after="0" w:line="240" w:lineRule="auto"/>
        <w:jc w:val="both"/>
        <w:rPr>
          <w:rFonts w:ascii="Times New Roman" w:hAnsi="Times New Roman" w:cs="Times New Roman"/>
          <w:i/>
          <w:sz w:val="20"/>
          <w:szCs w:val="20"/>
          <w:lang w:val="en-GB"/>
        </w:rPr>
      </w:pPr>
      <w:r w:rsidRPr="007B4E80">
        <w:rPr>
          <w:rFonts w:ascii="Times New Roman" w:hAnsi="Times New Roman" w:cs="Times New Roman"/>
          <w:i/>
          <w:sz w:val="20"/>
          <w:szCs w:val="20"/>
          <w:lang w:val="en-GB"/>
        </w:rPr>
        <w:t xml:space="preserve">Recommended readings: </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Henslin, J.M. (2009): Essentials of Sociology. A Down-to-Earth Approach. Pearson, Boston.</w:t>
      </w:r>
    </w:p>
    <w:p w:rsidR="007B4E80" w:rsidRPr="007B4E80" w:rsidRDefault="007B4E80" w:rsidP="007B4E80">
      <w:pPr>
        <w:spacing w:after="0" w:line="240" w:lineRule="auto"/>
        <w:jc w:val="both"/>
        <w:rPr>
          <w:rFonts w:ascii="Times New Roman" w:hAnsi="Times New Roman" w:cs="Times New Roman"/>
          <w:sz w:val="20"/>
          <w:szCs w:val="20"/>
          <w:lang w:val="en-GB"/>
        </w:rPr>
      </w:pPr>
      <w:r w:rsidRPr="007B4E80">
        <w:rPr>
          <w:rFonts w:ascii="Times New Roman" w:hAnsi="Times New Roman" w:cs="Times New Roman"/>
          <w:sz w:val="20"/>
          <w:szCs w:val="20"/>
          <w:lang w:val="en-GB"/>
        </w:rPr>
        <w:t>Giddens, A. (2006): Sociology. 5th Ed. Polity Press, Maldon, USA.</w:t>
      </w:r>
    </w:p>
    <w:p w:rsidR="00E732AD" w:rsidRDefault="00E732AD" w:rsidP="003056DE">
      <w:pPr>
        <w:spacing w:after="0" w:line="240" w:lineRule="auto"/>
        <w:jc w:val="both"/>
        <w:rPr>
          <w:rFonts w:ascii="Times New Roman" w:hAnsi="Times New Roman" w:cs="Times New Roman"/>
          <w:sz w:val="20"/>
          <w:szCs w:val="20"/>
          <w:lang w:val="en-GB"/>
        </w:rPr>
      </w:pPr>
    </w:p>
    <w:p w:rsidR="006305DA" w:rsidRPr="006305DA" w:rsidRDefault="006305DA" w:rsidP="006305DA">
      <w:pPr>
        <w:spacing w:after="0" w:line="240" w:lineRule="auto"/>
        <w:jc w:val="center"/>
        <w:rPr>
          <w:rFonts w:ascii="Times New Roman" w:hAnsi="Times New Roman" w:cs="Times New Roman"/>
          <w:b/>
          <w:sz w:val="20"/>
          <w:szCs w:val="20"/>
          <w:lang w:val="en-GB"/>
        </w:rPr>
      </w:pPr>
      <w:r w:rsidRPr="006305DA">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B4E80" w:rsidRPr="007B4E80" w:rsidTr="007B4E80">
        <w:trPr>
          <w:jc w:val="center"/>
        </w:trPr>
        <w:tc>
          <w:tcPr>
            <w:tcW w:w="705" w:type="dxa"/>
          </w:tcPr>
          <w:p w:rsidR="007B4E80" w:rsidRPr="007B4E80" w:rsidRDefault="007B4E80" w:rsidP="007B4E80">
            <w:pPr>
              <w:spacing w:before="120" w:after="120" w:line="240" w:lineRule="auto"/>
              <w:rPr>
                <w:rFonts w:ascii="Times New Roman" w:eastAsia="Calibri" w:hAnsi="Times New Roman" w:cs="Times New Roman"/>
                <w:b/>
                <w:sz w:val="20"/>
                <w:szCs w:val="20"/>
                <w:lang w:val="en-US" w:eastAsia="hu-HU"/>
              </w:rPr>
            </w:pPr>
            <w:r w:rsidRPr="007B4E80">
              <w:rPr>
                <w:rFonts w:ascii="Times New Roman" w:eastAsia="Calibri" w:hAnsi="Times New Roman" w:cs="Times New Roman"/>
                <w:b/>
                <w:sz w:val="20"/>
                <w:szCs w:val="20"/>
                <w:lang w:val="en-US" w:eastAsia="hu-HU"/>
              </w:rPr>
              <w:t>Week</w:t>
            </w:r>
          </w:p>
        </w:tc>
        <w:tc>
          <w:tcPr>
            <w:tcW w:w="5386" w:type="dxa"/>
          </w:tcPr>
          <w:p w:rsidR="007B4E80" w:rsidRPr="007B4E80" w:rsidRDefault="007B4E80" w:rsidP="007B4E80">
            <w:pPr>
              <w:spacing w:before="120" w:after="120" w:line="240" w:lineRule="auto"/>
              <w:rPr>
                <w:rFonts w:ascii="Times New Roman" w:eastAsia="Calibri" w:hAnsi="Times New Roman" w:cs="Times New Roman"/>
                <w:b/>
                <w:sz w:val="20"/>
                <w:szCs w:val="20"/>
                <w:lang w:val="en-US" w:eastAsia="hu-HU"/>
              </w:rPr>
            </w:pPr>
            <w:r w:rsidRPr="007B4E80">
              <w:rPr>
                <w:rFonts w:ascii="Times New Roman" w:eastAsia="Calibri" w:hAnsi="Times New Roman" w:cs="Times New Roman"/>
                <w:b/>
                <w:sz w:val="20"/>
                <w:szCs w:val="20"/>
                <w:lang w:val="en-US" w:eastAsia="hu-HU"/>
              </w:rPr>
              <w:t>Topics</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social sciences, society. Definitions, approaches. I.</w:t>
            </w:r>
          </w:p>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2.</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social sciences, society. Definitions, approaches. II.</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3.</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History of sociology (Saint-Simon, Comte, Weber, Spencer, Durkheim, Veblen, Marx)</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History of sociology (Parsons, Merton, Frankfurt School, Elias, Aronson, Riesman, Mills)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Postmodern theories I. (Giddens, Berger, Beck)</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6.</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Postmodern theories II. (Ritzer, Hradil, Schulze)</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7.</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Sociology and Hungary.</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8.</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practice of social research. Approaches, concepts.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bl>
    <w:p w:rsidR="006305DA" w:rsidRDefault="006305DA" w:rsidP="006305DA">
      <w:pPr>
        <w:spacing w:after="0" w:line="240" w:lineRule="auto"/>
        <w:jc w:val="both"/>
        <w:rPr>
          <w:rFonts w:ascii="Times New Roman" w:hAnsi="Times New Roman" w:cs="Times New Roman"/>
          <w:sz w:val="20"/>
          <w:szCs w:val="20"/>
          <w:lang w:val="en-GB"/>
        </w:rPr>
      </w:pPr>
    </w:p>
    <w:p w:rsidR="006305DA" w:rsidRDefault="006305DA" w:rsidP="003056DE">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6305DA" w:rsidRDefault="006305DA" w:rsidP="003056D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9.</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practice of social research. Qualitative approaches.</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10.</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 xml:space="preserve">The practice of social research. Quantitative approaches. </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trHeight w:val="342"/>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11.</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family.</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12.</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Demographic issues.</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13.</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poverty I.</w:t>
            </w:r>
          </w:p>
          <w:p w:rsidR="007B4E80" w:rsidRPr="007B4E80" w:rsidRDefault="007B4E80" w:rsidP="007B4E80">
            <w:pPr>
              <w:spacing w:after="0" w:line="240" w:lineRule="auto"/>
              <w:rPr>
                <w:rFonts w:ascii="Times New Roman" w:eastAsia="Calibri" w:hAnsi="Times New Roman" w:cs="Times New Roman"/>
                <w:sz w:val="20"/>
                <w:szCs w:val="20"/>
                <w:lang w:eastAsia="hu-HU"/>
              </w:rPr>
            </w:pPr>
            <w:r w:rsidRPr="007B4E80">
              <w:rPr>
                <w:rFonts w:ascii="Times New Roman" w:eastAsia="Calibri" w:hAnsi="Times New Roman" w:cs="Times New Roman"/>
                <w:sz w:val="20"/>
                <w:szCs w:val="20"/>
                <w:lang w:val="en-US" w:eastAsia="hu-HU"/>
              </w:rPr>
              <w:t>LO: Students will acquire most important findings of the lecture.</w:t>
            </w:r>
          </w:p>
        </w:tc>
      </w:tr>
      <w:tr w:rsidR="007B4E80" w:rsidRPr="007B4E80" w:rsidTr="007B4E80">
        <w:trPr>
          <w:jc w:val="center"/>
        </w:trPr>
        <w:tc>
          <w:tcPr>
            <w:tcW w:w="705" w:type="dxa"/>
          </w:tcPr>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 xml:space="preserve">14. </w:t>
            </w:r>
          </w:p>
        </w:tc>
        <w:tc>
          <w:tcPr>
            <w:tcW w:w="5386" w:type="dxa"/>
          </w:tcPr>
          <w:p w:rsidR="007B4E80" w:rsidRPr="007B4E80" w:rsidRDefault="007B4E80" w:rsidP="007B4E80">
            <w:pPr>
              <w:spacing w:after="0" w:line="240" w:lineRule="auto"/>
              <w:ind w:left="132"/>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The sociology of poverty II.</w:t>
            </w:r>
          </w:p>
          <w:p w:rsidR="007B4E80" w:rsidRPr="007B4E80" w:rsidRDefault="007B4E80" w:rsidP="007B4E80">
            <w:pPr>
              <w:spacing w:after="0" w:line="240" w:lineRule="auto"/>
              <w:rPr>
                <w:rFonts w:ascii="Times New Roman" w:eastAsia="Calibri" w:hAnsi="Times New Roman" w:cs="Times New Roman"/>
                <w:sz w:val="20"/>
                <w:szCs w:val="20"/>
                <w:lang w:val="en-US" w:eastAsia="hu-HU"/>
              </w:rPr>
            </w:pPr>
            <w:r w:rsidRPr="007B4E80">
              <w:rPr>
                <w:rFonts w:ascii="Times New Roman" w:eastAsia="Calibri" w:hAnsi="Times New Roman" w:cs="Times New Roman"/>
                <w:sz w:val="20"/>
                <w:szCs w:val="20"/>
                <w:lang w:val="en-US" w:eastAsia="hu-HU"/>
              </w:rPr>
              <w:t>LO</w:t>
            </w:r>
            <w:proofErr w:type="gramStart"/>
            <w:r w:rsidRPr="007B4E80">
              <w:rPr>
                <w:rFonts w:ascii="Times New Roman" w:eastAsia="Calibri" w:hAnsi="Times New Roman" w:cs="Times New Roman"/>
                <w:sz w:val="20"/>
                <w:szCs w:val="20"/>
                <w:lang w:val="en-US" w:eastAsia="hu-HU"/>
              </w:rPr>
              <w:t>:-</w:t>
            </w:r>
            <w:proofErr w:type="gramEnd"/>
            <w:r w:rsidRPr="007B4E80">
              <w:rPr>
                <w:rFonts w:ascii="Times New Roman" w:eastAsia="Calibri" w:hAnsi="Times New Roman" w:cs="Times New Roman"/>
                <w:sz w:val="20"/>
                <w:szCs w:val="20"/>
                <w:lang w:val="en-US" w:eastAsia="hu-HU"/>
              </w:rPr>
              <w:t xml:space="preserve"> Students will acquire most important findings of the lecture.</w:t>
            </w:r>
          </w:p>
        </w:tc>
      </w:tr>
    </w:tbl>
    <w:p w:rsidR="006305DA" w:rsidRDefault="006305DA" w:rsidP="003056DE">
      <w:pPr>
        <w:spacing w:after="0" w:line="240" w:lineRule="auto"/>
        <w:jc w:val="both"/>
        <w:rPr>
          <w:rFonts w:ascii="Times New Roman" w:hAnsi="Times New Roman" w:cs="Times New Roman"/>
          <w:sz w:val="20"/>
          <w:szCs w:val="20"/>
          <w:lang w:val="en-GB"/>
        </w:rPr>
      </w:pPr>
    </w:p>
    <w:p w:rsidR="002064B9" w:rsidRDefault="002064B9" w:rsidP="003056DE">
      <w:pPr>
        <w:spacing w:after="0" w:line="240" w:lineRule="auto"/>
        <w:jc w:val="both"/>
        <w:rPr>
          <w:rFonts w:ascii="Times New Roman" w:hAnsi="Times New Roman" w:cs="Times New Roman"/>
          <w:sz w:val="20"/>
          <w:szCs w:val="20"/>
          <w:lang w:val="en-GB"/>
        </w:rPr>
      </w:pPr>
    </w:p>
    <w:p w:rsidR="002064B9" w:rsidRDefault="002064B9"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3056DE">
      <w:pPr>
        <w:spacing w:after="0" w:line="240" w:lineRule="auto"/>
        <w:jc w:val="both"/>
        <w:rPr>
          <w:rFonts w:ascii="Times New Roman" w:hAnsi="Times New Roman" w:cs="Times New Roman"/>
          <w:sz w:val="20"/>
          <w:szCs w:val="20"/>
          <w:lang w:val="en-GB"/>
        </w:rPr>
      </w:pPr>
    </w:p>
    <w:p w:rsidR="007B4E80" w:rsidRDefault="007B4E80" w:rsidP="007B4E8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w:t>
      </w:r>
      <w:r>
        <w:rPr>
          <w:rFonts w:ascii="Times New Roman" w:hAnsi="Times New Roman" w:cs="Times New Roman"/>
          <w:i/>
          <w:sz w:val="20"/>
          <w:szCs w:val="20"/>
          <w:lang w:val="en-GB"/>
        </w:rPr>
        <w:t>_________________</w:t>
      </w:r>
      <w:r w:rsidRPr="000B7B03">
        <w:rPr>
          <w:rFonts w:ascii="Times New Roman" w:hAnsi="Times New Roman" w:cs="Times New Roman"/>
          <w:i/>
          <w:sz w:val="20"/>
          <w:szCs w:val="20"/>
          <w:lang w:val="en-GB"/>
        </w:rPr>
        <w:t>______________</w:t>
      </w: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International Financial Accounting </w:t>
      </w:r>
      <w:proofErr w:type="gramStart"/>
      <w:r>
        <w:rPr>
          <w:rFonts w:ascii="Times New Roman" w:hAnsi="Times New Roman" w:cs="Times New Roman"/>
          <w:b/>
          <w:sz w:val="20"/>
          <w:szCs w:val="20"/>
          <w:lang w:val="en-GB"/>
        </w:rPr>
        <w:t>I</w:t>
      </w:r>
      <w:proofErr w:type="gramEnd"/>
      <w:r>
        <w:rPr>
          <w:rFonts w:ascii="Times New Roman" w:hAnsi="Times New Roman" w:cs="Times New Roman"/>
          <w:b/>
          <w:sz w:val="20"/>
          <w:szCs w:val="20"/>
          <w:lang w:val="en-GB"/>
        </w:rPr>
        <w:t>.</w:t>
      </w:r>
      <w:r>
        <w:rPr>
          <w:rFonts w:ascii="Times New Roman" w:hAnsi="Times New Roman" w:cs="Times New Roman"/>
          <w:sz w:val="20"/>
          <w:szCs w:val="20"/>
          <w:lang w:val="en-GB"/>
        </w:rPr>
        <w:t xml:space="preserve">  </w:t>
      </w:r>
    </w:p>
    <w:p w:rsidR="0091191C" w:rsidRPr="001726A9"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GT_AKMNE005-17</w:t>
      </w:r>
    </w:p>
    <w:p w:rsidR="0091191C" w:rsidRPr="000B7B03"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91191C"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9A2563">
        <w:rPr>
          <w:rFonts w:ascii="Times New Roman" w:hAnsi="Times New Roman" w:cs="Times New Roman"/>
          <w:sz w:val="20"/>
          <w:szCs w:val="20"/>
          <w:lang w:val="en-GB"/>
        </w:rPr>
        <w:t xml:space="preserve">: Dr. Ildikó </w:t>
      </w:r>
      <w:r>
        <w:rPr>
          <w:rFonts w:ascii="Times New Roman" w:hAnsi="Times New Roman" w:cs="Times New Roman"/>
          <w:sz w:val="20"/>
          <w:szCs w:val="20"/>
          <w:lang w:val="en-GB"/>
        </w:rPr>
        <w:t>Orbán</w:t>
      </w:r>
    </w:p>
    <w:p w:rsidR="0091191C" w:rsidRDefault="009A2563"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Instructors: Dr. </w:t>
      </w:r>
      <w:r w:rsidR="0091191C">
        <w:rPr>
          <w:rFonts w:ascii="Times New Roman" w:hAnsi="Times New Roman" w:cs="Times New Roman"/>
          <w:sz w:val="20"/>
          <w:szCs w:val="20"/>
          <w:lang w:val="en-GB"/>
        </w:rPr>
        <w:t xml:space="preserve">Alexandra Szekeres, </w:t>
      </w:r>
    </w:p>
    <w:p w:rsidR="0091191C" w:rsidRDefault="0091191C" w:rsidP="0091191C">
      <w:pPr>
        <w:spacing w:after="0" w:line="240" w:lineRule="auto"/>
        <w:jc w:val="both"/>
        <w:rPr>
          <w:rFonts w:ascii="Times New Roman" w:hAnsi="Times New Roman" w:cs="Times New Roman"/>
          <w:sz w:val="20"/>
          <w:szCs w:val="20"/>
          <w:lang w:val="en-GB"/>
        </w:rPr>
      </w:pP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Course goals: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main purpose of this subject is to provide insights into the impact of financial accounting in an international environment.</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 xml:space="preserve">Competences: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 xml:space="preserve">Knowledge: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w:t>
      </w:r>
      <w:r>
        <w:rPr>
          <w:rFonts w:ascii="Times New Roman" w:hAnsi="Times New Roman" w:cs="Times New Roman"/>
          <w:sz w:val="20"/>
          <w:szCs w:val="20"/>
          <w:lang w:val="en-GB"/>
        </w:rPr>
        <w:t>ial Reporting Standards (IFRS).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Capabilities: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Attitudes: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accept the importance and necessity of financial repor</w:t>
      </w:r>
      <w:r>
        <w:rPr>
          <w:rFonts w:ascii="Times New Roman" w:hAnsi="Times New Roman" w:cs="Times New Roman"/>
          <w:sz w:val="20"/>
          <w:szCs w:val="20"/>
          <w:lang w:val="en-GB"/>
        </w:rPr>
        <w:t>ting and accounting under IFRS.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Autonomy, responsibility:</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Students will become responsible for improving their knowledge in financial and corporate reporting.</w:t>
      </w:r>
    </w:p>
    <w:p w:rsidR="0091191C" w:rsidRPr="000B7B03" w:rsidRDefault="0091191C" w:rsidP="0091191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B7B03">
        <w:rPr>
          <w:rFonts w:ascii="Times New Roman" w:hAnsi="Times New Roman" w:cs="Times New Roman"/>
          <w:i/>
          <w:sz w:val="20"/>
          <w:szCs w:val="20"/>
          <w:lang w:val="en-GB"/>
        </w:rPr>
        <w:t>, topics: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91191C" w:rsidRDefault="0091191C" w:rsidP="0091191C">
      <w:pPr>
        <w:spacing w:after="0" w:line="240" w:lineRule="auto"/>
        <w:jc w:val="both"/>
        <w:rPr>
          <w:rFonts w:ascii="Times New Roman" w:hAnsi="Times New Roman" w:cs="Times New Roman"/>
          <w:i/>
          <w:sz w:val="20"/>
          <w:szCs w:val="20"/>
          <w:lang w:val="en-GB"/>
        </w:rPr>
      </w:pPr>
    </w:p>
    <w:p w:rsidR="003437EA" w:rsidRDefault="003437EA" w:rsidP="003437EA">
      <w:pPr>
        <w:spacing w:after="0" w:line="240" w:lineRule="auto"/>
        <w:jc w:val="both"/>
        <w:rPr>
          <w:rFonts w:ascii="Times New Roman" w:hAnsi="Times New Roman" w:cs="Times New Roman"/>
          <w:i/>
          <w:sz w:val="20"/>
          <w:szCs w:val="20"/>
          <w:lang w:val="en-GB"/>
        </w:rPr>
      </w:pPr>
    </w:p>
    <w:p w:rsidR="003437EA" w:rsidRDefault="003437EA" w:rsidP="003437E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91191C" w:rsidRDefault="0091191C" w:rsidP="0091191C">
      <w:pPr>
        <w:spacing w:after="0" w:line="240" w:lineRule="auto"/>
        <w:jc w:val="both"/>
        <w:rPr>
          <w:rFonts w:ascii="Times New Roman" w:hAnsi="Times New Roman" w:cs="Times New Roman"/>
          <w:i/>
          <w:sz w:val="20"/>
          <w:szCs w:val="20"/>
          <w:lang w:val="en-GB"/>
        </w:rPr>
      </w:pP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Learning methods: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Explaining the provisions of International Financial Reporting Standards (IFRS) through illustrative examples.</w:t>
      </w:r>
    </w:p>
    <w:p w:rsidR="0091191C" w:rsidRPr="00123E34" w:rsidRDefault="0091191C" w:rsidP="0091191C">
      <w:pPr>
        <w:spacing w:after="0" w:line="240" w:lineRule="auto"/>
        <w:jc w:val="both"/>
        <w:rPr>
          <w:rFonts w:ascii="Times New Roman" w:hAnsi="Times New Roman" w:cs="Times New Roman"/>
          <w:i/>
          <w:sz w:val="20"/>
          <w:szCs w:val="20"/>
          <w:lang w:val="en-GB"/>
        </w:rPr>
      </w:pPr>
      <w:r w:rsidRPr="00123E34">
        <w:rPr>
          <w:rFonts w:ascii="Times New Roman" w:hAnsi="Times New Roman" w:cs="Times New Roman"/>
          <w:i/>
          <w:sz w:val="20"/>
          <w:szCs w:val="20"/>
          <w:lang w:val="en-GB"/>
        </w:rPr>
        <w:t>Assessment:</w:t>
      </w:r>
    </w:p>
    <w:p w:rsidR="0091191C" w:rsidRPr="000B7B03" w:rsidRDefault="0091191C" w:rsidP="0091191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Signa</w:t>
      </w:r>
      <w:r w:rsidRPr="000B7B03">
        <w:rPr>
          <w:rFonts w:ascii="Times New Roman" w:hAnsi="Times New Roman" w:cs="Times New Roman"/>
          <w:sz w:val="20"/>
          <w:szCs w:val="20"/>
          <w:lang w:val="en-GB"/>
        </w:rPr>
        <w:t>ture: More than 3 missed seminars are not allowed.</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Written exam with theoretical and practical examples, tests, essays (50% - 2,</w:t>
      </w:r>
      <w:r>
        <w:rPr>
          <w:rFonts w:ascii="Times New Roman" w:hAnsi="Times New Roman" w:cs="Times New Roman"/>
          <w:sz w:val="20"/>
          <w:szCs w:val="20"/>
          <w:lang w:val="en-GB"/>
        </w:rPr>
        <w:t xml:space="preserve"> 62</w:t>
      </w:r>
      <w:proofErr w:type="gramStart"/>
      <w:r>
        <w:rPr>
          <w:rFonts w:ascii="Times New Roman" w:hAnsi="Times New Roman" w:cs="Times New Roman"/>
          <w:sz w:val="20"/>
          <w:szCs w:val="20"/>
          <w:lang w:val="en-GB"/>
        </w:rPr>
        <w:t>,5</w:t>
      </w:r>
      <w:proofErr w:type="gramEnd"/>
      <w:r>
        <w:rPr>
          <w:rFonts w:ascii="Times New Roman" w:hAnsi="Times New Roman" w:cs="Times New Roman"/>
          <w:sz w:val="20"/>
          <w:szCs w:val="20"/>
          <w:lang w:val="en-GB"/>
        </w:rPr>
        <w:t xml:space="preserve">% - 3, 75% - 4, 87,5%- 5) </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Compulsory readings:</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David Alexander and Christopher Nobes: Financial Accounting: An International Introduction, Prentice Hall, 2016, 6th Edition, chapte</w:t>
      </w:r>
      <w:r>
        <w:rPr>
          <w:rFonts w:ascii="Times New Roman" w:hAnsi="Times New Roman" w:cs="Times New Roman"/>
          <w:sz w:val="20"/>
          <w:szCs w:val="20"/>
          <w:lang w:val="en-GB"/>
        </w:rPr>
        <w:t>rs 1, 2, 3, 6, 8, 9, Appendix A</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Conceptual Framework for Financial Reporting 2010 (the IFRS F</w:t>
      </w:r>
      <w:r>
        <w:rPr>
          <w:rFonts w:ascii="Times New Roman" w:hAnsi="Times New Roman" w:cs="Times New Roman"/>
          <w:sz w:val="20"/>
          <w:szCs w:val="20"/>
          <w:lang w:val="en-GB"/>
        </w:rPr>
        <w:t>ramework) approved by the IASB, t</w:t>
      </w:r>
      <w:r w:rsidRPr="000B7B03">
        <w:rPr>
          <w:rFonts w:ascii="Times New Roman" w:hAnsi="Times New Roman" w:cs="Times New Roman"/>
          <w:sz w:val="20"/>
          <w:szCs w:val="20"/>
          <w:lang w:val="en-GB"/>
        </w:rPr>
        <w:t>he Framework is available at</w:t>
      </w:r>
      <w:r>
        <w:rPr>
          <w:rFonts w:ascii="Times New Roman" w:hAnsi="Times New Roman" w:cs="Times New Roman"/>
          <w:sz w:val="20"/>
          <w:szCs w:val="20"/>
          <w:lang w:val="en-GB"/>
        </w:rPr>
        <w:t xml:space="preserve"> </w:t>
      </w:r>
      <w:hyperlink r:id="rId52" w:history="1">
        <w:r w:rsidRPr="000B7B03">
          <w:rPr>
            <w:rStyle w:val="Hiperhivatkozs"/>
            <w:rFonts w:ascii="Times New Roman" w:hAnsi="Times New Roman" w:cs="Times New Roman"/>
            <w:color w:val="auto"/>
            <w:sz w:val="20"/>
            <w:szCs w:val="20"/>
            <w:lang w:val="en-GB"/>
          </w:rPr>
          <w:t>http://www.ifrs.org/News/Press</w:t>
        </w:r>
      </w:hyperlink>
      <w:r w:rsidRPr="000B7B03">
        <w:rPr>
          <w:rFonts w:ascii="Times New Roman" w:hAnsi="Times New Roman" w:cs="Times New Roman"/>
          <w:sz w:val="20"/>
          <w:szCs w:val="20"/>
          <w:lang w:val="en-GB"/>
        </w:rPr>
        <w:t xml:space="preserve"> Releases/Do</w:t>
      </w:r>
      <w:r>
        <w:rPr>
          <w:rFonts w:ascii="Times New Roman" w:hAnsi="Times New Roman" w:cs="Times New Roman"/>
          <w:sz w:val="20"/>
          <w:szCs w:val="20"/>
          <w:lang w:val="en-GB"/>
        </w:rPr>
        <w:t xml:space="preserve">cuments/ConceptualFW2010vb.pdf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Related International Accounting Standards/International Financial Reporting Standards: IAS 1, IAS 7, IAS 8, IAS 10, IAS 16, IAS 33, IAS 38, IAS 40, IF</w:t>
      </w:r>
      <w:r>
        <w:rPr>
          <w:rFonts w:ascii="Times New Roman" w:hAnsi="Times New Roman" w:cs="Times New Roman"/>
          <w:sz w:val="20"/>
          <w:szCs w:val="20"/>
          <w:lang w:val="en-GB"/>
        </w:rPr>
        <w:t xml:space="preserve">RS 5, IFRS 8, </w:t>
      </w:r>
      <w:r w:rsidRPr="000B7B03">
        <w:rPr>
          <w:rFonts w:ascii="Times New Roman" w:hAnsi="Times New Roman" w:cs="Times New Roman"/>
          <w:sz w:val="20"/>
          <w:szCs w:val="20"/>
          <w:lang w:val="en-GB"/>
        </w:rPr>
        <w:t>the standards are available at http://www.ifrs.org/IFRSs/Pages/IFRS.as</w:t>
      </w:r>
      <w:r>
        <w:rPr>
          <w:rFonts w:ascii="Times New Roman" w:hAnsi="Times New Roman" w:cs="Times New Roman"/>
          <w:sz w:val="20"/>
          <w:szCs w:val="20"/>
          <w:lang w:val="en-GB"/>
        </w:rPr>
        <w:t>px (free registration required)</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Study materials, illustrative examples, solutions provided by the instructor in the classes (They will be</w:t>
      </w:r>
      <w:r>
        <w:rPr>
          <w:rFonts w:ascii="Times New Roman" w:hAnsi="Times New Roman" w:cs="Times New Roman"/>
          <w:sz w:val="20"/>
          <w:szCs w:val="20"/>
          <w:lang w:val="en-GB"/>
        </w:rPr>
        <w:t xml:space="preserve"> uploaded to the Moodle system)</w:t>
      </w:r>
    </w:p>
    <w:p w:rsidR="0091191C" w:rsidRPr="000B7B03" w:rsidRDefault="0091191C" w:rsidP="0091191C">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 xml:space="preserve">Recommended readings: </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91191C" w:rsidRPr="000B7B03" w:rsidRDefault="0091191C" w:rsidP="0091191C">
      <w:pPr>
        <w:spacing w:after="0" w:line="240" w:lineRule="auto"/>
        <w:jc w:val="both"/>
        <w:rPr>
          <w:rFonts w:ascii="Times New Roman" w:hAnsi="Times New Roman" w:cs="Times New Roman"/>
          <w:sz w:val="20"/>
          <w:szCs w:val="20"/>
          <w:lang w:val="en-GB"/>
        </w:rPr>
      </w:pPr>
      <w:r w:rsidRPr="000B7B03">
        <w:rPr>
          <w:rFonts w:ascii="Times New Roman" w:hAnsi="Times New Roman" w:cs="Times New Roman"/>
          <w:sz w:val="20"/>
          <w:szCs w:val="20"/>
          <w:lang w:val="en-GB"/>
        </w:rPr>
        <w:t>Thomas R. Ittelson: Financial Statements: A Step-by-Step Guide to Understanding and Creating Financial Reports, Career Press, 2010</w:t>
      </w: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3437EA" w:rsidRDefault="003437EA"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1191C" w:rsidRDefault="0091191C" w:rsidP="0091191C">
      <w:pPr>
        <w:spacing w:after="0" w:line="240" w:lineRule="auto"/>
        <w:jc w:val="both"/>
        <w:rPr>
          <w:rFonts w:ascii="Times New Roman" w:hAnsi="Times New Roman" w:cs="Times New Roman"/>
          <w:sz w:val="20"/>
          <w:szCs w:val="20"/>
          <w:u w:val="single"/>
          <w:lang w:val="en-GB"/>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03"/>
      </w:tblGrid>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b/>
                <w:sz w:val="20"/>
                <w:szCs w:val="20"/>
                <w:lang w:val="en-US"/>
              </w:rPr>
            </w:pPr>
            <w:r w:rsidRPr="004B2FC1">
              <w:rPr>
                <w:rFonts w:ascii="Times New Roman" w:hAnsi="Times New Roman" w:cs="Times New Roman"/>
                <w:b/>
                <w:sz w:val="20"/>
                <w:szCs w:val="20"/>
                <w:lang w:val="en-US"/>
              </w:rPr>
              <w:t>Week</w:t>
            </w:r>
          </w:p>
        </w:tc>
        <w:tc>
          <w:tcPr>
            <w:tcW w:w="5682" w:type="dxa"/>
          </w:tcPr>
          <w:p w:rsidR="0091191C" w:rsidRPr="004B2FC1" w:rsidRDefault="0091191C" w:rsidP="0091191C">
            <w:pPr>
              <w:spacing w:after="0" w:line="240" w:lineRule="auto"/>
              <w:jc w:val="both"/>
              <w:rPr>
                <w:rFonts w:ascii="Times New Roman" w:hAnsi="Times New Roman" w:cs="Times New Roman"/>
                <w:b/>
                <w:sz w:val="20"/>
                <w:szCs w:val="20"/>
                <w:lang w:val="en-US"/>
              </w:rPr>
            </w:pPr>
            <w:r w:rsidRPr="004B2FC1">
              <w:rPr>
                <w:rFonts w:ascii="Times New Roman" w:hAnsi="Times New Roman" w:cs="Times New Roman"/>
                <w:b/>
                <w:sz w:val="20"/>
                <w:szCs w:val="20"/>
                <w:lang w:val="en-US"/>
              </w:rPr>
              <w:t>Topics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Introduction. The context of accounting, basic requirements. The purposes and users of accounting. Fundamentals of financial accounting</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LO: Students will be able to understand</w:t>
            </w:r>
            <w:r w:rsidRPr="004B2FC1">
              <w:rPr>
                <w:rFonts w:ascii="Times New Roman" w:hAnsi="Times New Roman" w:cs="Times New Roman"/>
                <w:sz w:val="20"/>
                <w:szCs w:val="20"/>
                <w:lang w:val="en-GB"/>
              </w:rPr>
              <w:t xml:space="preserve"> the fundamentals of financial accounting</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2.</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Basic financial statements, statement of financial position, statement of profit or loss, statement of cash flows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basic financial statements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3.</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Introduction to International Accounting Standards/International Financial Reporting Standards, the IASB’s Conceptual Framework</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LO: Students will be able to understand the structure and governance of the IFRS Foundation</w:t>
            </w:r>
          </w:p>
        </w:tc>
      </w:tr>
      <w:tr w:rsidR="0091191C" w:rsidRPr="004B2FC1" w:rsidTr="0091191C">
        <w:trPr>
          <w:jc w:val="center"/>
        </w:trPr>
        <w:tc>
          <w:tcPr>
            <w:tcW w:w="426" w:type="dxa"/>
            <w:tcBorders>
              <w:top w:val="single" w:sz="4" w:space="0" w:color="auto"/>
              <w:left w:val="single" w:sz="4" w:space="0" w:color="auto"/>
              <w:bottom w:val="single" w:sz="4" w:space="0" w:color="auto"/>
              <w:right w:val="single" w:sz="4" w:space="0" w:color="auto"/>
            </w:tcBorders>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4.</w:t>
            </w:r>
          </w:p>
        </w:tc>
        <w:tc>
          <w:tcPr>
            <w:tcW w:w="5682" w:type="dxa"/>
            <w:tcBorders>
              <w:top w:val="single" w:sz="4" w:space="0" w:color="auto"/>
              <w:left w:val="single" w:sz="4" w:space="0" w:color="auto"/>
              <w:bottom w:val="single" w:sz="4" w:space="0" w:color="auto"/>
              <w:right w:val="single" w:sz="4" w:space="0" w:color="auto"/>
            </w:tcBorders>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The double-entry bookkeeping system. Journals, journalizing and posting transactions, adjusting and closing procedures, composition of financial statements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double-entry bookkeeping system</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5.</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 xml:space="preserve">The contents of financial statements, statement of financial position, comprehensive income (CI) other comprehensive income (OCI). </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contents of financial statements under IFRS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6. </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The contents of financial statements, statement of changes in equity, statements of cash-flows, Notes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the contents of financial statements under IFRS</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7. </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GB"/>
              </w:rPr>
            </w:pPr>
            <w:r w:rsidRPr="004B2FC1">
              <w:rPr>
                <w:rFonts w:ascii="Times New Roman" w:hAnsi="Times New Roman" w:cs="Times New Roman"/>
                <w:sz w:val="20"/>
                <w:szCs w:val="20"/>
                <w:lang w:val="en-GB"/>
              </w:rPr>
              <w:t>Events after the reporting period, accounting policies</w:t>
            </w:r>
          </w:p>
          <w:p w:rsidR="0091191C" w:rsidRPr="004B2FC1" w:rsidRDefault="0091191C" w:rsidP="0091191C">
            <w:pPr>
              <w:spacing w:after="0" w:line="240" w:lineRule="auto"/>
              <w:jc w:val="both"/>
              <w:rPr>
                <w:rFonts w:ascii="Times New Roman" w:hAnsi="Times New Roman" w:cs="Times New Roman"/>
                <w:sz w:val="20"/>
                <w:szCs w:val="20"/>
                <w:lang w:val="en-GB"/>
              </w:rPr>
            </w:pPr>
            <w:r w:rsidRPr="004B2FC1">
              <w:rPr>
                <w:rFonts w:ascii="Times New Roman" w:hAnsi="Times New Roman" w:cs="Times New Roman"/>
                <w:sz w:val="20"/>
                <w:szCs w:val="20"/>
                <w:lang w:val="en-GB"/>
              </w:rPr>
              <w:t xml:space="preserve">LO: Students will be able to understand the definitions and significance of reporting period, events after reporting period, accounting policies </w:t>
            </w:r>
          </w:p>
        </w:tc>
      </w:tr>
      <w:tr w:rsidR="0091191C" w:rsidRPr="004B2FC1" w:rsidTr="0091191C">
        <w:trPr>
          <w:jc w:val="center"/>
        </w:trPr>
        <w:tc>
          <w:tcPr>
            <w:tcW w:w="426"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8.</w:t>
            </w:r>
          </w:p>
        </w:tc>
        <w:tc>
          <w:tcPr>
            <w:tcW w:w="5682"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Earnings per Share (EPS)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how </w:t>
            </w:r>
            <w:r w:rsidRPr="004B2FC1">
              <w:rPr>
                <w:rFonts w:ascii="Times New Roman" w:hAnsi="Times New Roman" w:cs="Times New Roman"/>
                <w:sz w:val="20"/>
                <w:szCs w:val="20"/>
                <w:lang w:val="en-GB"/>
              </w:rPr>
              <w:t>Earnings per Share is calculated under IFRS</w:t>
            </w:r>
          </w:p>
        </w:tc>
      </w:tr>
    </w:tbl>
    <w:p w:rsidR="0091191C" w:rsidRDefault="0091191C" w:rsidP="0091191C">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p>
    <w:p w:rsidR="003437EA" w:rsidRDefault="003437EA" w:rsidP="003437EA">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3437EA" w:rsidRDefault="003437EA" w:rsidP="0091191C">
      <w:pPr>
        <w:spacing w:after="0" w:line="240" w:lineRule="auto"/>
        <w:jc w:val="both"/>
        <w:rPr>
          <w:rFonts w:ascii="Times New Roman" w:hAnsi="Times New Roman" w:cs="Times New Roman"/>
          <w:sz w:val="20"/>
          <w:szCs w:val="20"/>
          <w:lang w:val="en-GB"/>
        </w:rPr>
      </w:pP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64"/>
      </w:tblGrid>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9.</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Operating Segments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LO: Students will be able to understand how</w:t>
            </w:r>
            <w:r w:rsidRPr="004B2FC1">
              <w:rPr>
                <w:rFonts w:ascii="Times New Roman" w:hAnsi="Times New Roman" w:cs="Times New Roman"/>
                <w:sz w:val="20"/>
                <w:szCs w:val="20"/>
                <w:lang w:val="en-GB"/>
              </w:rPr>
              <w:t xml:space="preserve"> operating segments are disclosed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10.</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Non-current Assets Held for Sale and Discontinued Operations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the accounting treatment of </w:t>
            </w:r>
            <w:r w:rsidRPr="004B2FC1">
              <w:rPr>
                <w:rFonts w:ascii="Times New Roman" w:hAnsi="Times New Roman" w:cs="Times New Roman"/>
                <w:sz w:val="20"/>
                <w:szCs w:val="20"/>
                <w:lang w:val="en-GB"/>
              </w:rPr>
              <w:t>Non-current Assets Held for Sale and Discontinued Operations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11.</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Financial reporting issues, recognition of assets and liabilities, revenues/expenses.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recognition of assets, liabilities and revenues/expenses under IFRS</w:t>
            </w:r>
          </w:p>
        </w:tc>
      </w:tr>
      <w:tr w:rsidR="0091191C" w:rsidRPr="004B2FC1" w:rsidTr="0091191C">
        <w:trPr>
          <w:trHeight w:val="342"/>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12.</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Measurement of the elements of financial statements. Accounting for property, plant and equipment: recognition and initial measurement</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LO: Students will be able to understand the m</w:t>
            </w:r>
            <w:r w:rsidRPr="004B2FC1">
              <w:rPr>
                <w:rFonts w:ascii="Times New Roman" w:hAnsi="Times New Roman" w:cs="Times New Roman"/>
                <w:sz w:val="20"/>
                <w:szCs w:val="20"/>
                <w:lang w:val="en-GB"/>
              </w:rPr>
              <w:t>easurement of the elements of financial statements under IFRS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13.</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 xml:space="preserve">Depreciation of cost of assets. </w:t>
            </w:r>
            <w:r w:rsidRPr="004B2FC1">
              <w:rPr>
                <w:rFonts w:ascii="Times New Roman" w:hAnsi="Times New Roman" w:cs="Times New Roman"/>
                <w:sz w:val="20"/>
                <w:szCs w:val="20"/>
                <w:lang w:val="en-US"/>
              </w:rPr>
              <w:t xml:space="preserve">Measurement subsequent to initial recognition </w:t>
            </w:r>
            <w:r w:rsidRPr="004B2FC1">
              <w:rPr>
                <w:rFonts w:ascii="Times New Roman" w:hAnsi="Times New Roman" w:cs="Times New Roman"/>
                <w:sz w:val="20"/>
                <w:szCs w:val="20"/>
                <w:lang w:val="en-GB"/>
              </w:rPr>
              <w:t>under IFRS</w:t>
            </w:r>
          </w:p>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 xml:space="preserve">LO: Students will be able to understand the </w:t>
            </w:r>
            <w:r w:rsidRPr="004B2FC1">
              <w:rPr>
                <w:rFonts w:ascii="Times New Roman" w:hAnsi="Times New Roman" w:cs="Times New Roman"/>
                <w:sz w:val="20"/>
                <w:szCs w:val="20"/>
                <w:lang w:val="en-GB"/>
              </w:rPr>
              <w:t>depreciation of cost of assets</w:t>
            </w:r>
          </w:p>
        </w:tc>
      </w:tr>
      <w:tr w:rsidR="0091191C" w:rsidRPr="004B2FC1" w:rsidTr="0091191C">
        <w:trPr>
          <w:jc w:val="center"/>
        </w:trPr>
        <w:tc>
          <w:tcPr>
            <w:tcW w:w="283"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US"/>
              </w:rPr>
              <w:t>14.</w:t>
            </w:r>
          </w:p>
        </w:tc>
        <w:tc>
          <w:tcPr>
            <w:tcW w:w="5747" w:type="dxa"/>
          </w:tcPr>
          <w:p w:rsidR="0091191C" w:rsidRPr="004B2FC1" w:rsidRDefault="0091191C" w:rsidP="0091191C">
            <w:pPr>
              <w:spacing w:after="0" w:line="240" w:lineRule="auto"/>
              <w:jc w:val="both"/>
              <w:rPr>
                <w:rFonts w:ascii="Times New Roman" w:hAnsi="Times New Roman" w:cs="Times New Roman"/>
                <w:sz w:val="20"/>
                <w:szCs w:val="20"/>
                <w:lang w:val="en-US"/>
              </w:rPr>
            </w:pPr>
            <w:r w:rsidRPr="004B2FC1">
              <w:rPr>
                <w:rFonts w:ascii="Times New Roman" w:hAnsi="Times New Roman" w:cs="Times New Roman"/>
                <w:sz w:val="20"/>
                <w:szCs w:val="20"/>
                <w:lang w:val="en-GB"/>
              </w:rPr>
              <w:t>Investment properties</w:t>
            </w:r>
          </w:p>
          <w:p w:rsidR="0091191C" w:rsidRPr="004B2FC1" w:rsidRDefault="0091191C" w:rsidP="0091191C">
            <w:pPr>
              <w:spacing w:after="0" w:line="240" w:lineRule="auto"/>
              <w:jc w:val="both"/>
              <w:rPr>
                <w:rFonts w:ascii="Times New Roman" w:hAnsi="Times New Roman" w:cs="Times New Roman"/>
                <w:sz w:val="20"/>
                <w:szCs w:val="20"/>
              </w:rPr>
            </w:pPr>
            <w:r w:rsidRPr="004B2FC1">
              <w:rPr>
                <w:rFonts w:ascii="Times New Roman" w:hAnsi="Times New Roman" w:cs="Times New Roman"/>
                <w:sz w:val="20"/>
                <w:szCs w:val="20"/>
                <w:lang w:val="en-US"/>
              </w:rPr>
              <w:t xml:space="preserve">LO: Students will be able to understand the accounting treatment of </w:t>
            </w:r>
            <w:r w:rsidRPr="004B2FC1">
              <w:rPr>
                <w:rFonts w:ascii="Times New Roman" w:hAnsi="Times New Roman" w:cs="Times New Roman"/>
                <w:sz w:val="20"/>
                <w:szCs w:val="20"/>
                <w:lang w:val="en-GB"/>
              </w:rPr>
              <w:t>investment properties under IFRS</w:t>
            </w:r>
          </w:p>
        </w:tc>
      </w:tr>
    </w:tbl>
    <w:p w:rsidR="0091191C" w:rsidRDefault="0091191C" w:rsidP="0091191C">
      <w:pPr>
        <w:spacing w:after="0" w:line="240" w:lineRule="auto"/>
        <w:jc w:val="both"/>
        <w:rPr>
          <w:rFonts w:ascii="Times New Roman" w:hAnsi="Times New Roman" w:cs="Times New Roman"/>
          <w:sz w:val="20"/>
          <w:szCs w:val="20"/>
          <w:lang w:val="en-GB"/>
        </w:rPr>
      </w:pPr>
    </w:p>
    <w:p w:rsidR="0091191C" w:rsidRDefault="0091191C" w:rsidP="0091191C">
      <w:pPr>
        <w:spacing w:after="0" w:line="240" w:lineRule="auto"/>
        <w:jc w:val="both"/>
        <w:rPr>
          <w:rFonts w:ascii="Times New Roman" w:hAnsi="Times New Roman" w:cs="Times New Roman"/>
          <w:sz w:val="20"/>
          <w:szCs w:val="20"/>
          <w:lang w:val="en-GB"/>
        </w:rPr>
      </w:pPr>
    </w:p>
    <w:p w:rsidR="00C847FA" w:rsidRDefault="00C847F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3437EA" w:rsidRDefault="003437EA" w:rsidP="003056DE">
      <w:pPr>
        <w:spacing w:after="0" w:line="240" w:lineRule="auto"/>
        <w:jc w:val="both"/>
        <w:rPr>
          <w:rFonts w:ascii="Times New Roman" w:hAnsi="Times New Roman" w:cs="Times New Roman"/>
          <w:sz w:val="20"/>
          <w:szCs w:val="20"/>
          <w:lang w:val="en-GB"/>
        </w:rPr>
      </w:pPr>
    </w:p>
    <w:p w:rsidR="007A07E3" w:rsidRDefault="007A07E3" w:rsidP="003056DE">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A07E3" w:rsidRDefault="007A07E3" w:rsidP="007A07E3">
      <w:pPr>
        <w:spacing w:after="0" w:line="240" w:lineRule="auto"/>
        <w:jc w:val="both"/>
        <w:rPr>
          <w:rFonts w:ascii="Times New Roman" w:hAnsi="Times New Roman" w:cs="Times New Roman"/>
          <w:sz w:val="20"/>
          <w:szCs w:val="20"/>
          <w:lang w:val="en-GB"/>
        </w:rPr>
      </w:pPr>
    </w:p>
    <w:p w:rsidR="007A07E3" w:rsidRPr="001726A9"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Mathematics II.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00D77D0B">
        <w:rPr>
          <w:rFonts w:ascii="Times New Roman" w:hAnsi="Times New Roman" w:cs="Times New Roman"/>
          <w:sz w:val="20"/>
          <w:szCs w:val="20"/>
          <w:lang w:val="en-GB"/>
        </w:rPr>
        <w:t>Neptun-code: GT_AKMNE014</w:t>
      </w:r>
      <w:r>
        <w:rPr>
          <w:rFonts w:ascii="Times New Roman" w:hAnsi="Times New Roman" w:cs="Times New Roman"/>
          <w:sz w:val="20"/>
          <w:szCs w:val="20"/>
          <w:lang w:val="en-GB"/>
        </w:rPr>
        <w:t>-17</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A2563" w:rsidRPr="009A2563">
        <w:rPr>
          <w:rFonts w:ascii="Times New Roman" w:hAnsi="Times New Roman" w:cs="Times New Roman"/>
          <w:sz w:val="20"/>
          <w:szCs w:val="20"/>
          <w:lang w:val="en-GB"/>
        </w:rPr>
        <w:t>Methodology and Business Digitalization</w:t>
      </w:r>
    </w:p>
    <w:p w:rsidR="007A07E3"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5</w:t>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Mathematics I.            Neptun-code: </w:t>
      </w:r>
      <w:r w:rsidRPr="001726A9">
        <w:rPr>
          <w:rFonts w:ascii="Times New Roman" w:hAnsi="Times New Roman" w:cs="Times New Roman"/>
          <w:sz w:val="20"/>
          <w:szCs w:val="20"/>
          <w:lang w:val="en-GB"/>
        </w:rPr>
        <w:t>GT_AGMNE010</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proofErr w:type="gramStart"/>
      <w:r>
        <w:rPr>
          <w:rFonts w:ascii="Times New Roman" w:hAnsi="Times New Roman" w:cs="Times New Roman"/>
          <w:sz w:val="20"/>
          <w:szCs w:val="20"/>
          <w:lang w:val="en-GB"/>
        </w:rPr>
        <w:t>habil</w:t>
      </w:r>
      <w:proofErr w:type="gramEnd"/>
      <w:r>
        <w:rPr>
          <w:rFonts w:ascii="Times New Roman" w:hAnsi="Times New Roman" w:cs="Times New Roman"/>
          <w:sz w:val="20"/>
          <w:szCs w:val="20"/>
          <w:lang w:val="en-GB"/>
        </w:rPr>
        <w:t xml:space="preserve"> Sándor Kovács</w:t>
      </w:r>
    </w:p>
    <w:p w:rsidR="007A07E3" w:rsidRDefault="007A07E3" w:rsidP="007A07E3">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Math is an integral part of our daily life an</w:t>
      </w:r>
      <w:r w:rsidR="00085A27">
        <w:rPr>
          <w:rFonts w:ascii="Times New Roman" w:hAnsi="Times New Roman" w:cs="Times New Roman"/>
          <w:sz w:val="20"/>
          <w:szCs w:val="20"/>
          <w:lang w:val="en-GB"/>
        </w:rPr>
        <w:t>d</w:t>
      </w:r>
      <w:r w:rsidRPr="00043670">
        <w:rPr>
          <w:rFonts w:ascii="Times New Roman" w:hAnsi="Times New Roman" w:cs="Times New Roman"/>
          <w:sz w:val="20"/>
          <w:szCs w:val="20"/>
          <w:lang w:val="en-GB"/>
        </w:rPr>
        <w:t xml:space="preserve">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Knowledge: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Skills: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Attitude: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Autonomy and responsibility:</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Students will be able to plan economic processes and to control pur</w:t>
      </w:r>
      <w:r>
        <w:rPr>
          <w:rFonts w:ascii="Times New Roman" w:hAnsi="Times New Roman" w:cs="Times New Roman"/>
          <w:sz w:val="20"/>
          <w:szCs w:val="20"/>
          <w:lang w:val="en-GB"/>
        </w:rPr>
        <w:t>chasing and marketing processes</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i/>
          <w:sz w:val="20"/>
          <w:szCs w:val="20"/>
          <w:lang w:val="en-GB"/>
        </w:rPr>
      </w:pPr>
      <w:r w:rsidRPr="000B7B03">
        <w:rPr>
          <w:rFonts w:ascii="Times New Roman" w:hAnsi="Times New Roman" w:cs="Times New Roman"/>
          <w:i/>
          <w:sz w:val="20"/>
          <w:szCs w:val="20"/>
          <w:lang w:val="en-GB"/>
        </w:rPr>
        <w:t>_____________________________________________________________</w:t>
      </w:r>
    </w:p>
    <w:p w:rsidR="00043670" w:rsidRDefault="00043670" w:rsidP="00043670">
      <w:pPr>
        <w:spacing w:after="0" w:line="240" w:lineRule="auto"/>
        <w:jc w:val="both"/>
        <w:rPr>
          <w:rFonts w:ascii="Times New Roman" w:hAnsi="Times New Roman" w:cs="Times New Roman"/>
          <w:i/>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43670">
        <w:rPr>
          <w:rFonts w:ascii="Times New Roman" w:hAnsi="Times New Roman" w:cs="Times New Roman"/>
          <w:i/>
          <w:sz w:val="20"/>
          <w:szCs w:val="20"/>
          <w:lang w:val="en-GB"/>
        </w:rPr>
        <w:t>, topics: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Definite integrals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Matrix Algebra</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Functions of Several variables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Combinatorics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Probability counting</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Markov Chains.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Assessment:</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w:t>
      </w: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proofErr w:type="gramStart"/>
      <w:r w:rsidRPr="00043670">
        <w:rPr>
          <w:rFonts w:ascii="Times New Roman" w:hAnsi="Times New Roman" w:cs="Times New Roman"/>
          <w:sz w:val="20"/>
          <w:szCs w:val="20"/>
          <w:lang w:val="en-GB"/>
        </w:rPr>
        <w:t>chances</w:t>
      </w:r>
      <w:proofErr w:type="gramEnd"/>
      <w:r w:rsidRPr="00043670">
        <w:rPr>
          <w:rFonts w:ascii="Times New Roman" w:hAnsi="Times New Roman" w:cs="Times New Roman"/>
          <w:sz w:val="20"/>
          <w:szCs w:val="20"/>
          <w:lang w:val="en-GB"/>
        </w:rPr>
        <w:t xml:space="preserve"> during the e</w:t>
      </w:r>
      <w:r w:rsidR="00085A27">
        <w:rPr>
          <w:rFonts w:ascii="Times New Roman" w:hAnsi="Times New Roman" w:cs="Times New Roman"/>
          <w:sz w:val="20"/>
          <w:szCs w:val="20"/>
          <w:lang w:val="en-GB"/>
        </w:rPr>
        <w:t>xam</w:t>
      </w:r>
      <w:r w:rsidRPr="00043670">
        <w:rPr>
          <w:rFonts w:ascii="Times New Roman" w:hAnsi="Times New Roman" w:cs="Times New Roman"/>
          <w:sz w:val="20"/>
          <w:szCs w:val="20"/>
          <w:lang w:val="en-GB"/>
        </w:rPr>
        <w:t xml:space="preserve">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Recommended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M. Spiegel –J. Schiller – A. Srinivasan (2001): Probability and Statistics, McGraw Hill, USA, ISBN: 0-07-139838-4</w:t>
      </w:r>
    </w:p>
    <w:p w:rsidR="007A07E3"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S. Warner – S.R. Costenoble (2007): Finite Mathematics and applied calculus. Thomson Higher Education, USA, Belmont, CA, ISBN: 0-495-01631-4</w:t>
      </w:r>
    </w:p>
    <w:p w:rsidR="00043670" w:rsidRDefault="00043670" w:rsidP="007A07E3">
      <w:pPr>
        <w:spacing w:after="0" w:line="240" w:lineRule="auto"/>
        <w:jc w:val="both"/>
        <w:rPr>
          <w:rFonts w:ascii="Times New Roman" w:hAnsi="Times New Roman" w:cs="Times New Roman"/>
          <w:sz w:val="20"/>
          <w:szCs w:val="20"/>
          <w:lang w:val="en-GB"/>
        </w:rPr>
      </w:pPr>
    </w:p>
    <w:p w:rsidR="007A07E3" w:rsidRDefault="00043670" w:rsidP="00043670">
      <w:pPr>
        <w:spacing w:after="0" w:line="240" w:lineRule="auto"/>
        <w:jc w:val="center"/>
        <w:rPr>
          <w:rFonts w:ascii="Times New Roman" w:hAnsi="Times New Roman" w:cs="Times New Roman"/>
          <w:b/>
          <w:sz w:val="20"/>
          <w:szCs w:val="20"/>
          <w:lang w:val="en-GB"/>
        </w:rPr>
      </w:pPr>
      <w:r w:rsidRPr="00043670">
        <w:rPr>
          <w:rFonts w:ascii="Times New Roman" w:hAnsi="Times New Roman" w:cs="Times New Roman"/>
          <w:b/>
          <w:sz w:val="20"/>
          <w:szCs w:val="20"/>
          <w:lang w:val="en-GB"/>
        </w:rPr>
        <w:t>Syllabus</w:t>
      </w:r>
    </w:p>
    <w:p w:rsidR="00043670" w:rsidRDefault="00043670" w:rsidP="00043670">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Week</w:t>
            </w:r>
          </w:p>
        </w:tc>
        <w:tc>
          <w:tcPr>
            <w:tcW w:w="5386"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Topics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Definite Integrals I: </w:t>
            </w:r>
            <w:r w:rsidRPr="00043670">
              <w:rPr>
                <w:rFonts w:ascii="Times New Roman" w:eastAsia="Calibri" w:hAnsi="Times New Roman" w:cs="Times New Roman"/>
                <w:sz w:val="20"/>
                <w:szCs w:val="20"/>
                <w:lang w:eastAsia="hu-HU"/>
              </w:rPr>
              <w:t>Rules of Integral calculus, Fundamental theorem of calculus, Area Under Curve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2.</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Definite Integrals II: </w:t>
            </w:r>
            <w:r w:rsidRPr="00043670">
              <w:rPr>
                <w:rFonts w:ascii="Times New Roman" w:eastAsia="Calibri" w:hAnsi="Times New Roman" w:cs="Times New Roman"/>
                <w:sz w:val="20"/>
                <w:szCs w:val="20"/>
                <w:lang w:eastAsia="hu-HU"/>
              </w:rPr>
              <w:t>Applications in business economics: continuous income streams, consumers’ surplus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3.</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Matrix Algebra: </w:t>
            </w:r>
            <w:r w:rsidRPr="00043670">
              <w:rPr>
                <w:rFonts w:ascii="Times New Roman" w:eastAsia="Calibri" w:hAnsi="Times New Roman" w:cs="Times New Roman"/>
                <w:sz w:val="20"/>
                <w:szCs w:val="20"/>
                <w:lang w:eastAsia="hu-HU"/>
              </w:rPr>
              <w:t>Matrix operations and its practical applications</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Matrix Algebra II: </w:t>
            </w:r>
            <w:r w:rsidRPr="00043670">
              <w:rPr>
                <w:rFonts w:ascii="Times New Roman" w:eastAsia="Calibri" w:hAnsi="Times New Roman" w:cs="Times New Roman"/>
                <w:sz w:val="20"/>
                <w:szCs w:val="20"/>
                <w:lang w:eastAsia="hu-HU"/>
              </w:rPr>
              <w:t>Gauss-Jordan elimination for solving systems of linear equations</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Matrix Algebra III: </w:t>
            </w:r>
            <w:r w:rsidRPr="00043670">
              <w:rPr>
                <w:rFonts w:ascii="Times New Roman" w:eastAsia="Calibri" w:hAnsi="Times New Roman" w:cs="Times New Roman"/>
                <w:sz w:val="20"/>
                <w:szCs w:val="20"/>
                <w:lang w:eastAsia="hu-HU"/>
              </w:rPr>
              <w:t>Solving Leontief I/O models, Game theory problems</w:t>
            </w:r>
          </w:p>
        </w:tc>
      </w:tr>
    </w:tbl>
    <w:p w:rsidR="007A07E3" w:rsidRDefault="007A07E3" w:rsidP="007A07E3">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07E3" w:rsidRDefault="007A07E3" w:rsidP="007A07E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6.</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Functions of several variables I: </w:t>
            </w:r>
            <w:r w:rsidRPr="00043670">
              <w:rPr>
                <w:rFonts w:ascii="Times New Roman" w:eastAsia="Calibri" w:hAnsi="Times New Roman" w:cs="Times New Roman"/>
                <w:sz w:val="20"/>
                <w:szCs w:val="20"/>
                <w:lang w:eastAsia="hu-HU"/>
              </w:rPr>
              <w:t>3 dim spaces and graphing, determination of the domain of a function with several variables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7.</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Function of several variables II: </w:t>
            </w:r>
            <w:r w:rsidRPr="00043670">
              <w:rPr>
                <w:rFonts w:ascii="Times New Roman" w:eastAsia="Calibri" w:hAnsi="Times New Roman" w:cs="Times New Roman"/>
                <w:sz w:val="20"/>
                <w:szCs w:val="20"/>
                <w:lang w:eastAsia="hu-HU"/>
              </w:rPr>
              <w:t>Partial derivatives, maximum and minimum of multivariable functions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8.</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Function of several variables III: </w:t>
            </w:r>
            <w:r w:rsidRPr="00043670">
              <w:rPr>
                <w:rFonts w:ascii="Times New Roman" w:eastAsia="Calibri" w:hAnsi="Times New Roman" w:cs="Times New Roman"/>
                <w:sz w:val="20"/>
                <w:szCs w:val="20"/>
                <w:lang w:eastAsia="hu-HU"/>
              </w:rPr>
              <w:t>Cobb-douglas function, Supplementary commodities, finding the maxima and minima of multivariable functions, Lagrange multiplier</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9.</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Combinatorics: </w:t>
            </w:r>
            <w:r w:rsidRPr="00043670">
              <w:rPr>
                <w:rFonts w:ascii="Times New Roman" w:eastAsia="Calibri" w:hAnsi="Times New Roman" w:cs="Times New Roman"/>
                <w:sz w:val="20"/>
                <w:szCs w:val="20"/>
                <w:lang w:eastAsia="hu-HU"/>
              </w:rPr>
              <w:t>Permutation and combinations, Poker hands and other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10.</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Introduction to probability counting</w:t>
            </w:r>
            <w:r w:rsidRPr="00043670">
              <w:rPr>
                <w:rFonts w:ascii="Times New Roman" w:eastAsia="Calibri" w:hAnsi="Times New Roman" w:cs="Times New Roman"/>
                <w:sz w:val="20"/>
                <w:szCs w:val="20"/>
                <w:lang w:val="en-US" w:eastAsia="hu-HU"/>
              </w:rPr>
              <w:t xml:space="preserve">: </w:t>
            </w:r>
            <w:r w:rsidRPr="00043670">
              <w:rPr>
                <w:rFonts w:ascii="Times New Roman" w:eastAsia="Calibri" w:hAnsi="Times New Roman" w:cs="Times New Roman"/>
                <w:sz w:val="20"/>
                <w:szCs w:val="20"/>
                <w:lang w:eastAsia="hu-HU"/>
              </w:rPr>
              <w:t>Probability, estimated probability, odds, odds ratio</w:t>
            </w:r>
          </w:p>
        </w:tc>
      </w:tr>
      <w:tr w:rsidR="00043670" w:rsidRPr="00043670" w:rsidTr="00043670">
        <w:trPr>
          <w:trHeight w:val="342"/>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11.</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Classic and geometric probability: </w:t>
            </w:r>
            <w:r w:rsidRPr="00043670">
              <w:rPr>
                <w:rFonts w:ascii="Times New Roman" w:eastAsia="Calibri" w:hAnsi="Times New Roman" w:cs="Times New Roman"/>
                <w:sz w:val="20"/>
                <w:szCs w:val="20"/>
                <w:lang w:eastAsia="hu-HU"/>
              </w:rPr>
              <w:t>application of the classic and geometric definition to real-life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12.</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Conditional probability and probability of multiple independent events:</w:t>
            </w:r>
            <w:r w:rsidRPr="00043670">
              <w:rPr>
                <w:rFonts w:ascii="Times New Roman" w:eastAsia="Calibri" w:hAnsi="Times New Roman" w:cs="Times New Roman"/>
                <w:sz w:val="20"/>
                <w:szCs w:val="20"/>
                <w:lang w:val="en-US" w:eastAsia="hu-HU"/>
              </w:rPr>
              <w:t xml:space="preserve"> </w:t>
            </w:r>
            <w:r w:rsidRPr="00043670">
              <w:rPr>
                <w:rFonts w:ascii="Times New Roman" w:eastAsia="Calibri" w:hAnsi="Times New Roman" w:cs="Times New Roman"/>
                <w:sz w:val="20"/>
                <w:szCs w:val="20"/>
                <w:lang w:eastAsia="hu-HU"/>
              </w:rPr>
              <w:t>Application of conditional probability to real-life problems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13.</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Probability trees and Bayes rule: application of Bayes’s theorem in marketing, trading, economics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14. </w:t>
            </w:r>
          </w:p>
        </w:tc>
        <w:tc>
          <w:tcPr>
            <w:tcW w:w="5386" w:type="dxa"/>
          </w:tcPr>
          <w:p w:rsidR="00043670" w:rsidRPr="00043670" w:rsidRDefault="00043670" w:rsidP="00043670">
            <w:pPr>
              <w:spacing w:after="0" w:line="240" w:lineRule="auto"/>
              <w:ind w:left="132"/>
              <w:rPr>
                <w:rFonts w:ascii="Times New Roman" w:eastAsia="Calibri" w:hAnsi="Times New Roman" w:cs="Times New Roman"/>
                <w:sz w:val="20"/>
                <w:szCs w:val="20"/>
                <w:lang w:val="en-US" w:eastAsia="hu-HU"/>
              </w:rPr>
            </w:pPr>
          </w:p>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LO: </w:t>
            </w:r>
            <w:r w:rsidRPr="00043670">
              <w:rPr>
                <w:rFonts w:ascii="Times New Roman" w:eastAsia="Calibri" w:hAnsi="Times New Roman" w:cs="Times New Roman"/>
                <w:sz w:val="20"/>
                <w:szCs w:val="20"/>
                <w:lang w:eastAsia="hu-HU"/>
              </w:rPr>
              <w:t xml:space="preserve">Markovian Chains: definitions and notions, applications of Markovian chains </w:t>
            </w:r>
          </w:p>
        </w:tc>
      </w:tr>
    </w:tbl>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7A07E3" w:rsidRDefault="007A07E3" w:rsidP="007A07E3">
      <w:pPr>
        <w:spacing w:after="0" w:line="240" w:lineRule="auto"/>
        <w:jc w:val="both"/>
        <w:rPr>
          <w:rFonts w:ascii="Times New Roman" w:hAnsi="Times New Roman" w:cs="Times New Roman"/>
          <w:sz w:val="20"/>
          <w:szCs w:val="20"/>
          <w:lang w:val="en-GB"/>
        </w:rPr>
      </w:pPr>
    </w:p>
    <w:p w:rsidR="003437EA" w:rsidRDefault="003437EA" w:rsidP="00343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A07E3" w:rsidRDefault="007A07E3" w:rsidP="007A07E3">
      <w:pPr>
        <w:spacing w:after="0" w:line="240" w:lineRule="auto"/>
        <w:jc w:val="both"/>
        <w:rPr>
          <w:rFonts w:ascii="Times New Roman" w:hAnsi="Times New Roman" w:cs="Times New Roman"/>
          <w:sz w:val="20"/>
          <w:szCs w:val="20"/>
          <w:lang w:val="en-GB"/>
        </w:rPr>
      </w:pPr>
    </w:p>
    <w:p w:rsidR="007A07E3" w:rsidRPr="001726A9" w:rsidRDefault="007A07E3" w:rsidP="007A07E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Microeconomics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GT_AKMNE016-17</w:t>
      </w:r>
    </w:p>
    <w:p w:rsidR="007A07E3" w:rsidRPr="001726A9"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A2563">
        <w:rPr>
          <w:rFonts w:ascii="Times New Roman" w:hAnsi="Times New Roman" w:cs="Times New Roman"/>
          <w:sz w:val="20"/>
          <w:szCs w:val="20"/>
          <w:lang w:val="en-GB"/>
        </w:rPr>
        <w:t xml:space="preserve">Economics </w:t>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7A07E3" w:rsidRDefault="007A07E3" w:rsidP="007A07E3">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Introduction to Economics, </w:t>
      </w:r>
      <w:r w:rsidRPr="00B73EFB">
        <w:rPr>
          <w:rFonts w:ascii="Times New Roman" w:hAnsi="Times New Roman" w:cs="Times New Roman"/>
          <w:sz w:val="20"/>
          <w:szCs w:val="20"/>
          <w:lang w:val="en-GB"/>
        </w:rPr>
        <w:t>Mathematics I.</w:t>
      </w:r>
      <w:r w:rsidRPr="00B73EFB">
        <w:rPr>
          <w:rFonts w:ascii="Times New Roman" w:hAnsi="Times New Roman" w:cs="Times New Roman"/>
          <w:sz w:val="20"/>
          <w:szCs w:val="20"/>
          <w:lang w:val="en-GB"/>
        </w:rPr>
        <w:tab/>
      </w:r>
    </w:p>
    <w:p w:rsidR="007A07E3" w:rsidRDefault="007A07E3"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GT_AKMNE001-17, GT_AKMNE002-17</w:t>
      </w:r>
    </w:p>
    <w:p w:rsidR="007A07E3" w:rsidRDefault="00773F54" w:rsidP="007A07E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7A07E3" w:rsidRPr="00625323">
        <w:rPr>
          <w:rFonts w:ascii="Times New Roman" w:hAnsi="Times New Roman" w:cs="Times New Roman"/>
          <w:sz w:val="20"/>
          <w:szCs w:val="20"/>
          <w:lang w:val="en-GB"/>
        </w:rPr>
        <w:t>nstructor</w:t>
      </w:r>
      <w:r w:rsidR="009A2563">
        <w:rPr>
          <w:rFonts w:ascii="Times New Roman" w:hAnsi="Times New Roman" w:cs="Times New Roman"/>
          <w:sz w:val="20"/>
          <w:szCs w:val="20"/>
          <w:lang w:val="en-GB"/>
        </w:rPr>
        <w:t>: Dr. Levente Sándor Nádasi</w:t>
      </w:r>
    </w:p>
    <w:p w:rsidR="007A07E3" w:rsidRDefault="007A07E3" w:rsidP="007A07E3">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Knowledge:</w:t>
      </w:r>
      <w:r w:rsidRPr="00043670">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Capabilities</w:t>
      </w:r>
      <w:r w:rsidRPr="00043670">
        <w:rPr>
          <w:rFonts w:ascii="Times New Roman" w:hAnsi="Times New Roman" w:cs="Times New Roman"/>
          <w:sz w:val="20"/>
          <w:szCs w:val="20"/>
          <w:lang w:val="en-GB"/>
        </w:rPr>
        <w:t>: plan and organize economic activities and projects, manage and control small enterprises or economic operators. By applying principles and methods studied, they will explore, systematize and analyze facts and essential links; draw conclusions independently and make critical comments, prepare proposals for decision-making, bring decisions in a routine and also partly unknown - national or international - environment.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i/>
          <w:sz w:val="20"/>
          <w:szCs w:val="20"/>
          <w:lang w:val="en-GB"/>
        </w:rPr>
        <w:t>Attitudes:</w:t>
      </w:r>
      <w:r w:rsidRPr="00043670">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Autonomy, responsibility: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They will take responsibility for their analyses, conclusions and decisions.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They will take responsibility for the development and justification of professional viewpoints.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They will take responsibility for compliance with professional, legal and ethical norms and rules related to their work and behaviour.</w:t>
      </w:r>
    </w:p>
    <w:p w:rsidR="00043670" w:rsidRPr="00043670" w:rsidRDefault="00085A27"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043670" w:rsidRPr="00043670">
        <w:rPr>
          <w:rFonts w:ascii="Times New Roman" w:hAnsi="Times New Roman" w:cs="Times New Roman"/>
          <w:i/>
          <w:sz w:val="20"/>
          <w:szCs w:val="20"/>
          <w:lang w:val="en-GB"/>
        </w:rPr>
        <w:t>, topics: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Principles of microeconomics, Demand-Supply and equilibrium, Price elasticity, Consumer preferences, budget constraint and consumer choice, individual demand, Consumer surplus, Production theory, Cost functions, Perfect competition, Monopoly</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Lectures, seminars, calculations, graphical illustrations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Assessment: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The exam is a written test which will be evaluated according to the following grading schedule: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0 - 50% – fail (1)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51% - 63% – pass (2)</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64% - 75% – satisfactory (3)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76% - 86% – good (4)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87% - 100% – excellent (5)</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Perloff, Jeffrey M. (2015): Microeconomics. Seventh Edition, Pearson Education Limited.</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Recommended readings: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Besanko, David – Breautigam, Ronald R.: Microeconomics. Third Edition (International Student version). John Wiley and Sons, Inc., New York, 2008.</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Besanko, David – Breautigam, Ronald R.: Microeconomics. Study Guide. Third Edition. John Wiley and Sons, Inc., New York, 2008.</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Varian, H. R. (2009). Intermediate Microeconomcs: A Modern Approach. Eighth Edition. W. W. Norton &amp; Company, Inc.</w:t>
      </w:r>
    </w:p>
    <w:p w:rsidR="009C32A7"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w:t>
      </w:r>
    </w:p>
    <w:p w:rsidR="009733A2" w:rsidRDefault="009733A2" w:rsidP="009733A2">
      <w:pPr>
        <w:spacing w:after="0" w:line="240" w:lineRule="auto"/>
        <w:jc w:val="both"/>
        <w:rPr>
          <w:rFonts w:ascii="Times New Roman" w:hAnsi="Times New Roman" w:cs="Times New Roman"/>
          <w:sz w:val="20"/>
          <w:szCs w:val="20"/>
          <w:lang w:val="en-GB"/>
        </w:rPr>
      </w:pPr>
    </w:p>
    <w:p w:rsidR="009733A2" w:rsidRDefault="00043670" w:rsidP="00043670">
      <w:pPr>
        <w:spacing w:after="0" w:line="240" w:lineRule="auto"/>
        <w:jc w:val="center"/>
        <w:rPr>
          <w:rFonts w:ascii="Times New Roman" w:hAnsi="Times New Roman" w:cs="Times New Roman"/>
          <w:b/>
          <w:sz w:val="20"/>
          <w:szCs w:val="20"/>
          <w:lang w:val="en-GB"/>
        </w:rPr>
      </w:pPr>
      <w:r w:rsidRPr="00043670">
        <w:rPr>
          <w:rFonts w:ascii="Times New Roman" w:hAnsi="Times New Roman" w:cs="Times New Roman"/>
          <w:b/>
          <w:sz w:val="20"/>
          <w:szCs w:val="20"/>
          <w:lang w:val="en-GB"/>
        </w:rPr>
        <w:t>Syllabus</w:t>
      </w:r>
    </w:p>
    <w:p w:rsidR="00043670" w:rsidRPr="00043670" w:rsidRDefault="00043670" w:rsidP="00043670">
      <w:pPr>
        <w:spacing w:after="0" w:line="240" w:lineRule="auto"/>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043670" w:rsidRPr="00043670" w:rsidTr="00043670">
        <w:trPr>
          <w:jc w:val="center"/>
        </w:trPr>
        <w:tc>
          <w:tcPr>
            <w:tcW w:w="705" w:type="dxa"/>
          </w:tcPr>
          <w:p w:rsidR="00043670" w:rsidRPr="00043670" w:rsidRDefault="00043670" w:rsidP="00043670">
            <w:pPr>
              <w:spacing w:before="120" w:after="120" w:line="240" w:lineRule="auto"/>
              <w:rPr>
                <w:rFonts w:ascii="Times New Roman" w:eastAsia="Calibri" w:hAnsi="Times New Roman" w:cs="Times New Roman"/>
                <w:b/>
                <w:sz w:val="20"/>
                <w:szCs w:val="20"/>
                <w:lang w:val="en-US" w:eastAsia="hu-HU"/>
              </w:rPr>
            </w:pPr>
            <w:r w:rsidRPr="00043670">
              <w:rPr>
                <w:rFonts w:ascii="Times New Roman" w:eastAsia="Calibri" w:hAnsi="Times New Roman" w:cs="Times New Roman"/>
                <w:b/>
                <w:sz w:val="20"/>
                <w:szCs w:val="20"/>
                <w:lang w:val="en-US" w:eastAsia="hu-HU"/>
              </w:rPr>
              <w:t>Week</w:t>
            </w:r>
          </w:p>
        </w:tc>
        <w:tc>
          <w:tcPr>
            <w:tcW w:w="5527" w:type="dxa"/>
          </w:tcPr>
          <w:p w:rsidR="00043670" w:rsidRPr="00043670" w:rsidRDefault="00043670" w:rsidP="00043670">
            <w:pPr>
              <w:spacing w:before="120" w:after="120" w:line="240" w:lineRule="auto"/>
              <w:rPr>
                <w:rFonts w:ascii="Times New Roman" w:eastAsia="Calibri" w:hAnsi="Times New Roman" w:cs="Times New Roman"/>
                <w:b/>
                <w:sz w:val="20"/>
                <w:szCs w:val="20"/>
                <w:lang w:val="en-GB" w:eastAsia="hu-HU"/>
              </w:rPr>
            </w:pPr>
            <w:r w:rsidRPr="00043670">
              <w:rPr>
                <w:rFonts w:ascii="Times New Roman" w:eastAsia="Calibri" w:hAnsi="Times New Roman" w:cs="Times New Roman"/>
                <w:b/>
                <w:sz w:val="20"/>
                <w:szCs w:val="20"/>
                <w:lang w:val="en-GB" w:eastAsia="hu-HU"/>
              </w:rPr>
              <w:t>Topics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Principles of microeconomics, equilibrium analysis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Opportunity cost, optimisation, models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2.</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Demand, supply, and equilibrium, Price elasticity and other elasticities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Demand, Supply, Price elasticity</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3.</w:t>
            </w:r>
          </w:p>
        </w:tc>
        <w:tc>
          <w:tcPr>
            <w:tcW w:w="5527"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 xml:space="preserve">The budget constraint </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Income, marginal rate of transformation, opportunity set</w:t>
            </w:r>
          </w:p>
        </w:tc>
      </w:tr>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preferences and utility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Indifference curves, marginal rate of substitution, marginal utility</w:t>
            </w:r>
          </w:p>
        </w:tc>
      </w:tr>
    </w:tbl>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9733A2" w:rsidRDefault="009733A2" w:rsidP="009733A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43670" w:rsidRPr="00043670" w:rsidTr="00043670">
        <w:trPr>
          <w:jc w:val="center"/>
        </w:trPr>
        <w:tc>
          <w:tcPr>
            <w:tcW w:w="705"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choice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constrained optimisation, interior solution, corner solution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6.</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Individual demand curve and Engel curve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price-consumption curve, individual demand, income-consumption curve, Engel curve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7.</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Management and owner of firms, Economic cost, Production</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profit maximisation, explicit and implicit costs, production function, short-run, long-run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8.</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Short-run production, Returns to scale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average product of labour, marginal product of labour</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9.</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Cost functions</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marginal cost, long-run cost, economies of scale</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10.</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Perfect competition I.</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Criteria of the model, price-takers, break-even point, shut-down decision</w:t>
            </w:r>
          </w:p>
        </w:tc>
      </w:tr>
      <w:tr w:rsidR="00043670" w:rsidRPr="00043670" w:rsidTr="00043670">
        <w:trPr>
          <w:trHeight w:val="342"/>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11.</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Perfect competition II.</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supply curve, industry in the long run</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12.</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Consumer and producer welfare</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consumer surplus, producer surplus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13.</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Monopoly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marginal revenue, market power, entry barriers, natural monopoly, deadweight loss</w:t>
            </w:r>
          </w:p>
        </w:tc>
      </w:tr>
      <w:tr w:rsidR="00043670" w:rsidRPr="00043670" w:rsidTr="00043670">
        <w:trPr>
          <w:jc w:val="center"/>
        </w:trPr>
        <w:tc>
          <w:tcPr>
            <w:tcW w:w="705" w:type="dxa"/>
          </w:tcPr>
          <w:p w:rsidR="00043670" w:rsidRPr="00043670" w:rsidRDefault="00043670" w:rsidP="00043670">
            <w:pPr>
              <w:spacing w:after="0" w:line="240" w:lineRule="auto"/>
              <w:rPr>
                <w:rFonts w:ascii="Times New Roman" w:eastAsia="Calibri" w:hAnsi="Times New Roman" w:cs="Times New Roman"/>
                <w:sz w:val="20"/>
                <w:szCs w:val="20"/>
                <w:lang w:val="en-US" w:eastAsia="hu-HU"/>
              </w:rPr>
            </w:pPr>
            <w:r w:rsidRPr="00043670">
              <w:rPr>
                <w:rFonts w:ascii="Times New Roman" w:eastAsia="Calibri" w:hAnsi="Times New Roman" w:cs="Times New Roman"/>
                <w:sz w:val="20"/>
                <w:szCs w:val="20"/>
                <w:lang w:val="en-US" w:eastAsia="hu-HU"/>
              </w:rPr>
              <w:t xml:space="preserve">14. </w:t>
            </w:r>
          </w:p>
        </w:tc>
        <w:tc>
          <w:tcPr>
            <w:tcW w:w="5386" w:type="dxa"/>
          </w:tcPr>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Summary</w:t>
            </w:r>
          </w:p>
          <w:p w:rsidR="00043670" w:rsidRPr="00043670" w:rsidRDefault="00043670" w:rsidP="00043670">
            <w:pPr>
              <w:spacing w:after="0" w:line="240" w:lineRule="auto"/>
              <w:rPr>
                <w:rFonts w:ascii="Times New Roman" w:eastAsia="Calibri" w:hAnsi="Times New Roman" w:cs="Times New Roman"/>
                <w:sz w:val="20"/>
                <w:szCs w:val="20"/>
                <w:lang w:val="en-GB" w:eastAsia="hu-HU"/>
              </w:rPr>
            </w:pPr>
            <w:r w:rsidRPr="00043670">
              <w:rPr>
                <w:rFonts w:ascii="Times New Roman" w:eastAsia="Calibri" w:hAnsi="Times New Roman" w:cs="Times New Roman"/>
                <w:sz w:val="20"/>
                <w:szCs w:val="20"/>
                <w:lang w:val="en-GB" w:eastAsia="hu-HU"/>
              </w:rPr>
              <w:t>LO: synthesis</w:t>
            </w:r>
          </w:p>
        </w:tc>
      </w:tr>
    </w:tbl>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733A2" w:rsidRDefault="009733A2" w:rsidP="009733A2">
      <w:pPr>
        <w:spacing w:after="0" w:line="240" w:lineRule="auto"/>
        <w:jc w:val="both"/>
        <w:rPr>
          <w:rFonts w:ascii="Times New Roman" w:hAnsi="Times New Roman" w:cs="Times New Roman"/>
          <w:sz w:val="20"/>
          <w:szCs w:val="20"/>
          <w:lang w:val="en-GB"/>
        </w:rPr>
      </w:pPr>
    </w:p>
    <w:p w:rsidR="009733A2" w:rsidRPr="001726A9" w:rsidRDefault="009733A2" w:rsidP="009733A2">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Economics</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GT_AKMNE017-17</w:t>
      </w:r>
    </w:p>
    <w:p w:rsidR="009733A2" w:rsidRPr="001726A9"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A2563">
        <w:rPr>
          <w:rFonts w:ascii="Times New Roman" w:hAnsi="Times New Roman" w:cs="Times New Roman"/>
          <w:sz w:val="20"/>
          <w:szCs w:val="20"/>
          <w:lang w:val="en-GB"/>
        </w:rPr>
        <w:t xml:space="preserve">Applied Economics </w:t>
      </w: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4</w:t>
      </w:r>
    </w:p>
    <w:p w:rsidR="009733A2" w:rsidRDefault="009733A2" w:rsidP="009733A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9A2563">
        <w:rPr>
          <w:rFonts w:ascii="Times New Roman" w:hAnsi="Times New Roman" w:cs="Times New Roman"/>
          <w:sz w:val="20"/>
          <w:szCs w:val="20"/>
          <w:lang w:val="en-GB"/>
        </w:rPr>
        <w:t>: Dr. Hajnalka Madai</w:t>
      </w:r>
    </w:p>
    <w:p w:rsidR="009733A2" w:rsidRDefault="009733A2" w:rsidP="009733A2">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Course goals: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This course is preparing the students - working later as senior leaders - for the economic issues used in everyday life, providing them with a summary of economics. Topics covered by the leaders are regularly encountered on a daily basis. With their acquired knowledge, they are able to analyze, make decisions and manage the workflows of the competitive sector and public sector organizations. They are able to recognize, analyze and solve emerging problems.</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 xml:space="preserve">Competences: </w:t>
      </w:r>
    </w:p>
    <w:p w:rsidR="00043670" w:rsidRPr="00043670" w:rsidRDefault="00043670" w:rsidP="00043670">
      <w:pPr>
        <w:spacing w:after="0" w:line="240" w:lineRule="auto"/>
        <w:jc w:val="both"/>
        <w:rPr>
          <w:rFonts w:ascii="Times New Roman" w:hAnsi="Times New Roman" w:cs="Times New Roman"/>
          <w:i/>
          <w:sz w:val="20"/>
          <w:szCs w:val="20"/>
          <w:lang w:val="en-GB"/>
        </w:rPr>
      </w:pPr>
      <w:r w:rsidRPr="00043670">
        <w:rPr>
          <w:rFonts w:ascii="Times New Roman" w:hAnsi="Times New Roman" w:cs="Times New Roman"/>
          <w:i/>
          <w:sz w:val="20"/>
          <w:szCs w:val="20"/>
          <w:lang w:val="en-GB"/>
        </w:rPr>
        <w:t>Knowledge: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has mastered the concepts, theories, processes and characteristics of the micro and macro levels of economics and economics, and knows the key economic facts.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owns the modern methods of problem recognition, formulation and solution, information gathering and processing, and knows their limitations.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Know the planning and management rules of a business, organization, and project.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Acquired basic (functional) practical methods and solutions in the areas relevant to the training, as well as the possibilities of using them.</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Capability: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Knowledge, skills and skills for continuous, lifelong development.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Attitude: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Has a critical attitude towards the work and behavior of one's own and the subordinates, is innovative and proactive in dealing with economic problems.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Open and inclusive to new results in economics and practice.</w:t>
      </w:r>
    </w:p>
    <w:p w:rsidR="00043670" w:rsidRDefault="00043670" w:rsidP="00043670">
      <w:pPr>
        <w:spacing w:after="0" w:line="240" w:lineRule="auto"/>
        <w:jc w:val="both"/>
        <w:rPr>
          <w:rFonts w:ascii="Times New Roman" w:hAnsi="Times New Roman" w:cs="Times New Roman"/>
          <w:sz w:val="20"/>
          <w:szCs w:val="20"/>
          <w:lang w:val="en-GB"/>
        </w:rPr>
      </w:pPr>
    </w:p>
    <w:p w:rsidR="00043670" w:rsidRDefault="00043670" w:rsidP="0004367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43670" w:rsidRPr="00043670" w:rsidRDefault="00043670"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is characterized by a cultured, ethical and objective attitude towards the person and the social problems.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seeks to develop its knowledge and working relationships, and encourages, supports and supports its employees and subordinates.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He is committed to his profession, knows and undertakes its core values and norms, and strives for their critical interpretation and development.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Through his professional work he is driven by the desire for curiosity, knowledge of facts and relationships.</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Autonomy and Responsibility: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It selects and applies the relevant problem solving methods independently in areas of organizational policy, strategic and management importance, and independently carries out economic analysis, decision-making and advisory tasks.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Establishes, organizes and manages a larger enterprise or a larger organization or organizational unit independently.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Examine, assume and manage the responsibility that results obtained through analysis and more practical procedures depend on the method chosen.</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Your work is characterized by the consideration and consideration of economic and non-economic consequences when formulating professional issues.</w:t>
      </w:r>
    </w:p>
    <w:p w:rsidR="00043670" w:rsidRPr="00F10903" w:rsidRDefault="00F10903" w:rsidP="0004367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043670" w:rsidRPr="00F10903">
        <w:rPr>
          <w:rFonts w:ascii="Times New Roman" w:hAnsi="Times New Roman" w:cs="Times New Roman"/>
          <w:i/>
          <w:sz w:val="20"/>
          <w:szCs w:val="20"/>
          <w:lang w:val="en-GB"/>
        </w:rPr>
        <w:t>, topics: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Capacity utilization and economies of scale, analysis of financial investments, complex assessment of investments, balance analysis from managerial point of view, analysis of investment loan business plan according to the criteria of different banks, corporate asset valuation, management marketing, tax optimization, organizational development, competitiveness and sustainability, economic effects of introducing corporate governance, economic effects of quality management, economic effects of quality management.</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Learning methods: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In the lectures and seminars the students are involved in the processing of the individual topics. By discussing practical examples, we try to deepen our knowledge further. Possibility of consultation.</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Assessment</w:t>
      </w:r>
      <w:r w:rsidR="00F10903" w:rsidRPr="00F10903">
        <w:rPr>
          <w:rFonts w:ascii="Times New Roman" w:hAnsi="Times New Roman" w:cs="Times New Roman"/>
          <w:i/>
          <w:sz w:val="20"/>
          <w:szCs w:val="20"/>
          <w:lang w:val="en-GB"/>
        </w:rPr>
        <w:t>:</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 Conditions for obtaining a signature: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Compulsory seminar attendance (max. 3 absences)</w:t>
      </w:r>
    </w:p>
    <w:p w:rsid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Problems related to the theoretical material presented at the lecture will be solved in the exercises, so the material of the lecture must be known.</w:t>
      </w:r>
    </w:p>
    <w:p w:rsidR="00F10903" w:rsidRDefault="00F10903" w:rsidP="00F109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F10903" w:rsidRPr="00043670" w:rsidRDefault="00F10903" w:rsidP="00043670">
      <w:pPr>
        <w:spacing w:after="0" w:line="240" w:lineRule="auto"/>
        <w:jc w:val="both"/>
        <w:rPr>
          <w:rFonts w:ascii="Times New Roman" w:hAnsi="Times New Roman" w:cs="Times New Roman"/>
          <w:sz w:val="20"/>
          <w:szCs w:val="20"/>
          <w:lang w:val="en-GB"/>
        </w:rPr>
      </w:pP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In the context of lecture topics, students should be given a lecture, during which the students will deepen their understanding of a particular professional issue and present it through a practical example. (30%)</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At the end of the semester 1 compulsory practical exam. (70%)</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To obtain the signature, you must reach at least 60% of the above.</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How to check:</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To obtain a colloquium grade (K):</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During the exam period the students pass a written exam.</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Evaluation:</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Under 59%: (1) fail</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60-69%: (2) satisfactory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 xml:space="preserve">70-79%: (3) medium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80-89%: (4) good</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90-100%: (5) excellent</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Compulsory readings:</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1.</w:t>
      </w:r>
      <w:r w:rsidRPr="00043670">
        <w:rPr>
          <w:rFonts w:ascii="Times New Roman" w:hAnsi="Times New Roman" w:cs="Times New Roman"/>
          <w:sz w:val="20"/>
          <w:szCs w:val="20"/>
          <w:lang w:val="en-GB"/>
        </w:rPr>
        <w:tab/>
        <w:t>Nickels, William G. – McHugh, James M. – McHugh, Susan M. (2008): Understanding Business. Eighth edition, McGraw-Hill/Irwin, New York, selected parts. (Available at the Social Sciences Library.)</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2.</w:t>
      </w:r>
      <w:r w:rsidRPr="00043670">
        <w:rPr>
          <w:rFonts w:ascii="Times New Roman" w:hAnsi="Times New Roman" w:cs="Times New Roman"/>
          <w:sz w:val="20"/>
          <w:szCs w:val="20"/>
          <w:lang w:val="en-GB"/>
        </w:rPr>
        <w:tab/>
        <w:t xml:space="preserve">Paul G. Keat – Philip K.Y. Young: Managerial Economics: Economic Tools for Today’s </w:t>
      </w:r>
      <w:r w:rsidR="00F10903">
        <w:rPr>
          <w:rFonts w:ascii="Times New Roman" w:hAnsi="Times New Roman" w:cs="Times New Roman"/>
          <w:sz w:val="20"/>
          <w:szCs w:val="20"/>
          <w:lang w:val="en-GB"/>
        </w:rPr>
        <w:t>Decision Makers. Pearson, 2014.</w:t>
      </w:r>
    </w:p>
    <w:p w:rsidR="00043670" w:rsidRPr="00F10903" w:rsidRDefault="00043670" w:rsidP="00043670">
      <w:pPr>
        <w:spacing w:after="0" w:line="240" w:lineRule="auto"/>
        <w:jc w:val="both"/>
        <w:rPr>
          <w:rFonts w:ascii="Times New Roman" w:hAnsi="Times New Roman" w:cs="Times New Roman"/>
          <w:i/>
          <w:sz w:val="20"/>
          <w:szCs w:val="20"/>
          <w:lang w:val="en-GB"/>
        </w:rPr>
      </w:pPr>
      <w:r w:rsidRPr="00F10903">
        <w:rPr>
          <w:rFonts w:ascii="Times New Roman" w:hAnsi="Times New Roman" w:cs="Times New Roman"/>
          <w:i/>
          <w:sz w:val="20"/>
          <w:szCs w:val="20"/>
          <w:lang w:val="en-GB"/>
        </w:rPr>
        <w:t xml:space="preserve">Recommended readings: </w:t>
      </w:r>
    </w:p>
    <w:p w:rsidR="00043670" w:rsidRPr="00043670" w:rsidRDefault="00043670" w:rsidP="00043670">
      <w:pPr>
        <w:spacing w:after="0" w:line="240" w:lineRule="auto"/>
        <w:jc w:val="both"/>
        <w:rPr>
          <w:rFonts w:ascii="Times New Roman" w:hAnsi="Times New Roman" w:cs="Times New Roman"/>
          <w:sz w:val="20"/>
          <w:szCs w:val="20"/>
          <w:lang w:val="en-GB"/>
        </w:rPr>
      </w:pPr>
      <w:r w:rsidRPr="00043670">
        <w:rPr>
          <w:rFonts w:ascii="Times New Roman" w:hAnsi="Times New Roman" w:cs="Times New Roman"/>
          <w:sz w:val="20"/>
          <w:szCs w:val="20"/>
          <w:lang w:val="en-GB"/>
        </w:rPr>
        <w:t>Related articles of The Economist, BusinessWeek and the Financial Times, etc.</w:t>
      </w:r>
    </w:p>
    <w:p w:rsidR="00043670" w:rsidRDefault="00043670" w:rsidP="0063123B">
      <w:pPr>
        <w:spacing w:after="0" w:line="240" w:lineRule="auto"/>
        <w:jc w:val="both"/>
        <w:rPr>
          <w:rFonts w:ascii="Times New Roman" w:hAnsi="Times New Roman" w:cs="Times New Roman"/>
          <w:sz w:val="20"/>
          <w:szCs w:val="20"/>
          <w:u w:val="single"/>
          <w:lang w:val="en-GB"/>
        </w:rPr>
      </w:pPr>
    </w:p>
    <w:p w:rsidR="00043670" w:rsidRPr="00F10903" w:rsidRDefault="00F10903" w:rsidP="00F10903">
      <w:pPr>
        <w:spacing w:after="0" w:line="240" w:lineRule="auto"/>
        <w:jc w:val="center"/>
        <w:rPr>
          <w:rFonts w:ascii="Times New Roman" w:hAnsi="Times New Roman" w:cs="Times New Roman"/>
          <w:b/>
          <w:sz w:val="20"/>
          <w:szCs w:val="20"/>
          <w:lang w:val="en-GB"/>
        </w:rPr>
      </w:pPr>
      <w:r w:rsidRPr="00F10903">
        <w:rPr>
          <w:rFonts w:ascii="Times New Roman" w:hAnsi="Times New Roman" w:cs="Times New Roman"/>
          <w:b/>
          <w:sz w:val="20"/>
          <w:szCs w:val="20"/>
          <w:lang w:val="en-GB"/>
        </w:rPr>
        <w:t>Syallabus</w:t>
      </w:r>
    </w:p>
    <w:p w:rsidR="00043670" w:rsidRDefault="00043670" w:rsidP="0063123B">
      <w:pPr>
        <w:spacing w:after="0" w:line="240" w:lineRule="auto"/>
        <w:jc w:val="both"/>
        <w:rPr>
          <w:rFonts w:ascii="Times New Roman" w:hAnsi="Times New Roman" w:cs="Times New Roman"/>
          <w:sz w:val="20"/>
          <w:szCs w:val="20"/>
          <w:u w:val="single"/>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F10903" w:rsidRPr="00F10903" w:rsidTr="00F10903">
        <w:trPr>
          <w:jc w:val="center"/>
        </w:trPr>
        <w:tc>
          <w:tcPr>
            <w:tcW w:w="705" w:type="dxa"/>
          </w:tcPr>
          <w:p w:rsidR="00F10903" w:rsidRPr="00F10903" w:rsidRDefault="00F10903" w:rsidP="00F10903">
            <w:pPr>
              <w:spacing w:before="120" w:after="120" w:line="240" w:lineRule="auto"/>
              <w:rPr>
                <w:rFonts w:ascii="Times New Roman" w:eastAsia="Calibri" w:hAnsi="Times New Roman" w:cs="Times New Roman"/>
                <w:b/>
                <w:sz w:val="20"/>
                <w:szCs w:val="20"/>
                <w:lang w:val="en-US" w:eastAsia="hu-HU"/>
              </w:rPr>
            </w:pPr>
            <w:r w:rsidRPr="00F10903">
              <w:rPr>
                <w:rFonts w:ascii="Times New Roman" w:eastAsia="Calibri" w:hAnsi="Times New Roman" w:cs="Times New Roman"/>
                <w:b/>
                <w:sz w:val="20"/>
                <w:szCs w:val="20"/>
                <w:lang w:val="en-US" w:eastAsia="hu-HU"/>
              </w:rPr>
              <w:t>Week</w:t>
            </w:r>
          </w:p>
        </w:tc>
        <w:tc>
          <w:tcPr>
            <w:tcW w:w="5244" w:type="dxa"/>
          </w:tcPr>
          <w:p w:rsidR="00F10903" w:rsidRPr="00F10903" w:rsidRDefault="00F10903" w:rsidP="00F10903">
            <w:pPr>
              <w:spacing w:before="120" w:after="120" w:line="240" w:lineRule="auto"/>
              <w:rPr>
                <w:rFonts w:ascii="Times New Roman" w:eastAsia="Calibri" w:hAnsi="Times New Roman" w:cs="Times New Roman"/>
                <w:b/>
                <w:sz w:val="20"/>
                <w:szCs w:val="20"/>
                <w:lang w:val="en-US" w:eastAsia="hu-HU"/>
              </w:rPr>
            </w:pPr>
            <w:r w:rsidRPr="00F10903">
              <w:rPr>
                <w:rFonts w:ascii="Times New Roman" w:eastAsia="Calibri" w:hAnsi="Times New Roman" w:cs="Times New Roman"/>
                <w:b/>
                <w:sz w:val="20"/>
                <w:szCs w:val="20"/>
                <w:lang w:val="en-US" w:eastAsia="hu-HU"/>
              </w:rPr>
              <w:t>Topics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Theoretical foundation</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Reviving the theoretical foundations.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2.</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psychology and economics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Overview of basic economic calculations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3.</w:t>
            </w:r>
          </w:p>
        </w:tc>
        <w:tc>
          <w:tcPr>
            <w:tcW w:w="5244"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Microeconomic basics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Interpretation of basic microeconomic functions</w:t>
            </w:r>
          </w:p>
        </w:tc>
      </w:tr>
      <w:tr w:rsidR="00F10903" w:rsidRPr="00F10903" w:rsidTr="00F10903">
        <w:trPr>
          <w:jc w:val="center"/>
        </w:trPr>
        <w:tc>
          <w:tcPr>
            <w:tcW w:w="705"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Capital market pricing</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Keeping market portfolios</w:t>
            </w:r>
          </w:p>
        </w:tc>
      </w:tr>
    </w:tbl>
    <w:p w:rsidR="00043670" w:rsidRDefault="00043670" w:rsidP="0063123B">
      <w:pPr>
        <w:spacing w:after="0" w:line="240" w:lineRule="auto"/>
        <w:jc w:val="both"/>
        <w:rPr>
          <w:rFonts w:ascii="Times New Roman" w:hAnsi="Times New Roman" w:cs="Times New Roman"/>
          <w:sz w:val="20"/>
          <w:szCs w:val="20"/>
          <w:u w:val="single"/>
          <w:lang w:val="en-GB"/>
        </w:rPr>
      </w:pPr>
    </w:p>
    <w:p w:rsidR="00F10903" w:rsidRDefault="00F10903" w:rsidP="0063123B">
      <w:pPr>
        <w:spacing w:after="0" w:line="240" w:lineRule="auto"/>
        <w:jc w:val="both"/>
        <w:rPr>
          <w:rFonts w:ascii="Times New Roman" w:hAnsi="Times New Roman" w:cs="Times New Roman"/>
          <w:sz w:val="20"/>
          <w:szCs w:val="20"/>
          <w:u w:val="single"/>
          <w:lang w:val="en-GB"/>
        </w:rPr>
      </w:pPr>
    </w:p>
    <w:p w:rsidR="00043670" w:rsidRDefault="00043670" w:rsidP="0063123B">
      <w:pPr>
        <w:spacing w:after="0" w:line="240" w:lineRule="auto"/>
        <w:jc w:val="both"/>
        <w:rPr>
          <w:rFonts w:ascii="Times New Roman" w:hAnsi="Times New Roman" w:cs="Times New Roman"/>
          <w:sz w:val="20"/>
          <w:szCs w:val="20"/>
          <w:u w:val="single"/>
          <w:lang w:val="en-GB"/>
        </w:rPr>
      </w:pPr>
    </w:p>
    <w:p w:rsidR="0063123B" w:rsidRDefault="0063123B" w:rsidP="0063123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3123B" w:rsidRDefault="0063123B" w:rsidP="009733A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10903" w:rsidRPr="00F10903" w:rsidTr="00F10903">
        <w:trPr>
          <w:jc w:val="center"/>
        </w:trPr>
        <w:tc>
          <w:tcPr>
            <w:tcW w:w="705"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Cash flows and capital costs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Calculation of NPV</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6.</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Taxes and cash flows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Practical questions of capital cost determination</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7.</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Harmonizing cash flows and capital costs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Cash flow for a given year</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8.</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Corporate Property Valuation (Goodwill, Brand and Brand Value)</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Methodology for Determining Corporate Property Value.</w:t>
            </w:r>
          </w:p>
        </w:tc>
      </w:tr>
      <w:tr w:rsidR="00F10903" w:rsidRPr="00F10903" w:rsidTr="00F10903">
        <w:trPr>
          <w:trHeight w:val="528"/>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9.</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analyzes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Interpretation of various economic indicators</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10.</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Financial options</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European and American options</w:t>
            </w:r>
          </w:p>
        </w:tc>
      </w:tr>
      <w:tr w:rsidR="00F10903" w:rsidRPr="00F10903" w:rsidTr="00F10903">
        <w:trPr>
          <w:trHeight w:val="342"/>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11.</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Investment Theory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Capital Market Efficiency</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12.</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effects of organizational development; Financial and Economic Impact of HR Management.</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Optimizing your wage management is its potential.</w:t>
            </w:r>
          </w:p>
        </w:tc>
      </w:tr>
      <w:tr w:rsidR="00F10903" w:rsidRPr="00F10903" w:rsidTr="00F10903">
        <w:trPr>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13.</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Analyzing and controlling corporate production. Efficiency.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Optimizing company production.</w:t>
            </w:r>
          </w:p>
        </w:tc>
      </w:tr>
      <w:tr w:rsidR="00F10903" w:rsidRPr="00F10903" w:rsidTr="00F10903">
        <w:trPr>
          <w:trHeight w:val="192"/>
          <w:jc w:val="center"/>
        </w:trPr>
        <w:tc>
          <w:tcPr>
            <w:tcW w:w="705" w:type="dxa"/>
          </w:tcPr>
          <w:p w:rsidR="00F10903" w:rsidRPr="00F10903" w:rsidRDefault="00F10903" w:rsidP="00F10903">
            <w:pPr>
              <w:spacing w:after="0" w:line="240" w:lineRule="auto"/>
              <w:rPr>
                <w:rFonts w:ascii="Times New Roman" w:eastAsia="Calibri" w:hAnsi="Times New Roman" w:cs="Times New Roman"/>
                <w:sz w:val="20"/>
                <w:szCs w:val="20"/>
                <w:lang w:val="en-US" w:eastAsia="hu-HU"/>
              </w:rPr>
            </w:pPr>
            <w:r w:rsidRPr="00F10903">
              <w:rPr>
                <w:rFonts w:ascii="Times New Roman" w:eastAsia="Calibri" w:hAnsi="Times New Roman" w:cs="Times New Roman"/>
                <w:sz w:val="20"/>
                <w:szCs w:val="20"/>
                <w:lang w:val="en-US" w:eastAsia="hu-HU"/>
              </w:rPr>
              <w:t xml:space="preserve">14. </w:t>
            </w:r>
          </w:p>
        </w:tc>
        <w:tc>
          <w:tcPr>
            <w:tcW w:w="5386" w:type="dxa"/>
          </w:tcPr>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Economic, social and ecological aspects of competitiveness and sustainability.</w:t>
            </w:r>
          </w:p>
          <w:p w:rsidR="00F10903" w:rsidRPr="00F10903" w:rsidRDefault="00F10903" w:rsidP="00F10903">
            <w:pPr>
              <w:spacing w:after="0" w:line="240" w:lineRule="auto"/>
              <w:rPr>
                <w:rFonts w:ascii="Times New Roman" w:eastAsia="Calibri" w:hAnsi="Times New Roman" w:cs="Times New Roman"/>
                <w:sz w:val="20"/>
                <w:szCs w:val="20"/>
                <w:lang w:eastAsia="hu-HU"/>
              </w:rPr>
            </w:pPr>
            <w:r w:rsidRPr="00F10903">
              <w:rPr>
                <w:rFonts w:ascii="Times New Roman" w:eastAsia="Calibri" w:hAnsi="Times New Roman" w:cs="Times New Roman"/>
                <w:sz w:val="20"/>
                <w:szCs w:val="20"/>
                <w:lang w:eastAsia="hu-HU"/>
              </w:rPr>
              <w:t>LO: Economic aspects of social responsibility.</w:t>
            </w:r>
          </w:p>
        </w:tc>
      </w:tr>
    </w:tbl>
    <w:p w:rsidR="009733A2" w:rsidRDefault="009733A2"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63123B" w:rsidRDefault="0063123B" w:rsidP="009733A2">
      <w:pPr>
        <w:spacing w:after="0" w:line="240" w:lineRule="auto"/>
        <w:jc w:val="both"/>
        <w:rPr>
          <w:rFonts w:ascii="Times New Roman" w:hAnsi="Times New Roman" w:cs="Times New Roman"/>
          <w:sz w:val="20"/>
          <w:szCs w:val="20"/>
          <w:lang w:val="en-GB"/>
        </w:rPr>
      </w:pPr>
    </w:p>
    <w:p w:rsidR="00F10903" w:rsidRDefault="00F10903" w:rsidP="00F109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3123B" w:rsidRDefault="0063123B" w:rsidP="009733A2">
      <w:pPr>
        <w:spacing w:after="0" w:line="240" w:lineRule="auto"/>
        <w:jc w:val="both"/>
        <w:rPr>
          <w:rFonts w:ascii="Times New Roman" w:hAnsi="Times New Roman" w:cs="Times New Roman"/>
          <w:sz w:val="20"/>
          <w:szCs w:val="20"/>
          <w:lang w:val="en-GB"/>
        </w:rPr>
      </w:pPr>
    </w:p>
    <w:p w:rsidR="00BE11C3" w:rsidRPr="001726A9"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Finance</w:t>
      </w:r>
      <w:r>
        <w:rPr>
          <w:rFonts w:ascii="Times New Roman" w:hAnsi="Times New Roman" w:cs="Times New Roman"/>
          <w:sz w:val="20"/>
          <w:szCs w:val="20"/>
          <w:lang w:val="en-GB"/>
        </w:rPr>
        <w:t xml:space="preserve">                                      Neptun-code: GT_AKMNE018-17</w:t>
      </w:r>
    </w:p>
    <w:p w:rsidR="00BE11C3" w:rsidRPr="000B7B0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Balázs Fazekas</w:t>
      </w:r>
    </w:p>
    <w:p w:rsidR="0063123B" w:rsidRDefault="0063123B" w:rsidP="009733A2">
      <w:pPr>
        <w:spacing w:after="0" w:line="240" w:lineRule="auto"/>
        <w:jc w:val="both"/>
        <w:rPr>
          <w:rFonts w:ascii="Times New Roman" w:hAnsi="Times New Roman" w:cs="Times New Roman"/>
          <w:sz w:val="20"/>
          <w:szCs w:val="20"/>
          <w:lang w:val="en-GB"/>
        </w:rPr>
      </w:pP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Course goals: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In Finance, Students get acquainted with the basic concepts of money and the time value of money, the financial system, money, and capital markets, banking system, payment methods, stock exchanges, and the major securities.</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Course content, topics: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Learning methods: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Students need to process the topics discussed in the lectures at home as well. Various calculations-based practical exercises help the understanding of the topics. Students have access to various e-learning systems. </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Requirements for getting the signatures: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The requirement for getting the signature is the regular attendance of seminars following the Statue of Teaching and Examination and the Ethical Code of UD. Based on the Statue of Teaching and Examination, the number of absences cannot exceed two occasions. Otherwise, the signature is denied. </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Learning materials: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Grading system:</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Exam opportunities:</w:t>
      </w:r>
    </w:p>
    <w:p w:rsidR="003B505B" w:rsidRDefault="00BE11C3" w:rsidP="003B505B">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to taking the exam. The exam dates will be published in the Neptun for the Students in the final week of the term-time. After that, the limits will not be extended, and further exam dates will not be published. Only those students are entitled to participate in the exam, who registered for the given exam in the Neptun. Based on the Statue of Teachings and Examination, if the number of students </w:t>
      </w:r>
    </w:p>
    <w:p w:rsidR="003B505B" w:rsidRDefault="003B505B" w:rsidP="003B505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E11C3" w:rsidRDefault="00BE11C3" w:rsidP="00BE11C3">
      <w:pPr>
        <w:spacing w:after="0" w:line="240" w:lineRule="auto"/>
        <w:jc w:val="both"/>
        <w:rPr>
          <w:rFonts w:ascii="Times New Roman" w:hAnsi="Times New Roman" w:cs="Times New Roman"/>
          <w:sz w:val="20"/>
          <w:szCs w:val="20"/>
          <w:lang w:val="en-GB"/>
        </w:rPr>
      </w:pPr>
    </w:p>
    <w:p w:rsidR="00BE11C3" w:rsidRPr="00BE11C3" w:rsidRDefault="00BE11C3" w:rsidP="00BE11C3">
      <w:pPr>
        <w:spacing w:after="0" w:line="240" w:lineRule="auto"/>
        <w:jc w:val="both"/>
        <w:rPr>
          <w:rFonts w:ascii="Times New Roman" w:hAnsi="Times New Roman" w:cs="Times New Roman"/>
          <w:sz w:val="20"/>
          <w:szCs w:val="20"/>
          <w:lang w:val="en-GB"/>
        </w:rPr>
      </w:pPr>
      <w:proofErr w:type="gramStart"/>
      <w:r w:rsidRPr="00BE11C3">
        <w:rPr>
          <w:rFonts w:ascii="Times New Roman" w:hAnsi="Times New Roman" w:cs="Times New Roman"/>
          <w:sz w:val="20"/>
          <w:szCs w:val="20"/>
          <w:lang w:val="en-GB"/>
        </w:rPr>
        <w:t>registered</w:t>
      </w:r>
      <w:proofErr w:type="gramEnd"/>
      <w:r w:rsidRPr="00BE11C3">
        <w:rPr>
          <w:rFonts w:ascii="Times New Roman" w:hAnsi="Times New Roman" w:cs="Times New Roman"/>
          <w:sz w:val="20"/>
          <w:szCs w:val="20"/>
          <w:lang w:val="en-GB"/>
        </w:rPr>
        <w:t xml:space="preserve"> for the exam is below ten, the teachers are not liable to keep the exam.</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Topics and structure of tests: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Exams cover all the topics of the semester. Tests are electronically written tests via the official e-learning site of UD. Tests include theory and practical questions in a 50-50% ratio. The questions are connected to the topics of lectures and seminars and the compulsory readings.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Evaluation of tests: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the test score, the grades are the following: </w:t>
      </w:r>
    </w:p>
    <w:p w:rsidR="00BE11C3" w:rsidRPr="00BE11C3" w:rsidRDefault="00BE11C3" w:rsidP="00BE11C3">
      <w:pPr>
        <w:spacing w:after="0" w:line="240" w:lineRule="auto"/>
        <w:jc w:val="both"/>
        <w:rPr>
          <w:rFonts w:ascii="Times New Roman" w:hAnsi="Times New Roman" w:cs="Times New Roman"/>
          <w:sz w:val="20"/>
          <w:szCs w:val="20"/>
          <w:lang w:val="en-GB"/>
        </w:rPr>
      </w:pPr>
      <w:proofErr w:type="gramStart"/>
      <w:r w:rsidRPr="00BE11C3">
        <w:rPr>
          <w:rFonts w:ascii="Times New Roman" w:hAnsi="Times New Roman" w:cs="Times New Roman"/>
          <w:sz w:val="20"/>
          <w:szCs w:val="20"/>
          <w:lang w:val="en-GB"/>
        </w:rPr>
        <w:t>under</w:t>
      </w:r>
      <w:proofErr w:type="gramEnd"/>
      <w:r w:rsidRPr="00BE11C3">
        <w:rPr>
          <w:rFonts w:ascii="Times New Roman" w:hAnsi="Times New Roman" w:cs="Times New Roman"/>
          <w:sz w:val="20"/>
          <w:szCs w:val="20"/>
          <w:lang w:val="en-GB"/>
        </w:rPr>
        <w:t xml:space="preserve"> 60%:       1, fail</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60-69%:</w:t>
      </w:r>
      <w:r w:rsidRPr="00BE11C3">
        <w:rPr>
          <w:rFonts w:ascii="Times New Roman" w:hAnsi="Times New Roman" w:cs="Times New Roman"/>
          <w:sz w:val="20"/>
          <w:szCs w:val="20"/>
          <w:lang w:val="en-GB"/>
        </w:rPr>
        <w:tab/>
        <w:t>2, pass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70-79%:</w:t>
      </w:r>
      <w:r w:rsidRPr="00BE11C3">
        <w:rPr>
          <w:rFonts w:ascii="Times New Roman" w:hAnsi="Times New Roman" w:cs="Times New Roman"/>
          <w:sz w:val="20"/>
          <w:szCs w:val="20"/>
          <w:lang w:val="en-GB"/>
        </w:rPr>
        <w:tab/>
        <w:t xml:space="preserve">3, satisfactory </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80-89%:</w:t>
      </w:r>
      <w:r w:rsidRPr="00BE11C3">
        <w:rPr>
          <w:rFonts w:ascii="Times New Roman" w:hAnsi="Times New Roman" w:cs="Times New Roman"/>
          <w:sz w:val="20"/>
          <w:szCs w:val="20"/>
          <w:lang w:val="en-GB"/>
        </w:rPr>
        <w:tab/>
        <w:t>4, good</w:t>
      </w:r>
    </w:p>
    <w:p w:rsidR="00BE11C3" w:rsidRPr="00BE11C3" w:rsidRDefault="00BE11C3" w:rsidP="00BE11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90-100%: </w:t>
      </w:r>
      <w:r w:rsidRPr="00BE11C3">
        <w:rPr>
          <w:rFonts w:ascii="Times New Roman" w:hAnsi="Times New Roman" w:cs="Times New Roman"/>
          <w:sz w:val="20"/>
          <w:szCs w:val="20"/>
          <w:lang w:val="en-GB"/>
        </w:rPr>
        <w:t>5, excellent</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Teachers and Students must follow the guidelines in every situation the UD’s Statue of Teaching and Examination and its Ethical Code.</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Compulsory readings: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Topics of the lectures and seminars.</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Becsky-Nagy, P. – Fazekas, B. (2018): Exercises and Case Studies from Corporate Finance II – Investment decisions. University of Debrecen, Debrecen</w:t>
      </w:r>
    </w:p>
    <w:p w:rsidR="00BE11C3" w:rsidRPr="00BE11C3" w:rsidRDefault="00BE11C3" w:rsidP="00BE11C3">
      <w:pPr>
        <w:spacing w:after="0" w:line="240" w:lineRule="auto"/>
        <w:jc w:val="both"/>
        <w:rPr>
          <w:rFonts w:ascii="Times New Roman" w:hAnsi="Times New Roman" w:cs="Times New Roman"/>
          <w:i/>
          <w:sz w:val="20"/>
          <w:szCs w:val="20"/>
          <w:lang w:val="en-GB"/>
        </w:rPr>
      </w:pPr>
      <w:r w:rsidRPr="00BE11C3">
        <w:rPr>
          <w:rFonts w:ascii="Times New Roman" w:hAnsi="Times New Roman" w:cs="Times New Roman"/>
          <w:i/>
          <w:sz w:val="20"/>
          <w:szCs w:val="20"/>
          <w:lang w:val="en-GB"/>
        </w:rPr>
        <w:t xml:space="preserve">Recommended readings: </w:t>
      </w:r>
    </w:p>
    <w:p w:rsidR="00BE11C3" w:rsidRPr="00BE11C3"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Titman, Sharidan- Keown, A. J., Martin J. D. (2010): Financial Management. Principles and Applications – 11th edition- ISBN – 13: 978-0-13-217422-0</w:t>
      </w:r>
    </w:p>
    <w:p w:rsidR="0063123B" w:rsidRDefault="00BE11C3" w:rsidP="00BE11C3">
      <w:pPr>
        <w:spacing w:after="0" w:line="240" w:lineRule="auto"/>
        <w:jc w:val="both"/>
        <w:rPr>
          <w:rFonts w:ascii="Times New Roman" w:hAnsi="Times New Roman" w:cs="Times New Roman"/>
          <w:sz w:val="20"/>
          <w:szCs w:val="20"/>
          <w:lang w:val="en-GB"/>
        </w:rPr>
      </w:pPr>
      <w:r w:rsidRPr="00BE11C3">
        <w:rPr>
          <w:rFonts w:ascii="Times New Roman" w:hAnsi="Times New Roman" w:cs="Times New Roman"/>
          <w:sz w:val="20"/>
          <w:szCs w:val="20"/>
          <w:lang w:val="en-GB"/>
        </w:rPr>
        <w:t>Mishkin, Frederic S. (2013): The economics of money, banking, and financial markets) 10th edition, (The Addison-Wesley series in economics), ISBN 0-321-12235-6</w:t>
      </w: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BE11C3">
      <w:pPr>
        <w:spacing w:after="0" w:line="240" w:lineRule="auto"/>
        <w:jc w:val="both"/>
        <w:rPr>
          <w:rFonts w:ascii="Times New Roman" w:hAnsi="Times New Roman" w:cs="Times New Roman"/>
          <w:sz w:val="20"/>
          <w:szCs w:val="20"/>
          <w:lang w:val="en-GB"/>
        </w:rPr>
      </w:pPr>
    </w:p>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BE11C3">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7A3D" w:rsidRDefault="005B7A3D" w:rsidP="00BE11C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65"/>
      </w:tblGrid>
      <w:tr w:rsidR="005B7A3D" w:rsidRPr="00011F87" w:rsidTr="005B7A3D">
        <w:trPr>
          <w:jc w:val="center"/>
        </w:trPr>
        <w:tc>
          <w:tcPr>
            <w:tcW w:w="826"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Week</w:t>
            </w:r>
          </w:p>
        </w:tc>
        <w:tc>
          <w:tcPr>
            <w:tcW w:w="5265"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Topics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1.        </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Syllabus. Money: functions and evolution. Modern money, inflation, exchange rates.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economic relevance of money and its role in the economy.</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2.        </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Syllabus. Money: functions and evolution. Modern money, inflation, exchange rates. II.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economic relevance of money and its role in the economy.</w:t>
            </w:r>
          </w:p>
        </w:tc>
      </w:tr>
      <w:tr w:rsidR="005B7A3D" w:rsidRPr="00011F87" w:rsidTr="005B7A3D">
        <w:trPr>
          <w:jc w:val="center"/>
        </w:trPr>
        <w:tc>
          <w:tcPr>
            <w:tcW w:w="82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3.        </w:t>
            </w:r>
          </w:p>
        </w:tc>
        <w:tc>
          <w:tcPr>
            <w:tcW w:w="526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Principles of the time value of money and future value</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 principles of time value.</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4.</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Present value and interest rates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basic time value calculations.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5.</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Annuities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can valuate cash flow streams.</w:t>
            </w:r>
          </w:p>
        </w:tc>
      </w:tr>
      <w:tr w:rsidR="005B7A3D" w:rsidRPr="00011F87" w:rsidTr="005B7A3D">
        <w:trPr>
          <w:trHeight w:val="342"/>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6.</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Financial markets, financial intermediaries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logic of financial markets and financial intermediation.</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7.</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Banking and monetary policy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monetary policy and the banking system.</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8.</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Banking and monetary policy II.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banking services.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9.</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Basics of securities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logic of securities markets. Students are familiar with the major securities.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10.</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Bonds.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bond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11.</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Shares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stock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12.</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Financial intermediaries</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are familiar with financial intermediaries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13.</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Stock Exchanges I.</w:t>
            </w:r>
          </w:p>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LO: Students understand the basics of trading with securities on open markets.</w:t>
            </w:r>
          </w:p>
        </w:tc>
      </w:tr>
      <w:tr w:rsidR="005B7A3D" w:rsidRPr="00011F87" w:rsidTr="005B7A3D">
        <w:trPr>
          <w:jc w:val="center"/>
        </w:trPr>
        <w:tc>
          <w:tcPr>
            <w:tcW w:w="826"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14.</w:t>
            </w:r>
          </w:p>
        </w:tc>
        <w:tc>
          <w:tcPr>
            <w:tcW w:w="5265" w:type="dxa"/>
          </w:tcPr>
          <w:p w:rsidR="005B7A3D" w:rsidRPr="00011F87" w:rsidRDefault="005B7A3D" w:rsidP="00C85FDC">
            <w:pPr>
              <w:spacing w:after="0" w:line="240" w:lineRule="auto"/>
              <w:rPr>
                <w:rFonts w:ascii="Times New Roman" w:eastAsia="Times New Roman" w:hAnsi="Times New Roman" w:cs="Times New Roman"/>
                <w:sz w:val="20"/>
                <w:szCs w:val="20"/>
                <w:lang w:val="en-GB" w:eastAsia="hu-HU"/>
              </w:rPr>
            </w:pPr>
            <w:r w:rsidRPr="00011F87">
              <w:rPr>
                <w:rFonts w:ascii="Times New Roman" w:eastAsia="Times New Roman" w:hAnsi="Times New Roman" w:cs="Times New Roman"/>
                <w:sz w:val="20"/>
                <w:szCs w:val="20"/>
                <w:lang w:val="en-GB" w:eastAsia="hu-HU"/>
              </w:rPr>
              <w:t>Summary</w:t>
            </w:r>
          </w:p>
        </w:tc>
      </w:tr>
    </w:tbl>
    <w:p w:rsidR="005B7A3D" w:rsidRDefault="005B7A3D" w:rsidP="00BE11C3">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B7A3D" w:rsidRDefault="005B7A3D" w:rsidP="00BE11C3">
      <w:pPr>
        <w:spacing w:after="0" w:line="240" w:lineRule="auto"/>
        <w:jc w:val="both"/>
        <w:rPr>
          <w:rFonts w:ascii="Times New Roman" w:hAnsi="Times New Roman" w:cs="Times New Roman"/>
          <w:sz w:val="20"/>
          <w:szCs w:val="20"/>
          <w:lang w:val="en-GB"/>
        </w:rPr>
      </w:pP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Basics of Product Policy</w:t>
      </w:r>
      <w:r>
        <w:rPr>
          <w:rFonts w:ascii="Times New Roman" w:hAnsi="Times New Roman" w:cs="Times New Roman"/>
          <w:sz w:val="20"/>
          <w:szCs w:val="20"/>
          <w:lang w:val="en-GB"/>
        </w:rPr>
        <w:t xml:space="preserve">           Neptun code: GT_AKMNE012-17</w:t>
      </w:r>
    </w:p>
    <w:p w:rsidR="005B7A3D" w:rsidRDefault="009A2563"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5B7A3D" w:rsidRDefault="005B7A3D"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5B7A3D" w:rsidRDefault="009A2563" w:rsidP="005B7A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Zsófia Ildikó Holbné Nábrádi</w:t>
      </w:r>
    </w:p>
    <w:p w:rsidR="005B7A3D" w:rsidRDefault="005B7A3D" w:rsidP="00BE11C3">
      <w:pPr>
        <w:spacing w:after="0" w:line="240" w:lineRule="auto"/>
        <w:jc w:val="both"/>
        <w:rPr>
          <w:rFonts w:ascii="Times New Roman" w:hAnsi="Times New Roman" w:cs="Times New Roman"/>
          <w:sz w:val="20"/>
          <w:szCs w:val="20"/>
          <w:lang w:val="en-GB"/>
        </w:rPr>
      </w:pP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Course goals: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Provide students with a high level of understanding of the sorting of commercial goods, standards, quality and quality management from the point of view of consumers and business life, consumer protection, trademarks, labels, packaging, handling and storaging of goods. </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 xml:space="preserve">Competences: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Knowledge:</w:t>
      </w:r>
      <w:r w:rsidRPr="003B505B">
        <w:rPr>
          <w:rFonts w:ascii="Times New Roman" w:hAnsi="Times New Roman" w:cs="Times New Roman"/>
          <w:sz w:val="20"/>
          <w:szCs w:val="20"/>
          <w:lang w:val="en-GB"/>
        </w:rPr>
        <w:t xml:space="preserve"> Graduates will have acquired: a comprehensive and fundamental knowledge of the concepts, theories, facts, national and international relations of economics with regard to relevant economic players, functions and processes; a comprehensive understanding of the basic facts, avenues and restrictions in the special field of trade and marketing; know-how with respect to selling and trading activities and their legal and ethical requirements; a thorough knowledge of the operation and organization of trade companies, the key workflows and techniques of commercial activities; all the basic vocabulary of economics in English language.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Capabilities:</w:t>
      </w:r>
      <w:r w:rsidRPr="003B505B">
        <w:rPr>
          <w:rFonts w:ascii="Times New Roman" w:hAnsi="Times New Roman" w:cs="Times New Roman"/>
          <w:sz w:val="20"/>
          <w:szCs w:val="20"/>
          <w:lang w:val="en-GB"/>
        </w:rPr>
        <w:t xml:space="preserve"> Graduates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be able to get a good understanding of the use of the typical online, printed technical literature of trade and marketing in English language; be able to use info-communication tools orally and in writing in English language.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Attitudes:</w:t>
      </w:r>
      <w:r w:rsidRPr="003B505B">
        <w:rPr>
          <w:rFonts w:ascii="Times New Roman" w:hAnsi="Times New Roman" w:cs="Times New Roman"/>
          <w:sz w:val="20"/>
          <w:szCs w:val="20"/>
          <w:lang w:val="en-GB"/>
        </w:rPr>
        <w:t xml:space="preserve"> For delivering work to a high standard of quality, graduates will adopt a problem sensitive, proactive approach and they will be constructive, cooperative and initiative in projects or teamwork. They will be receptive to include new information, new professional know-how and methodology; open to undertaking new and independent tasks and responsibilities requiring cooperation. </w:t>
      </w:r>
    </w:p>
    <w:p w:rsid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i/>
          <w:sz w:val="20"/>
          <w:szCs w:val="20"/>
          <w:lang w:val="en-GB"/>
        </w:rPr>
        <w:t>Autonomy, responsibility</w:t>
      </w:r>
      <w:r w:rsidRPr="003B505B">
        <w:rPr>
          <w:rFonts w:ascii="Times New Roman" w:hAnsi="Times New Roman" w:cs="Times New Roman"/>
          <w:sz w:val="20"/>
          <w:szCs w:val="20"/>
          <w:lang w:val="en-GB"/>
        </w:rPr>
        <w:t>: They will be able to manage, organize and control organizational units, working groups and undertakings or small economic operators in business organizations, taking responsibility for the organization and employees. They will take responsibility for the development and justification of professional viewpoints.</w:t>
      </w: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B505B" w:rsidRPr="003B505B" w:rsidRDefault="003B505B" w:rsidP="003B505B">
      <w:pPr>
        <w:spacing w:after="0" w:line="240" w:lineRule="auto"/>
        <w:jc w:val="both"/>
        <w:rPr>
          <w:rFonts w:ascii="Times New Roman" w:hAnsi="Times New Roman" w:cs="Times New Roman"/>
          <w:sz w:val="20"/>
          <w:szCs w:val="20"/>
          <w:lang w:val="en-GB"/>
        </w:rPr>
      </w:pP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Course content, topics: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Introduction, defining goods and commercial goods, some historical background, principles of sorting goods, defining quality, composition of quality, quality control, quality management, product safety, standards, quality assurance, labels, trademarks, consumer protection, packaging, handling, storaging of goods.</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Learning methods:</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Lectures, in-class discussions</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Assessment:</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Written exam in the examination session. </w:t>
      </w:r>
    </w:p>
    <w:p w:rsidR="003B505B" w:rsidRPr="003B505B" w:rsidRDefault="003B505B" w:rsidP="003B505B">
      <w:pPr>
        <w:spacing w:after="0" w:line="240" w:lineRule="auto"/>
        <w:jc w:val="both"/>
        <w:rPr>
          <w:rFonts w:ascii="Times New Roman" w:hAnsi="Times New Roman" w:cs="Times New Roman"/>
          <w:i/>
          <w:sz w:val="20"/>
          <w:szCs w:val="20"/>
          <w:lang w:val="en-GB"/>
        </w:rPr>
      </w:pPr>
      <w:r w:rsidRPr="003B505B">
        <w:rPr>
          <w:rFonts w:ascii="Times New Roman" w:hAnsi="Times New Roman" w:cs="Times New Roman"/>
          <w:i/>
          <w:sz w:val="20"/>
          <w:szCs w:val="20"/>
          <w:lang w:val="en-GB"/>
        </w:rPr>
        <w:t xml:space="preserve">Compulsory readings: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Lecture slides (downloadable from Moodle)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Atiyah and Adams' Sale of Goods, 13/E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ISBN-10: 1292009330 • ISBN-13: 9781292009339</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©2016 • Pearson • Paper, 632 pp</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 xml:space="preserve">Published 31 May 2016 </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w:t>
      </w:r>
      <w:r w:rsidRPr="003B505B">
        <w:rPr>
          <w:rFonts w:ascii="Times New Roman" w:hAnsi="Times New Roman" w:cs="Times New Roman"/>
          <w:sz w:val="20"/>
          <w:szCs w:val="20"/>
          <w:lang w:val="en-GB"/>
        </w:rPr>
        <w:tab/>
        <w:t>Managing Quality: Integrating the Supply Chain, Global Edition, 6/E</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S. Thomas Foster</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ISBN-10: 1292154217 • ISBN-13: 9781292154213</w:t>
      </w:r>
    </w:p>
    <w:p w:rsidR="003B505B" w:rsidRPr="003B505B" w:rsidRDefault="003B505B" w:rsidP="003B505B">
      <w:pPr>
        <w:spacing w:after="0" w:line="240" w:lineRule="auto"/>
        <w:jc w:val="both"/>
        <w:rPr>
          <w:rFonts w:ascii="Times New Roman" w:hAnsi="Times New Roman" w:cs="Times New Roman"/>
          <w:sz w:val="20"/>
          <w:szCs w:val="20"/>
          <w:lang w:val="en-GB"/>
        </w:rPr>
      </w:pPr>
      <w:r w:rsidRPr="003B505B">
        <w:rPr>
          <w:rFonts w:ascii="Times New Roman" w:hAnsi="Times New Roman" w:cs="Times New Roman"/>
          <w:sz w:val="20"/>
          <w:szCs w:val="20"/>
          <w:lang w:val="en-GB"/>
        </w:rPr>
        <w:t>©2017 • Pearson • Paper, 480 pp</w:t>
      </w:r>
    </w:p>
    <w:p w:rsidR="005B7A3D" w:rsidRDefault="005B7A3D" w:rsidP="005B7A3D">
      <w:pPr>
        <w:spacing w:after="0" w:line="240" w:lineRule="auto"/>
        <w:jc w:val="both"/>
        <w:rPr>
          <w:rFonts w:ascii="Times New Roman" w:hAnsi="Times New Roman" w:cs="Times New Roman"/>
          <w:sz w:val="20"/>
          <w:szCs w:val="20"/>
          <w:lang w:val="en-GB"/>
        </w:rPr>
      </w:pPr>
    </w:p>
    <w:p w:rsidR="005B7A3D" w:rsidRPr="003B505B" w:rsidRDefault="003B505B" w:rsidP="003B505B">
      <w:pPr>
        <w:spacing w:after="0" w:line="240" w:lineRule="auto"/>
        <w:jc w:val="center"/>
        <w:rPr>
          <w:rFonts w:ascii="Times New Roman" w:hAnsi="Times New Roman" w:cs="Times New Roman"/>
          <w:b/>
          <w:sz w:val="20"/>
          <w:szCs w:val="20"/>
          <w:lang w:val="en-GB"/>
        </w:rPr>
      </w:pPr>
      <w:r w:rsidRPr="003B505B">
        <w:rPr>
          <w:rFonts w:ascii="Times New Roman" w:hAnsi="Times New Roman" w:cs="Times New Roman"/>
          <w:b/>
          <w:sz w:val="20"/>
          <w:szCs w:val="20"/>
          <w:lang w:val="en-GB"/>
        </w:rPr>
        <w:t>Syllabus</w:t>
      </w:r>
    </w:p>
    <w:p w:rsidR="005B7A3D" w:rsidRDefault="005B7A3D" w:rsidP="005B7A3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B7A3D" w:rsidRPr="00011F87" w:rsidTr="00C85FDC">
        <w:trPr>
          <w:jc w:val="center"/>
        </w:trPr>
        <w:tc>
          <w:tcPr>
            <w:tcW w:w="705"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Week</w:t>
            </w:r>
          </w:p>
        </w:tc>
        <w:tc>
          <w:tcPr>
            <w:tcW w:w="5386" w:type="dxa"/>
          </w:tcPr>
          <w:p w:rsidR="005B7A3D" w:rsidRPr="00011F87" w:rsidRDefault="005B7A3D" w:rsidP="00C85FDC">
            <w:pPr>
              <w:spacing w:before="120" w:after="120" w:line="240" w:lineRule="auto"/>
              <w:rPr>
                <w:rFonts w:ascii="Times New Roman" w:eastAsia="Calibri" w:hAnsi="Times New Roman" w:cs="Times New Roman"/>
                <w:b/>
                <w:sz w:val="20"/>
                <w:szCs w:val="20"/>
                <w:lang w:val="en-GB" w:eastAsia="hu-HU"/>
              </w:rPr>
            </w:pPr>
            <w:r w:rsidRPr="00011F87">
              <w:rPr>
                <w:rFonts w:ascii="Times New Roman" w:eastAsia="Calibri" w:hAnsi="Times New Roman" w:cs="Times New Roman"/>
                <w:b/>
                <w:sz w:val="20"/>
                <w:szCs w:val="20"/>
                <w:lang w:val="en-GB" w:eastAsia="hu-HU"/>
              </w:rPr>
              <w:t>Topics</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Introduction to the course.  History of commercial goods, definitions.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2.</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Basics of sorting of commercial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3.</w:t>
            </w:r>
          </w:p>
        </w:tc>
        <w:tc>
          <w:tcPr>
            <w:tcW w:w="538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Definition, the composition of quality.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Marketing and quality.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5.</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Quality claims, quality management, and assurance.</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6.</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Evaluating quality, successful commercial goods, </w:t>
            </w:r>
            <w:proofErr w:type="gramStart"/>
            <w:r w:rsidRPr="00011F87">
              <w:rPr>
                <w:rFonts w:ascii="Times New Roman" w:eastAsia="Calibri" w:hAnsi="Times New Roman" w:cs="Times New Roman"/>
                <w:sz w:val="20"/>
                <w:szCs w:val="20"/>
                <w:lang w:val="en-GB" w:eastAsia="hu-HU"/>
              </w:rPr>
              <w:t>quality</w:t>
            </w:r>
            <w:proofErr w:type="gramEnd"/>
            <w:r w:rsidRPr="00011F87">
              <w:rPr>
                <w:rFonts w:ascii="Times New Roman" w:eastAsia="Calibri" w:hAnsi="Times New Roman" w:cs="Times New Roman"/>
                <w:sz w:val="20"/>
                <w:szCs w:val="20"/>
                <w:lang w:val="en-GB" w:eastAsia="hu-HU"/>
              </w:rPr>
              <w:t xml:space="preserve"> awards.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LO: Students will be able to interpret the theory into practice. </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7.</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Legal means of quality assurance, product safety, standards.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8.</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Quality assurance and providing information on quality: labels, trademarks.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9.</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Other labels and trademarks (social, environmental, moral responsibility), product testing.</w:t>
            </w:r>
          </w:p>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trHeight w:val="342"/>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10.</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Consumer protection policy of the EU.</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11.</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Consumer protection in Hungary.</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12.</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Packaging: definitions, function, methods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13.</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Packaging materials, special packaging methods, international regulation of packaging, </w:t>
            </w:r>
            <w:proofErr w:type="gramStart"/>
            <w:r w:rsidRPr="00011F87">
              <w:rPr>
                <w:rFonts w:ascii="Times New Roman" w:eastAsia="Calibri" w:hAnsi="Times New Roman" w:cs="Times New Roman"/>
                <w:sz w:val="20"/>
                <w:szCs w:val="20"/>
                <w:lang w:val="en-GB" w:eastAsia="hu-HU"/>
              </w:rPr>
              <w:t>packaging</w:t>
            </w:r>
            <w:proofErr w:type="gramEnd"/>
            <w:r w:rsidRPr="00011F87">
              <w:rPr>
                <w:rFonts w:ascii="Times New Roman" w:eastAsia="Calibri" w:hAnsi="Times New Roman" w:cs="Times New Roman"/>
                <w:sz w:val="20"/>
                <w:szCs w:val="20"/>
                <w:lang w:val="en-GB" w:eastAsia="hu-HU"/>
              </w:rPr>
              <w:t xml:space="preserve"> of dangerous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r w:rsidR="005B7A3D" w:rsidRPr="00011F87" w:rsidTr="00C85FDC">
        <w:trPr>
          <w:jc w:val="center"/>
        </w:trPr>
        <w:tc>
          <w:tcPr>
            <w:tcW w:w="705" w:type="dxa"/>
          </w:tcPr>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 xml:space="preserve">14. </w:t>
            </w:r>
          </w:p>
        </w:tc>
        <w:tc>
          <w:tcPr>
            <w:tcW w:w="5386" w:type="dxa"/>
          </w:tcPr>
          <w:p w:rsidR="005B7A3D" w:rsidRPr="00011F87" w:rsidRDefault="005B7A3D" w:rsidP="00C85FDC">
            <w:pPr>
              <w:spacing w:after="0" w:line="240" w:lineRule="auto"/>
              <w:ind w:left="132"/>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Protective packaging: physical, chemical, biological hazards. Handling, transporting, and forwarding, storing goods.</w:t>
            </w:r>
          </w:p>
          <w:p w:rsidR="005B7A3D" w:rsidRPr="00011F87" w:rsidRDefault="005B7A3D" w:rsidP="00C85FDC">
            <w:pPr>
              <w:spacing w:after="0" w:line="240" w:lineRule="auto"/>
              <w:rPr>
                <w:rFonts w:ascii="Times New Roman" w:eastAsia="Calibri" w:hAnsi="Times New Roman" w:cs="Times New Roman"/>
                <w:sz w:val="20"/>
                <w:szCs w:val="20"/>
                <w:lang w:val="en-GB" w:eastAsia="hu-HU"/>
              </w:rPr>
            </w:pPr>
            <w:r w:rsidRPr="00011F87">
              <w:rPr>
                <w:rFonts w:ascii="Times New Roman" w:eastAsia="Calibri" w:hAnsi="Times New Roman" w:cs="Times New Roman"/>
                <w:sz w:val="20"/>
                <w:szCs w:val="20"/>
                <w:lang w:val="en-GB" w:eastAsia="hu-HU"/>
              </w:rPr>
              <w:t>LO: Students will be able to interpret the theory into practice</w:t>
            </w:r>
          </w:p>
        </w:tc>
      </w:tr>
    </w:tbl>
    <w:p w:rsidR="005B7A3D" w:rsidRDefault="005B7A3D" w:rsidP="005B7A3D">
      <w:pPr>
        <w:spacing w:after="0" w:line="240" w:lineRule="auto"/>
        <w:jc w:val="both"/>
        <w:rPr>
          <w:rFonts w:ascii="Times New Roman" w:hAnsi="Times New Roman" w:cs="Times New Roman"/>
          <w:sz w:val="20"/>
          <w:szCs w:val="20"/>
          <w:lang w:val="en-GB"/>
        </w:rPr>
      </w:pPr>
    </w:p>
    <w:p w:rsidR="005B7A3D" w:rsidRDefault="005B7A3D"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5B7A3D">
      <w:pPr>
        <w:spacing w:after="0" w:line="240" w:lineRule="auto"/>
        <w:jc w:val="both"/>
        <w:rPr>
          <w:rFonts w:ascii="Times New Roman" w:hAnsi="Times New Roman" w:cs="Times New Roman"/>
          <w:sz w:val="20"/>
          <w:szCs w:val="20"/>
          <w:lang w:val="en-GB"/>
        </w:rPr>
      </w:pPr>
    </w:p>
    <w:p w:rsidR="003B505B" w:rsidRDefault="003B505B" w:rsidP="003B50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7A3D" w:rsidRDefault="005B7A3D" w:rsidP="005B7A3D">
      <w:pPr>
        <w:spacing w:after="0" w:line="240" w:lineRule="auto"/>
        <w:jc w:val="both"/>
        <w:rPr>
          <w:rFonts w:ascii="Times New Roman" w:hAnsi="Times New Roman" w:cs="Times New Roman"/>
          <w:sz w:val="20"/>
          <w:szCs w:val="20"/>
          <w:lang w:val="en-GB"/>
        </w:rPr>
      </w:pPr>
    </w:p>
    <w:p w:rsidR="00C93819" w:rsidRPr="001726A9" w:rsidRDefault="00C93819" w:rsidP="00C938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Statistics 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w:t>
      </w:r>
      <w:r w:rsidRPr="009320E0">
        <w:rPr>
          <w:rFonts w:ascii="Times New Roman" w:hAnsi="Times New Roman" w:cs="Times New Roman"/>
          <w:sz w:val="20"/>
          <w:szCs w:val="20"/>
          <w:lang w:val="en-GB"/>
        </w:rPr>
        <w:t>1-17</w:t>
      </w:r>
    </w:p>
    <w:p w:rsidR="00C93819" w:rsidRPr="001726A9" w:rsidRDefault="00C93819" w:rsidP="00C938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9A2563" w:rsidRPr="009A2563">
        <w:rPr>
          <w:rFonts w:ascii="Times New Roman" w:hAnsi="Times New Roman" w:cs="Times New Roman"/>
          <w:sz w:val="20"/>
          <w:szCs w:val="20"/>
          <w:lang w:val="en-GB"/>
        </w:rPr>
        <w:t>Methodology and Business Digitalization</w:t>
      </w:r>
    </w:p>
    <w:p w:rsidR="00C93819" w:rsidRDefault="00C93819" w:rsidP="00C938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C93819" w:rsidRDefault="00C93819" w:rsidP="00C938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Péter Balogh</w:t>
      </w:r>
    </w:p>
    <w:p w:rsidR="005B7A3D" w:rsidRDefault="005B7A3D" w:rsidP="005B7A3D">
      <w:pPr>
        <w:spacing w:after="0" w:line="240" w:lineRule="auto"/>
        <w:jc w:val="both"/>
        <w:rPr>
          <w:rFonts w:ascii="Times New Roman" w:hAnsi="Times New Roman" w:cs="Times New Roman"/>
          <w:sz w:val="20"/>
          <w:szCs w:val="20"/>
          <w:lang w:val="en-GB"/>
        </w:rPr>
      </w:pP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Purpose of the course: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Required professional competences which are established and further enhance</w:t>
      </w:r>
      <w:r w:rsidR="00104078">
        <w:rPr>
          <w:rFonts w:ascii="Times New Roman" w:hAnsi="Times New Roman" w:cs="Times New Roman"/>
          <w:sz w:val="20"/>
          <w:szCs w:val="20"/>
          <w:lang w:val="en-GB"/>
        </w:rPr>
        <w:t>d on the merits of this subject</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Knowledge: </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Skills: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Attitude: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Autonomy and responsibility:</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Students will be able to plan economic processes and to control purchasing and marketing processes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Short subject description and main topics: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Planned teaching activities and methods:</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F63C03">
        <w:rPr>
          <w:rFonts w:ascii="Times New Roman" w:hAnsi="Times New Roman" w:cs="Times New Roman"/>
          <w:sz w:val="20"/>
          <w:szCs w:val="20"/>
          <w:lang w:val="en-GB"/>
        </w:rPr>
        <w:t xml:space="preserve">During the seminars we solve exercises of the book using SPSS for getting </w:t>
      </w:r>
      <w:r w:rsidRPr="00104078">
        <w:rPr>
          <w:rFonts w:ascii="Times New Roman" w:hAnsi="Times New Roman" w:cs="Times New Roman"/>
          <w:i/>
          <w:sz w:val="20"/>
          <w:szCs w:val="20"/>
          <w:lang w:val="en-GB"/>
        </w:rPr>
        <w:t>the solutions. Attending the lectures and the seminars are compulsory.</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Evaluation:</w:t>
      </w:r>
    </w:p>
    <w:p w:rsid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The overall course grade will be based on the working on practices and the final computer exams.</w:t>
      </w:r>
    </w:p>
    <w:p w:rsidR="00104078" w:rsidRDefault="00104078" w:rsidP="00F63C03">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04078" w:rsidRPr="00104078" w:rsidRDefault="00104078" w:rsidP="00F63C03">
      <w:pPr>
        <w:spacing w:after="0" w:line="240" w:lineRule="auto"/>
        <w:jc w:val="both"/>
        <w:rPr>
          <w:rFonts w:ascii="Times New Roman" w:hAnsi="Times New Roman" w:cs="Times New Roman"/>
          <w:i/>
          <w:sz w:val="20"/>
          <w:szCs w:val="20"/>
          <w:lang w:val="en-GB"/>
        </w:rPr>
      </w:pP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Compulsory literature:</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F63C03" w:rsidRPr="00F63C03"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Howitt, D. – Cramer D.: Introduction to Statistics in Psychology, 6/E Pearson, Harlow. 2014. 744. p. ISBN-13: 9781292000749</w:t>
      </w:r>
    </w:p>
    <w:p w:rsidR="00F63C03" w:rsidRPr="00104078" w:rsidRDefault="00F63C03" w:rsidP="00F63C03">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Recommended literature: </w:t>
      </w:r>
    </w:p>
    <w:p w:rsidR="00C93819" w:rsidRDefault="00F63C03" w:rsidP="00F63C03">
      <w:pPr>
        <w:spacing w:after="0" w:line="240" w:lineRule="auto"/>
        <w:jc w:val="both"/>
        <w:rPr>
          <w:rFonts w:ascii="Times New Roman" w:hAnsi="Times New Roman" w:cs="Times New Roman"/>
          <w:sz w:val="20"/>
          <w:szCs w:val="20"/>
          <w:lang w:val="en-GB"/>
        </w:rPr>
      </w:pPr>
      <w:r w:rsidRPr="00F63C03">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C93819" w:rsidRDefault="00C93819" w:rsidP="005B7A3D">
      <w:pPr>
        <w:spacing w:after="0" w:line="240" w:lineRule="auto"/>
        <w:jc w:val="both"/>
        <w:rPr>
          <w:rFonts w:ascii="Times New Roman" w:hAnsi="Times New Roman" w:cs="Times New Roman"/>
          <w:sz w:val="20"/>
          <w:szCs w:val="20"/>
          <w:lang w:val="en-GB"/>
        </w:rPr>
      </w:pPr>
    </w:p>
    <w:p w:rsidR="00C93819" w:rsidRDefault="00104078" w:rsidP="00104078">
      <w:pPr>
        <w:spacing w:after="0" w:line="240" w:lineRule="auto"/>
        <w:jc w:val="center"/>
        <w:rPr>
          <w:rFonts w:ascii="Times New Roman" w:hAnsi="Times New Roman" w:cs="Times New Roman"/>
          <w:b/>
          <w:sz w:val="20"/>
          <w:szCs w:val="20"/>
          <w:lang w:val="en-GB"/>
        </w:rPr>
      </w:pPr>
      <w:r w:rsidRPr="00104078">
        <w:rPr>
          <w:rFonts w:ascii="Times New Roman" w:hAnsi="Times New Roman" w:cs="Times New Roman"/>
          <w:b/>
          <w:sz w:val="20"/>
          <w:szCs w:val="20"/>
          <w:lang w:val="en-GB"/>
        </w:rPr>
        <w:t>Syllabus</w:t>
      </w:r>
    </w:p>
    <w:p w:rsidR="00C93819" w:rsidRDefault="00C93819" w:rsidP="005B7A3D">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5207"/>
      </w:tblGrid>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statistical concepts and sub-areas. Statistical basic concepts of the population, criteria, parameters, sample. The statistical work phases.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The basic concepts of statistics. Data collection and utilization methods, data sources. Statistical opportunities in the Excel spreadsheet program. Functions and procedures, basic statistical operations.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Sampling procedures, random sample, systematic error parameter. Databases. The criteria of a good database. Database design rules.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Independent and identically distributed samples, simple sample, stratified sample. Group of samples, non random sampling techniques, combined and artificial samples. Non-responses in the sample. Selection rate calculation.</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Levels of measurement data. Definition of the data for the different scales of measurement. Data Representations.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Definition of the data for the different scales of measurement. Creating and interpreting charts.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Relative numbers. Correlations between the relative numbers</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Distribution, coordination, comparative calculation of performance ratios. Determination of the intensity ratios.</w:t>
            </w:r>
          </w:p>
        </w:tc>
      </w:tr>
      <w:tr w:rsidR="00104078" w:rsidRPr="00104078" w:rsidTr="004357A5">
        <w:tc>
          <w:tcPr>
            <w:tcW w:w="950" w:type="dxa"/>
            <w:vMerge w:val="restart"/>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Central indicators: median, mode, mean.</w:t>
            </w:r>
          </w:p>
        </w:tc>
      </w:tr>
      <w:tr w:rsidR="00104078" w:rsidRPr="00104078" w:rsidTr="004357A5">
        <w:tc>
          <w:tcPr>
            <w:tcW w:w="950" w:type="dxa"/>
            <w:vMerge/>
            <w:shd w:val="clear" w:color="auto" w:fill="auto"/>
          </w:tcPr>
          <w:p w:rsidR="00104078" w:rsidRPr="00104078" w:rsidRDefault="00104078" w:rsidP="00E12B38">
            <w:pPr>
              <w:numPr>
                <w:ilvl w:val="0"/>
                <w:numId w:val="14"/>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Calculation of central indicators at different levels of measurement variables.</w:t>
            </w:r>
          </w:p>
        </w:tc>
      </w:tr>
    </w:tbl>
    <w:p w:rsidR="00104078" w:rsidRDefault="00104078" w:rsidP="005B7A3D">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93819" w:rsidRDefault="00C93819" w:rsidP="005B7A3D">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Central values: arithmetic, geometric, harmonic, quadratic. Calculation of weighted averages.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Means (arithmetic mean and the main characteristics, other types of means and typical fields of application).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measures of variability: standard deviation, variance, range, absolute, relative differences in coefficient of variation, the relative coefficient of variation.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Calculation of dispersion from the population and sample.</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Measure of concentration, Lorenz curve. Herfindahl-Hirschman-index. Correlation between the concentration and dispersion.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The practice of concentration analysis.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Indices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Basics of the calculation of the value-, price- and volume indices. The Laspeyres and Paasche indexes. Index relationships. The Fisher's indices.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The normal distribution as a model. Distribution and density function. Skewness and kurtosis characterization.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Preparation of Normal Distribution. Analysis of density and distribution functions. Standardization. Calculation of skewness and kurtosis, practical interpretation.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Standard values and regularities of normal distribution. Tests of normal distribution.</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Standard values and regularities of normal distribution. Tests of normal distribution.</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One-sided asymmetrical and two-sided symmetrical probabilities.</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One-sided asymmetrical and two-sided symmetrical probabilities.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Student's t-distribution. The standard error of the mean. Confidence interval.</w:t>
            </w:r>
          </w:p>
        </w:tc>
      </w:tr>
      <w:tr w:rsidR="00104078" w:rsidRPr="00104078" w:rsidTr="00104078">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Determination of standard error. Confidence intervals were calculated for different probabilities. Practical application of the confidence intervals.</w:t>
            </w:r>
          </w:p>
        </w:tc>
      </w:tr>
      <w:tr w:rsidR="00104078" w:rsidRPr="00104078" w:rsidTr="00104078">
        <w:tc>
          <w:tcPr>
            <w:tcW w:w="666" w:type="dxa"/>
            <w:vMerge w:val="restart"/>
            <w:shd w:val="clear" w:color="auto" w:fill="auto"/>
          </w:tcPr>
          <w:p w:rsidR="00104078" w:rsidRPr="00104078" w:rsidRDefault="00104078" w:rsidP="00104078">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409" w:type="dxa"/>
            <w:shd w:val="clear" w:color="auto" w:fill="auto"/>
          </w:tcPr>
          <w:p w:rsidR="00104078" w:rsidRPr="00104078" w:rsidRDefault="00104078" w:rsidP="00104078">
            <w:pPr>
              <w:spacing w:after="0" w:line="240" w:lineRule="auto"/>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Statistical hypothesis tests, non-parametric tests. Chi-square test.</w:t>
            </w:r>
          </w:p>
        </w:tc>
      </w:tr>
      <w:tr w:rsidR="00104078" w:rsidRPr="00104078" w:rsidTr="00104078">
        <w:trPr>
          <w:trHeight w:val="70"/>
        </w:trPr>
        <w:tc>
          <w:tcPr>
            <w:tcW w:w="666" w:type="dxa"/>
            <w:vMerge/>
            <w:shd w:val="clear" w:color="auto" w:fill="auto"/>
          </w:tcPr>
          <w:p w:rsidR="00104078" w:rsidRPr="00104078" w:rsidRDefault="00104078" w:rsidP="00E12B38">
            <w:pPr>
              <w:numPr>
                <w:ilvl w:val="0"/>
                <w:numId w:val="15"/>
              </w:numPr>
              <w:spacing w:after="0" w:line="240" w:lineRule="auto"/>
              <w:rPr>
                <w:rFonts w:ascii="Times New Roman" w:eastAsia="Calibri" w:hAnsi="Times New Roman" w:cs="Times New Roman"/>
                <w:sz w:val="20"/>
                <w:szCs w:val="20"/>
                <w:lang w:eastAsia="hu-HU"/>
              </w:rPr>
            </w:pPr>
          </w:p>
        </w:tc>
        <w:tc>
          <w:tcPr>
            <w:tcW w:w="5409" w:type="dxa"/>
            <w:shd w:val="clear" w:color="auto" w:fill="auto"/>
          </w:tcPr>
          <w:p w:rsidR="00104078" w:rsidRPr="00104078" w:rsidRDefault="00104078" w:rsidP="00104078">
            <w:pPr>
              <w:spacing w:after="0" w:line="240" w:lineRule="auto"/>
              <w:jc w:val="both"/>
              <w:rPr>
                <w:rFonts w:ascii="Times New Roman" w:eastAsia="Calibri" w:hAnsi="Times New Roman" w:cs="Times New Roman"/>
                <w:sz w:val="20"/>
                <w:szCs w:val="20"/>
                <w:lang w:eastAsia="hu-HU"/>
              </w:rPr>
            </w:pPr>
            <w:r w:rsidRPr="00104078">
              <w:rPr>
                <w:rFonts w:ascii="Times New Roman" w:eastAsia="Calibri" w:hAnsi="Times New Roman" w:cs="Times New Roman"/>
                <w:sz w:val="20"/>
                <w:szCs w:val="20"/>
                <w:lang w:eastAsia="hu-HU"/>
              </w:rPr>
              <w:t>LO: Independence testing, fit testing, homogeneity test. Chi-square tests.</w:t>
            </w:r>
          </w:p>
        </w:tc>
      </w:tr>
    </w:tbl>
    <w:p w:rsidR="00C85FDC" w:rsidRDefault="00C85FDC" w:rsidP="00C85F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85FDC" w:rsidRDefault="00C85FDC" w:rsidP="005B7A3D">
      <w:pPr>
        <w:spacing w:after="0" w:line="240" w:lineRule="auto"/>
        <w:jc w:val="both"/>
        <w:rPr>
          <w:rFonts w:ascii="Times New Roman" w:hAnsi="Times New Roman" w:cs="Times New Roman"/>
          <w:sz w:val="20"/>
          <w:szCs w:val="20"/>
          <w:lang w:val="en-GB"/>
        </w:rPr>
      </w:pP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1726A9">
        <w:rPr>
          <w:rFonts w:ascii="Times New Roman" w:hAnsi="Times New Roman" w:cs="Times New Roman"/>
          <w:sz w:val="20"/>
          <w:szCs w:val="20"/>
          <w:lang w:val="en-GB"/>
        </w:rPr>
        <w:t xml:space="preserve"> </w:t>
      </w:r>
      <w:r w:rsidR="00A47FD3">
        <w:rPr>
          <w:rFonts w:ascii="Times New Roman" w:hAnsi="Times New Roman" w:cs="Times New Roman"/>
          <w:b/>
          <w:sz w:val="20"/>
          <w:szCs w:val="20"/>
          <w:lang w:val="en-US"/>
        </w:rPr>
        <w:t>Management</w:t>
      </w:r>
      <w:r>
        <w:rPr>
          <w:rFonts w:ascii="Times New Roman" w:hAnsi="Times New Roman" w:cs="Times New Roman"/>
          <w:sz w:val="20"/>
          <w:szCs w:val="20"/>
          <w:lang w:val="en-GB"/>
        </w:rPr>
        <w:t xml:space="preserve">   </w:t>
      </w:r>
      <w:r w:rsidR="00A47FD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GT_AKMNE022-17</w:t>
      </w: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Pr="001C5D51">
        <w:rPr>
          <w:rFonts w:ascii="Times New Roman" w:hAnsi="Times New Roman" w:cs="Times New Roman"/>
          <w:sz w:val="20"/>
          <w:szCs w:val="20"/>
          <w:lang w:val="en-GB"/>
        </w:rPr>
        <w:t>ation</w:t>
      </w:r>
      <w:r w:rsidR="00DB4E41">
        <w:rPr>
          <w:rFonts w:ascii="Times New Roman" w:hAnsi="Times New Roman" w:cs="Times New Roman"/>
          <w:sz w:val="20"/>
          <w:szCs w:val="20"/>
          <w:lang w:val="en-GB"/>
        </w:rPr>
        <w:t>al</w:t>
      </w:r>
      <w:r w:rsidRPr="001C5D51">
        <w:rPr>
          <w:rFonts w:ascii="Times New Roman" w:hAnsi="Times New Roman" w:cs="Times New Roman"/>
          <w:sz w:val="20"/>
          <w:szCs w:val="20"/>
          <w:lang w:val="en-GB"/>
        </w:rPr>
        <w:t xml:space="preserve"> Sciences</w:t>
      </w:r>
    </w:p>
    <w:p w:rsidR="00C85FDC" w:rsidRDefault="00104078"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C85FDC" w:rsidRPr="001726A9">
        <w:rPr>
          <w:rFonts w:ascii="Times New Roman" w:hAnsi="Times New Roman" w:cs="Times New Roman"/>
          <w:sz w:val="20"/>
          <w:szCs w:val="20"/>
          <w:lang w:val="en-GB"/>
        </w:rPr>
        <w:tab/>
      </w:r>
      <w:r w:rsidR="00C85FDC">
        <w:rPr>
          <w:rFonts w:ascii="Times New Roman" w:hAnsi="Times New Roman" w:cs="Times New Roman"/>
          <w:sz w:val="20"/>
          <w:szCs w:val="20"/>
          <w:lang w:val="en-GB"/>
        </w:rPr>
        <w:t xml:space="preserve">      Requirement: E</w:t>
      </w:r>
      <w:r w:rsidR="00C85FDC" w:rsidRPr="001726A9">
        <w:rPr>
          <w:rFonts w:ascii="Times New Roman" w:hAnsi="Times New Roman" w:cs="Times New Roman"/>
          <w:sz w:val="20"/>
          <w:szCs w:val="20"/>
          <w:lang w:val="en-GB"/>
        </w:rPr>
        <w:t xml:space="preserve">xam        </w:t>
      </w:r>
      <w:r w:rsidR="00C85FDC">
        <w:rPr>
          <w:rFonts w:ascii="Times New Roman" w:hAnsi="Times New Roman" w:cs="Times New Roman"/>
          <w:sz w:val="20"/>
          <w:szCs w:val="20"/>
          <w:lang w:val="en-GB"/>
        </w:rPr>
        <w:t xml:space="preserve">    Credit:  3</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Dr. Ágnes Kotsis</w:t>
      </w:r>
    </w:p>
    <w:p w:rsidR="00C85FDC" w:rsidRDefault="00C85FDC" w:rsidP="005B7A3D">
      <w:pPr>
        <w:spacing w:after="0" w:line="240" w:lineRule="auto"/>
        <w:jc w:val="both"/>
        <w:rPr>
          <w:rFonts w:ascii="Times New Roman" w:hAnsi="Times New Roman" w:cs="Times New Roman"/>
          <w:sz w:val="20"/>
          <w:szCs w:val="20"/>
          <w:lang w:val="en-GB"/>
        </w:rPr>
      </w:pP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Course goals: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Introduce the students into the basics of Management and historical background. Give examples to the decision making process of organizations, highlight the effect of external environment and culture on the work of firms. Examine the change of global environment, how to manage diversity within a company, how to handle the social responsibilities of organizations. During the curse they get information about Innovation chain, Strategy, Structure, Human Resource Management, Communication and Motivation also.</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 xml:space="preserve">Competences: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Knowledge:</w:t>
      </w:r>
      <w:r w:rsidRPr="00104078">
        <w:rPr>
          <w:rFonts w:ascii="Times New Roman" w:hAnsi="Times New Roman" w:cs="Times New Roman"/>
          <w:sz w:val="20"/>
          <w:szCs w:val="20"/>
          <w:lang w:val="en-GB"/>
        </w:rPr>
        <w:t xml:space="preserve"> Possesses the basic, comprehensive definitions, theories, facts and relationships of national and international economy, in relationship with the relevant economic actors, functions, and processes.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Capabilities:</w:t>
      </w:r>
      <w:r w:rsidRPr="00104078">
        <w:rPr>
          <w:rFonts w:ascii="Times New Roman" w:hAnsi="Times New Roman" w:cs="Times New Roman"/>
          <w:sz w:val="20"/>
          <w:szCs w:val="20"/>
          <w:lang w:val="en-GB"/>
        </w:rPr>
        <w:t xml:space="preserve"> Organizes economic activities, projects, manages and controls a smaller scale enterprise, organization. By the application of learnt theories and methods, he/she reveals facts and basic relationships, moreover, organizes and analyses, defines private consequences, critical notices. He/she prepares suggestions for the</w:t>
      </w:r>
      <w:r>
        <w:rPr>
          <w:rFonts w:ascii="Times New Roman" w:hAnsi="Times New Roman" w:cs="Times New Roman"/>
          <w:sz w:val="20"/>
          <w:szCs w:val="20"/>
          <w:lang w:val="en-GB"/>
        </w:rPr>
        <w:t xml:space="preserve"> preparation of decisions, and </w:t>
      </w:r>
      <w:r w:rsidRPr="00104078">
        <w:rPr>
          <w:rFonts w:ascii="Times New Roman" w:hAnsi="Times New Roman" w:cs="Times New Roman"/>
          <w:sz w:val="20"/>
          <w:szCs w:val="20"/>
          <w:lang w:val="en-GB"/>
        </w:rPr>
        <w:t xml:space="preserve">makes decisions at familiar and non-familiar (on national and international level) circumstances.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Attitudes:</w:t>
      </w:r>
      <w:r w:rsidRPr="00104078">
        <w:rPr>
          <w:rFonts w:ascii="Times New Roman" w:hAnsi="Times New Roman" w:cs="Times New Roman"/>
          <w:sz w:val="20"/>
          <w:szCs w:val="20"/>
          <w:lang w:val="en-GB"/>
        </w:rPr>
        <w:t xml:space="preserve"> Sensitive for the acceptance of novel information, new technical knowledge, methodology, and open to new   tasks, responsibilities requiring cooperation. </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i/>
          <w:sz w:val="20"/>
          <w:szCs w:val="20"/>
          <w:lang w:val="en-GB"/>
        </w:rPr>
        <w:t>Autonomy, responsibility</w:t>
      </w:r>
      <w:proofErr w:type="gramStart"/>
      <w:r w:rsidRPr="00104078">
        <w:rPr>
          <w:rFonts w:ascii="Times New Roman" w:hAnsi="Times New Roman" w:cs="Times New Roman"/>
          <w:i/>
          <w:sz w:val="20"/>
          <w:szCs w:val="20"/>
          <w:lang w:val="en-GB"/>
        </w:rPr>
        <w:t>:</w:t>
      </w:r>
      <w:r w:rsidRPr="00104078">
        <w:rPr>
          <w:rFonts w:ascii="Times New Roman" w:hAnsi="Times New Roman" w:cs="Times New Roman"/>
          <w:sz w:val="20"/>
          <w:szCs w:val="20"/>
          <w:lang w:val="en-GB"/>
        </w:rPr>
        <w:t>Takes</w:t>
      </w:r>
      <w:proofErr w:type="gramEnd"/>
      <w:r w:rsidRPr="00104078">
        <w:rPr>
          <w:rFonts w:ascii="Times New Roman" w:hAnsi="Times New Roman" w:cs="Times New Roman"/>
          <w:sz w:val="20"/>
          <w:szCs w:val="20"/>
          <w:lang w:val="en-GB"/>
        </w:rPr>
        <w:t xml:space="preserve"> responsibility regarding meeting rules, technical, legal, ethical norms rel</w:t>
      </w:r>
      <w:r>
        <w:rPr>
          <w:rFonts w:ascii="Times New Roman" w:hAnsi="Times New Roman" w:cs="Times New Roman"/>
          <w:sz w:val="20"/>
          <w:szCs w:val="20"/>
          <w:lang w:val="en-GB"/>
        </w:rPr>
        <w:t xml:space="preserve">ated to the work and behavior. </w:t>
      </w:r>
    </w:p>
    <w:p w:rsidR="00104078" w:rsidRPr="00104078" w:rsidRDefault="00104078" w:rsidP="0010407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104078">
        <w:rPr>
          <w:rFonts w:ascii="Times New Roman" w:hAnsi="Times New Roman" w:cs="Times New Roman"/>
          <w:i/>
          <w:sz w:val="20"/>
          <w:szCs w:val="20"/>
          <w:lang w:val="en-GB"/>
        </w:rPr>
        <w:t>, topics: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Introduction into Management, Historical Background of Management, Decisions Making, External Environment, Managing Diversity, Social Responsibility, Innovation, Strategy, Structure, Human Resources, Communication, Motivation</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Learning methods: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Lectures and case studies</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Assessment:</w:t>
      </w:r>
    </w:p>
    <w:p w:rsid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On a 5 scale base. Students in groups introduce a case study on the basis of the course content, this give 50% of their grade. The other half comes from an exam at the end of the semester.</w:t>
      </w: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04078" w:rsidRPr="00104078" w:rsidRDefault="00104078" w:rsidP="00104078">
      <w:pPr>
        <w:spacing w:after="0" w:line="240" w:lineRule="auto"/>
        <w:jc w:val="both"/>
        <w:rPr>
          <w:rFonts w:ascii="Times New Roman" w:hAnsi="Times New Roman" w:cs="Times New Roman"/>
          <w:sz w:val="20"/>
          <w:szCs w:val="20"/>
          <w:lang w:val="en-GB"/>
        </w:rPr>
      </w:pP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0-50 insufficient</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51-63 satisfactory</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64-76 medium</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77-89 good</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 xml:space="preserve">90- </w:t>
      </w:r>
      <w:proofErr w:type="gramStart"/>
      <w:r w:rsidRPr="00104078">
        <w:rPr>
          <w:rFonts w:ascii="Times New Roman" w:hAnsi="Times New Roman" w:cs="Times New Roman"/>
          <w:sz w:val="20"/>
          <w:szCs w:val="20"/>
          <w:lang w:val="en-GB"/>
        </w:rPr>
        <w:t>excellent</w:t>
      </w:r>
      <w:proofErr w:type="gramEnd"/>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Compulsory readings:</w:t>
      </w:r>
    </w:p>
    <w:p w:rsidR="00104078" w:rsidRP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Robbins, S. P. – Coulter M., A. (2021)</w:t>
      </w:r>
      <w:proofErr w:type="gramStart"/>
      <w:r w:rsidRPr="00104078">
        <w:rPr>
          <w:rFonts w:ascii="Times New Roman" w:hAnsi="Times New Roman" w:cs="Times New Roman"/>
          <w:sz w:val="20"/>
          <w:szCs w:val="20"/>
          <w:lang w:val="en-GB"/>
        </w:rPr>
        <w:t>:Management</w:t>
      </w:r>
      <w:proofErr w:type="gramEnd"/>
      <w:r w:rsidRPr="00104078">
        <w:rPr>
          <w:rFonts w:ascii="Times New Roman" w:hAnsi="Times New Roman" w:cs="Times New Roman"/>
          <w:sz w:val="20"/>
          <w:szCs w:val="20"/>
          <w:lang w:val="en-GB"/>
        </w:rPr>
        <w:t>. Global Edition, 15th edition. Pearson, Prentices Hall, p. 618</w:t>
      </w:r>
    </w:p>
    <w:p w:rsidR="00104078" w:rsidRPr="00104078" w:rsidRDefault="00104078" w:rsidP="00104078">
      <w:pPr>
        <w:spacing w:after="0" w:line="240" w:lineRule="auto"/>
        <w:jc w:val="both"/>
        <w:rPr>
          <w:rFonts w:ascii="Times New Roman" w:hAnsi="Times New Roman" w:cs="Times New Roman"/>
          <w:i/>
          <w:sz w:val="20"/>
          <w:szCs w:val="20"/>
          <w:lang w:val="en-GB"/>
        </w:rPr>
      </w:pPr>
      <w:r w:rsidRPr="00104078">
        <w:rPr>
          <w:rFonts w:ascii="Times New Roman" w:hAnsi="Times New Roman" w:cs="Times New Roman"/>
          <w:i/>
          <w:sz w:val="20"/>
          <w:szCs w:val="20"/>
          <w:lang w:val="en-GB"/>
        </w:rPr>
        <w:t xml:space="preserve">Recommended readings: </w:t>
      </w:r>
    </w:p>
    <w:p w:rsidR="00104078" w:rsidRDefault="00104078" w:rsidP="00104078">
      <w:pPr>
        <w:spacing w:after="0" w:line="240" w:lineRule="auto"/>
        <w:jc w:val="both"/>
        <w:rPr>
          <w:rFonts w:ascii="Times New Roman" w:hAnsi="Times New Roman" w:cs="Times New Roman"/>
          <w:sz w:val="20"/>
          <w:szCs w:val="20"/>
          <w:lang w:val="en-GB"/>
        </w:rPr>
      </w:pPr>
      <w:r w:rsidRPr="00104078">
        <w:rPr>
          <w:rFonts w:ascii="Times New Roman" w:hAnsi="Times New Roman" w:cs="Times New Roman"/>
          <w:sz w:val="20"/>
          <w:szCs w:val="20"/>
          <w:lang w:val="en-GB"/>
        </w:rPr>
        <w:t>Griffin, R. (2017): Management. 12th Edition. Cengage Learning, p 708.</w:t>
      </w:r>
    </w:p>
    <w:p w:rsidR="00104078" w:rsidRDefault="00104078" w:rsidP="005B7A3D">
      <w:pPr>
        <w:spacing w:after="0" w:line="240" w:lineRule="auto"/>
        <w:jc w:val="both"/>
        <w:rPr>
          <w:rFonts w:ascii="Times New Roman" w:hAnsi="Times New Roman" w:cs="Times New Roman"/>
          <w:sz w:val="20"/>
          <w:szCs w:val="20"/>
          <w:lang w:val="en-GB"/>
        </w:rPr>
      </w:pPr>
    </w:p>
    <w:p w:rsidR="00C85FDC" w:rsidRPr="00104078" w:rsidRDefault="00104078" w:rsidP="00104078">
      <w:pPr>
        <w:spacing w:after="0" w:line="240" w:lineRule="auto"/>
        <w:jc w:val="center"/>
        <w:rPr>
          <w:rFonts w:ascii="Times New Roman" w:hAnsi="Times New Roman" w:cs="Times New Roman"/>
          <w:b/>
          <w:sz w:val="20"/>
          <w:szCs w:val="20"/>
          <w:lang w:val="en-GB"/>
        </w:rPr>
      </w:pPr>
      <w:r w:rsidRPr="00104078">
        <w:rPr>
          <w:rFonts w:ascii="Times New Roman" w:hAnsi="Times New Roman" w:cs="Times New Roman"/>
          <w:b/>
          <w:sz w:val="20"/>
          <w:szCs w:val="20"/>
          <w:lang w:val="en-GB"/>
        </w:rPr>
        <w:t>Syllabus</w:t>
      </w:r>
    </w:p>
    <w:p w:rsidR="00104078" w:rsidRDefault="00104078"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04078" w:rsidRPr="00104078" w:rsidTr="00104078">
        <w:trPr>
          <w:jc w:val="center"/>
        </w:trPr>
        <w:tc>
          <w:tcPr>
            <w:tcW w:w="705" w:type="dxa"/>
          </w:tcPr>
          <w:p w:rsidR="00104078" w:rsidRPr="00104078" w:rsidRDefault="00104078" w:rsidP="00104078">
            <w:pPr>
              <w:spacing w:before="120" w:after="120" w:line="240" w:lineRule="auto"/>
              <w:rPr>
                <w:rFonts w:ascii="Times New Roman" w:eastAsia="Calibri" w:hAnsi="Times New Roman" w:cs="Times New Roman"/>
                <w:b/>
                <w:sz w:val="20"/>
                <w:szCs w:val="20"/>
                <w:lang w:val="en-GB" w:eastAsia="hu-HU"/>
              </w:rPr>
            </w:pPr>
            <w:r w:rsidRPr="00104078">
              <w:rPr>
                <w:rFonts w:ascii="Times New Roman" w:eastAsia="Calibri" w:hAnsi="Times New Roman" w:cs="Times New Roman"/>
                <w:b/>
                <w:sz w:val="20"/>
                <w:szCs w:val="20"/>
                <w:lang w:val="en-GB" w:eastAsia="hu-HU"/>
              </w:rPr>
              <w:t>Week</w:t>
            </w:r>
          </w:p>
        </w:tc>
        <w:tc>
          <w:tcPr>
            <w:tcW w:w="5386" w:type="dxa"/>
          </w:tcPr>
          <w:p w:rsidR="00104078" w:rsidRPr="00104078" w:rsidRDefault="00104078" w:rsidP="00104078">
            <w:pPr>
              <w:spacing w:before="120" w:after="120" w:line="240" w:lineRule="auto"/>
              <w:rPr>
                <w:rFonts w:ascii="Times New Roman" w:eastAsia="Calibri" w:hAnsi="Times New Roman" w:cs="Times New Roman"/>
                <w:b/>
                <w:sz w:val="20"/>
                <w:szCs w:val="20"/>
                <w:lang w:val="en-GB" w:eastAsia="hu-HU"/>
              </w:rPr>
            </w:pPr>
            <w:r w:rsidRPr="00104078">
              <w:rPr>
                <w:rFonts w:ascii="Times New Roman" w:eastAsia="Calibri" w:hAnsi="Times New Roman" w:cs="Times New Roman"/>
                <w:b/>
                <w:sz w:val="20"/>
                <w:szCs w:val="20"/>
                <w:lang w:val="en-GB" w:eastAsia="hu-HU"/>
              </w:rPr>
              <w:t>Topics</w:t>
            </w: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Introduction into Management</w:t>
            </w:r>
          </w:p>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know the managers roles, functions and skills, the importance of them in the organization.</w:t>
            </w:r>
            <w:r w:rsidR="00085A27">
              <w:rPr>
                <w:rFonts w:ascii="Times New Roman" w:eastAsia="Calibri" w:hAnsi="Times New Roman" w:cs="Times New Roman"/>
                <w:sz w:val="18"/>
                <w:szCs w:val="18"/>
                <w:lang w:val="en-GB" w:eastAsia="hu-HU"/>
              </w:rPr>
              <w:t xml:space="preserve"> They can describe the factors </w:t>
            </w:r>
            <w:r w:rsidRPr="00104078">
              <w:rPr>
                <w:rFonts w:ascii="Times New Roman" w:eastAsia="Calibri" w:hAnsi="Times New Roman" w:cs="Times New Roman"/>
                <w:sz w:val="18"/>
                <w:szCs w:val="18"/>
                <w:lang w:val="en-GB" w:eastAsia="hu-HU"/>
              </w:rPr>
              <w:t>that are redefining the jobs of managers.</w:t>
            </w: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2.</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Historical Background of Management </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escribe some early management examples. They can explain the various theories in the classical approach, behavioural approach, quantitative approach, and contemporary approach. </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3.</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Making Decision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escribe the eight steps in the decision-making process. They can explain the five approaches managers can use when making decisions. They can classify decisions and decision-making styles. They can describe how biases affect decision making. </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External environment</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They can c</w:t>
            </w:r>
            <w:r w:rsidRPr="00104078">
              <w:rPr>
                <w:rFonts w:ascii="Times New Roman" w:eastAsia="Times New Roman" w:hAnsi="Times New Roman" w:cs="Times New Roman"/>
                <w:sz w:val="18"/>
                <w:szCs w:val="18"/>
                <w:lang w:val="en-GB" w:eastAsia="hu-HU"/>
              </w:rPr>
              <w:t>ontrast the actions of managers according to the omnipotent and symbolic views. They can describe the constraints and challenges facing managers in today’s external environment. Students can discuss the characteristics and importance of organizational culture.</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bl>
    <w:p w:rsidR="00104078" w:rsidRDefault="00104078"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C85FDC" w:rsidRDefault="00C85FDC" w:rsidP="00C85F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C85FDC" w:rsidRDefault="00C85FDC"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5650"/>
      </w:tblGrid>
      <w:tr w:rsidR="00104078" w:rsidRPr="00104078" w:rsidTr="00104078">
        <w:trPr>
          <w:jc w:val="center"/>
        </w:trPr>
        <w:tc>
          <w:tcPr>
            <w:tcW w:w="441"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5.</w:t>
            </w:r>
          </w:p>
        </w:tc>
        <w:tc>
          <w:tcPr>
            <w:tcW w:w="5650" w:type="dxa"/>
            <w:tcBorders>
              <w:top w:val="single" w:sz="4" w:space="0" w:color="auto"/>
              <w:left w:val="single" w:sz="4" w:space="0" w:color="auto"/>
              <w:bottom w:val="single" w:sz="4" w:space="0" w:color="auto"/>
              <w:right w:val="single" w:sz="4" w:space="0" w:color="auto"/>
            </w:tcBorders>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Global Environment</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define globalization, nationalism, and parochial-ism; and contrast ethnocentric, polycentric, and geocentric attitudes. They can describe the history of globalization. They can explain the different types of international organizations. They can describe the structures and techniques organizations use as they go international. They can explain the relevance of the political/legal, economic, and cultural environments to global business.</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6.</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Diversity</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 xml:space="preserve">efine workplace diversity and explain why man-aging it is so important. They can describe the changing makeup of workplaces in the United States and around the world. They can explain the different types of diversity found in workplaces. They can discuss the challenges managers face in man-aging diversity. They can describe various workplace diversity initiatives. </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7.</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Social Responsibilities and Ethics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discuss what it means to be socially responsible and what factors influence that decision. They can explain green management and how organizations can go green. They can discuss the factors that lead to ethical and un-ethical behaviour. They can describe management’s role in encouraging ethical behaviour. They can discuss current social responsibility and ethics issues.</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8.</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Change and Disruptive Innovation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escribe making the case for change. They can compare and contrast views on the change process. They can classify areas of organizational change, explain how to manage change and discuss contemporary issues in managing change. They can describe techniques for stimulating innovation, and explain why managing disruptive innovation is important</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9.</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Strategy</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strategic management and explain why it’s important, and can explain what managers do during the six steps of the strategic management process. They can describe the three types of corporate strategies, and competitive advantage and the competitive strategies organizations use to get it.</w:t>
            </w:r>
          </w:p>
        </w:tc>
      </w:tr>
      <w:tr w:rsidR="00104078" w:rsidRPr="00104078" w:rsidTr="00104078">
        <w:trPr>
          <w:jc w:val="center"/>
        </w:trPr>
        <w:tc>
          <w:tcPr>
            <w:tcW w:w="441"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10.</w:t>
            </w:r>
          </w:p>
        </w:tc>
        <w:tc>
          <w:tcPr>
            <w:tcW w:w="5650"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Designing Organizational Structure</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escribe six key elements in organizational design. They can contrast mechanistic and organic structures. They can discuss the contingency factors that favour either the mechanistic model or the organic model of organizational design. They can describe traditional organizational design options, and discuss organizing for flexibility in the twenty-first century</w:t>
            </w:r>
          </w:p>
        </w:tc>
      </w:tr>
    </w:tbl>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10407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04078" w:rsidRDefault="00104078" w:rsidP="00C85FD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04078" w:rsidRPr="00104078" w:rsidTr="00104078">
        <w:trPr>
          <w:trHeight w:val="342"/>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11.</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Human Resources</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e</w:t>
            </w:r>
            <w:r w:rsidRPr="00104078">
              <w:rPr>
                <w:rFonts w:ascii="Times New Roman" w:eastAsia="Times New Roman" w:hAnsi="Times New Roman" w:cs="Times New Roman"/>
                <w:sz w:val="18"/>
                <w:szCs w:val="18"/>
                <w:lang w:val="en-GB" w:eastAsia="hu-HU"/>
              </w:rPr>
              <w:t>xplain the importance of human resource management and the human resource management process. They can describe the external influences that affect the human resource management process. They can discuss the tasks associated with identifying and selecting competent employees. They can explain how companies provide employees with skills and knowledge. They can describe strategies for retaining competent, high-performing employees. They can identify two important trends in organizational career development. They can discuss contemporary issues in managing human resources.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12.</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Managing Communication</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the nature and function of communication. They can describe the communication process. They can explain how communication can flow most effectively in organizations. They can describe how the internet and social media affect managerial communication and organizations. They can discuss how to become a better communicator.</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13.</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Motivating Employees</w:t>
            </w:r>
          </w:p>
          <w:p w:rsidR="00104078" w:rsidRPr="00104078" w:rsidRDefault="00104078" w:rsidP="00104078">
            <w:pPr>
              <w:spacing w:after="0" w:line="240" w:lineRule="auto"/>
              <w:rPr>
                <w:rFonts w:ascii="Times New Roman" w:eastAsia="Times New Roman"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 Students can d</w:t>
            </w:r>
            <w:r w:rsidRPr="00104078">
              <w:rPr>
                <w:rFonts w:ascii="Times New Roman" w:eastAsia="Times New Roman" w:hAnsi="Times New Roman" w:cs="Times New Roman"/>
                <w:sz w:val="18"/>
                <w:szCs w:val="18"/>
                <w:lang w:val="en-GB" w:eastAsia="hu-HU"/>
              </w:rPr>
              <w:t>efine motivation. They can compare and contrast early theories of motivation, contemporary theories of motivation. They can discuss current issues in motivation</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p>
        </w:tc>
      </w:tr>
      <w:tr w:rsidR="00104078" w:rsidRPr="00104078" w:rsidTr="00104078">
        <w:trPr>
          <w:jc w:val="center"/>
        </w:trPr>
        <w:tc>
          <w:tcPr>
            <w:tcW w:w="705" w:type="dxa"/>
          </w:tcPr>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 xml:space="preserve">14. </w:t>
            </w:r>
          </w:p>
        </w:tc>
        <w:tc>
          <w:tcPr>
            <w:tcW w:w="5386" w:type="dxa"/>
          </w:tcPr>
          <w:p w:rsidR="00104078" w:rsidRPr="00104078" w:rsidRDefault="00104078" w:rsidP="00104078">
            <w:pPr>
              <w:spacing w:after="0" w:line="240" w:lineRule="auto"/>
              <w:ind w:left="132"/>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Case studies</w:t>
            </w:r>
          </w:p>
          <w:p w:rsidR="00104078" w:rsidRPr="00104078" w:rsidRDefault="00104078" w:rsidP="00104078">
            <w:pPr>
              <w:spacing w:after="0" w:line="240" w:lineRule="auto"/>
              <w:rPr>
                <w:rFonts w:ascii="Times New Roman" w:eastAsia="Calibri" w:hAnsi="Times New Roman" w:cs="Times New Roman"/>
                <w:sz w:val="18"/>
                <w:szCs w:val="18"/>
                <w:lang w:val="en-GB" w:eastAsia="hu-HU"/>
              </w:rPr>
            </w:pPr>
            <w:r w:rsidRPr="00104078">
              <w:rPr>
                <w:rFonts w:ascii="Times New Roman" w:eastAsia="Calibri" w:hAnsi="Times New Roman" w:cs="Times New Roman"/>
                <w:sz w:val="18"/>
                <w:szCs w:val="18"/>
                <w:lang w:val="en-GB" w:eastAsia="hu-HU"/>
              </w:rPr>
              <w:t>LO:</w:t>
            </w:r>
          </w:p>
        </w:tc>
      </w:tr>
    </w:tbl>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p>
    <w:p w:rsidR="00104078" w:rsidRDefault="00104078"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04078" w:rsidRDefault="00104078" w:rsidP="00C85FDC">
      <w:pPr>
        <w:spacing w:after="0" w:line="240" w:lineRule="auto"/>
        <w:jc w:val="both"/>
        <w:rPr>
          <w:rFonts w:ascii="Times New Roman" w:hAnsi="Times New Roman" w:cs="Times New Roman"/>
          <w:sz w:val="20"/>
          <w:szCs w:val="20"/>
          <w:lang w:val="en-GB"/>
        </w:rPr>
      </w:pPr>
    </w:p>
    <w:p w:rsidR="00C85FDC" w:rsidRPr="001726A9" w:rsidRDefault="00C85FDC" w:rsidP="00C85FDC">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Macroeconomics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GT_AKMNE023-17</w:t>
      </w:r>
    </w:p>
    <w:p w:rsidR="00C85FDC" w:rsidRPr="001726A9"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009A2563">
        <w:rPr>
          <w:rFonts w:ascii="Times New Roman" w:hAnsi="Times New Roman" w:cs="Times New Roman"/>
          <w:sz w:val="20"/>
          <w:szCs w:val="20"/>
          <w:lang w:val="en-GB"/>
        </w:rPr>
        <w:t xml:space="preserve">: Economics </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5</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Prerequisites: Introduction to Economics, Mathematics I.</w:t>
      </w:r>
      <w:r w:rsidRPr="007715D7">
        <w:rPr>
          <w:rFonts w:ascii="Times New Roman" w:hAnsi="Times New Roman" w:cs="Times New Roman"/>
          <w:sz w:val="20"/>
          <w:szCs w:val="20"/>
          <w:lang w:val="en-GB"/>
        </w:rPr>
        <w:tab/>
      </w:r>
    </w:p>
    <w:p w:rsidR="00C85FDC"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Neptun-code: GT_AKMNE001-17, GT_AKMNE002-17</w:t>
      </w:r>
    </w:p>
    <w:p w:rsidR="00C85FDC" w:rsidRDefault="00C85FDC" w:rsidP="00C85FD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C85FDC" w:rsidRDefault="00C85FDC" w:rsidP="00C85FDC">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goals: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analyzing macroeconomic phenomena.</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Knowledge: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has learnt the basic theories and characteristics of the macro-level organisation of the economy</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Attitude:</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is receptive to new information, professional knowledge and methodologies.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Autonomy and responsibility: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He or she takes responsibility for his/her analyses, conclusions and decisions.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content, topics: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national income, real and nominal income, goods market, labor market, money market, inflation, monetary policy, fiscal policy, general equilibrium</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Learning methods: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Lectures and seminars, calculations and graphical illustrations.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Assessment:</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On random occasions during the semester students will have the opportunity to solve some tests whose end results will be considered for the final grade. Students are required to attend the seminars, which means they are allowed </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_____________________________________________________________</w:t>
      </w:r>
    </w:p>
    <w:p w:rsidR="007715D7" w:rsidRDefault="007715D7" w:rsidP="007715D7">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sz w:val="20"/>
          <w:szCs w:val="20"/>
          <w:lang w:val="en-GB"/>
        </w:rPr>
      </w:pPr>
      <w:proofErr w:type="gramStart"/>
      <w:r w:rsidRPr="007715D7">
        <w:rPr>
          <w:rFonts w:ascii="Times New Roman" w:hAnsi="Times New Roman" w:cs="Times New Roman"/>
          <w:sz w:val="20"/>
          <w:szCs w:val="20"/>
          <w:lang w:val="en-GB"/>
        </w:rPr>
        <w:t>to</w:t>
      </w:r>
      <w:proofErr w:type="gramEnd"/>
      <w:r w:rsidRPr="007715D7">
        <w:rPr>
          <w:rFonts w:ascii="Times New Roman" w:hAnsi="Times New Roman" w:cs="Times New Roman"/>
          <w:sz w:val="20"/>
          <w:szCs w:val="20"/>
          <w:lang w:val="en-GB"/>
        </w:rPr>
        <w:t xml:space="preserve"> miss three seminars at most during the semester for whatever reason. Missing four or more seminars implies a rejection of the signature. The exam is </w:t>
      </w:r>
      <w:proofErr w:type="gramStart"/>
      <w:r w:rsidRPr="007715D7">
        <w:rPr>
          <w:rFonts w:ascii="Times New Roman" w:hAnsi="Times New Roman" w:cs="Times New Roman"/>
          <w:sz w:val="20"/>
          <w:szCs w:val="20"/>
          <w:lang w:val="en-GB"/>
        </w:rPr>
        <w:t>a(</w:t>
      </w:r>
      <w:proofErr w:type="gramEnd"/>
      <w:r w:rsidRPr="007715D7">
        <w:rPr>
          <w:rFonts w:ascii="Times New Roman" w:hAnsi="Times New Roman" w:cs="Times New Roman"/>
          <w:sz w:val="20"/>
          <w:szCs w:val="20"/>
          <w:lang w:val="en-GB"/>
        </w:rPr>
        <w:t>n online) written test which, together with optional tests taken during the semester, will be evaluated according to the following grading schedule:</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0 - 50% – fail (1)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50%+1 point - 63% – pass (2)</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64% - 75% – satisfactory (3)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76% - 86% – good (4)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87% - 100% – excellent (5)</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Compulsory readings: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Mishkin, Frederic S. (2015): Macroeconomics: Policy and Practice. Second (Global) Edition. Pearson, New York. ISBN</w:t>
      </w:r>
      <w:proofErr w:type="gramStart"/>
      <w:r w:rsidRPr="007715D7">
        <w:rPr>
          <w:rFonts w:ascii="Times New Roman" w:hAnsi="Times New Roman" w:cs="Times New Roman"/>
          <w:sz w:val="20"/>
          <w:szCs w:val="20"/>
          <w:lang w:val="en-GB"/>
        </w:rPr>
        <w:t>:978</w:t>
      </w:r>
      <w:proofErr w:type="gramEnd"/>
      <w:r w:rsidRPr="007715D7">
        <w:rPr>
          <w:rFonts w:ascii="Times New Roman" w:hAnsi="Times New Roman" w:cs="Times New Roman"/>
          <w:sz w:val="20"/>
          <w:szCs w:val="20"/>
          <w:lang w:val="en-GB"/>
        </w:rPr>
        <w:t>-1-292-01959-8</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Kaufman, Roger T. (2007): Student Guide and Workbook for Use with Macroeconomics. Worth Publisher, New York. ISBN: 978 0 7167 7339 9 0 7167 7339 2</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Recommended readings: </w:t>
      </w:r>
    </w:p>
    <w:p w:rsidR="00C85FDC"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Mankiw, Gregory (2007): Macroeconomics. Sixth Edition. Worth Publisher, New York. ISBN: 978 0 7167 6213 3 0 7167 6213 7</w:t>
      </w:r>
    </w:p>
    <w:p w:rsidR="00C85FDC" w:rsidRDefault="00C85FDC" w:rsidP="00C85FDC">
      <w:pPr>
        <w:spacing w:after="0" w:line="240" w:lineRule="auto"/>
        <w:jc w:val="both"/>
        <w:rPr>
          <w:rFonts w:ascii="Times New Roman" w:hAnsi="Times New Roman" w:cs="Times New Roman"/>
          <w:sz w:val="20"/>
          <w:szCs w:val="20"/>
          <w:lang w:val="en-GB"/>
        </w:rPr>
      </w:pPr>
    </w:p>
    <w:p w:rsidR="00C85FDC" w:rsidRPr="007715D7" w:rsidRDefault="007715D7" w:rsidP="007715D7">
      <w:pPr>
        <w:spacing w:after="0" w:line="240" w:lineRule="auto"/>
        <w:jc w:val="center"/>
        <w:rPr>
          <w:rFonts w:ascii="Times New Roman" w:hAnsi="Times New Roman" w:cs="Times New Roman"/>
          <w:b/>
          <w:sz w:val="20"/>
          <w:szCs w:val="20"/>
          <w:lang w:val="en-GB"/>
        </w:rPr>
      </w:pPr>
      <w:r w:rsidRPr="007715D7">
        <w:rPr>
          <w:rFonts w:ascii="Times New Roman" w:hAnsi="Times New Roman" w:cs="Times New Roman"/>
          <w:b/>
          <w:sz w:val="20"/>
          <w:szCs w:val="20"/>
          <w:lang w:val="en-GB"/>
        </w:rPr>
        <w:t>Syllabus</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850"/>
        <w:gridCol w:w="1446"/>
      </w:tblGrid>
      <w:tr w:rsidR="007715D7" w:rsidRPr="007715D7" w:rsidTr="007715D7">
        <w:tc>
          <w:tcPr>
            <w:tcW w:w="779" w:type="dxa"/>
            <w:shd w:val="clear" w:color="auto" w:fill="auto"/>
          </w:tcPr>
          <w:p w:rsidR="007715D7" w:rsidRPr="007715D7" w:rsidRDefault="007715D7" w:rsidP="007715D7">
            <w:pPr>
              <w:spacing w:after="0" w:line="240" w:lineRule="auto"/>
              <w:rPr>
                <w:rFonts w:ascii="Times New Roman" w:eastAsia="Calibri" w:hAnsi="Times New Roman" w:cs="Times New Roman"/>
                <w:b/>
                <w:sz w:val="20"/>
                <w:szCs w:val="20"/>
                <w:lang w:eastAsia="hu-HU"/>
              </w:rPr>
            </w:pPr>
            <w:r w:rsidRPr="007715D7">
              <w:rPr>
                <w:rFonts w:ascii="Times New Roman" w:eastAsia="Calibri" w:hAnsi="Times New Roman" w:cs="Times New Roman"/>
                <w:b/>
                <w:sz w:val="20"/>
                <w:szCs w:val="20"/>
                <w:lang w:eastAsia="hu-HU"/>
              </w:rPr>
              <w:t>Week</w:t>
            </w:r>
          </w:p>
        </w:tc>
        <w:tc>
          <w:tcPr>
            <w:tcW w:w="3850" w:type="dxa"/>
            <w:shd w:val="clear" w:color="auto" w:fill="auto"/>
          </w:tcPr>
          <w:p w:rsidR="007715D7" w:rsidRPr="007715D7" w:rsidRDefault="007715D7" w:rsidP="007715D7">
            <w:pPr>
              <w:spacing w:after="0" w:line="240" w:lineRule="auto"/>
              <w:rPr>
                <w:rFonts w:ascii="Times New Roman" w:eastAsia="Calibri" w:hAnsi="Times New Roman" w:cs="Times New Roman"/>
                <w:b/>
                <w:sz w:val="20"/>
                <w:szCs w:val="20"/>
                <w:lang w:eastAsia="hu-HU"/>
              </w:rPr>
            </w:pPr>
            <w:r w:rsidRPr="007715D7">
              <w:rPr>
                <w:rFonts w:ascii="Times New Roman" w:eastAsia="Calibri" w:hAnsi="Times New Roman" w:cs="Times New Roman"/>
                <w:b/>
                <w:sz w:val="20"/>
                <w:szCs w:val="20"/>
                <w:lang w:eastAsia="hu-HU"/>
              </w:rPr>
              <w:t>Topic</w:t>
            </w:r>
          </w:p>
        </w:tc>
        <w:tc>
          <w:tcPr>
            <w:tcW w:w="1446" w:type="dxa"/>
          </w:tcPr>
          <w:p w:rsidR="007715D7" w:rsidRPr="007715D7" w:rsidRDefault="007715D7" w:rsidP="007715D7">
            <w:pPr>
              <w:spacing w:after="0" w:line="240" w:lineRule="auto"/>
              <w:rPr>
                <w:rFonts w:ascii="Times New Roman" w:eastAsia="Calibri" w:hAnsi="Times New Roman" w:cs="Times New Roman"/>
                <w:b/>
                <w:sz w:val="20"/>
                <w:szCs w:val="20"/>
                <w:lang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The fundamental questions of macroeconomics</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Measuring economic activity: GDP.</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47-62, 63-91</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1-8, 9-18</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model building, GDP, real and nominal GDP</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Measuring economic activity: inflation and unemployment</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Aggregate production and the division of income</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63-91, 92-116</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19-29, 30-45</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inflation, price index, labour force, unemployment rate, participation rate, aggregate production function, Euler theorem</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7715D7">
        <w:tc>
          <w:tcPr>
            <w:tcW w:w="779" w:type="dxa"/>
            <w:vMerge w:val="restart"/>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Saving and investment in a closed economy</w:t>
            </w:r>
          </w:p>
        </w:tc>
        <w:tc>
          <w:tcPr>
            <w:tcW w:w="1446"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117-133</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46-58.</w:t>
            </w:r>
          </w:p>
        </w:tc>
      </w:tr>
      <w:tr w:rsidR="007715D7" w:rsidRPr="007715D7" w:rsidTr="007715D7">
        <w:tc>
          <w:tcPr>
            <w:tcW w:w="779" w:type="dxa"/>
            <w:vMerge/>
            <w:shd w:val="clear" w:color="auto" w:fill="auto"/>
            <w:vAlign w:val="center"/>
          </w:tcPr>
          <w:p w:rsidR="007715D7" w:rsidRPr="007715D7" w:rsidRDefault="007715D7" w:rsidP="00E12B38">
            <w:pPr>
              <w:numPr>
                <w:ilvl w:val="0"/>
                <w:numId w:val="16"/>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consumption, saving, investment, government purchases</w:t>
            </w:r>
          </w:p>
        </w:tc>
        <w:tc>
          <w:tcPr>
            <w:tcW w:w="1446"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bl>
    <w:p w:rsidR="007715D7" w:rsidRDefault="007715D7" w:rsidP="007715D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00"/>
        <w:gridCol w:w="1445"/>
      </w:tblGrid>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4.</w:t>
            </w:r>
          </w:p>
        </w:tc>
        <w:tc>
          <w:tcPr>
            <w:tcW w:w="5505"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Money supply</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145-152, 169-187</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59-64, 357-367.</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definition of the money, fractional reserves, money multiplication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5.</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quantity theory of money, and the Fisher effect</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costs of inflation</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153-168</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64-79</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nominal and real interest rate, cost of holding money, types and causes of inflation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Labour market, employment, and unemployment</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588-614</w:t>
            </w:r>
          </w:p>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Kaufman, pp. 111-122</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types of unemployment, rigid wages, job search</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505" w:type="dxa"/>
            <w:shd w:val="clear" w:color="auto" w:fill="auto"/>
            <w:vAlign w:val="center"/>
          </w:tcPr>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Times New Roman" w:hAnsi="Times New Roman" w:cs="Times New Roman"/>
                <w:sz w:val="20"/>
                <w:szCs w:val="20"/>
                <w:lang w:val="en-GB" w:eastAsia="hu-HU"/>
              </w:rPr>
              <w:t>Introduction to economic fluctuations</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248-274</w:t>
            </w:r>
          </w:p>
          <w:p w:rsidR="007715D7" w:rsidRPr="007715D7" w:rsidRDefault="007715D7" w:rsidP="007715D7">
            <w:pPr>
              <w:spacing w:after="0" w:line="240" w:lineRule="auto"/>
              <w:rPr>
                <w:rFonts w:ascii="Times New Roman" w:eastAsia="Times New Roman"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159-174</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short run vs. long run analysis, stagflation, potential GDP, price flexibility</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rPr>
          <w:trHeight w:val="194"/>
        </w:trPr>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Aggregate demand: the IS curve</w:t>
            </w:r>
          </w:p>
        </w:tc>
        <w:tc>
          <w:tcPr>
            <w:tcW w:w="1762" w:type="dxa"/>
            <w:vMerge w:val="restart"/>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275-294</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175-204</w:t>
            </w:r>
          </w:p>
        </w:tc>
      </w:tr>
      <w:tr w:rsidR="007715D7" w:rsidRPr="007715D7" w:rsidTr="004357A5">
        <w:trPr>
          <w:trHeight w:val="194"/>
        </w:trPr>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relation of interest rate and GDP in goods market equilibrium</w:t>
            </w:r>
          </w:p>
        </w:tc>
        <w:tc>
          <w:tcPr>
            <w:tcW w:w="1762" w:type="dxa"/>
            <w:vMerge/>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rPr>
          <w:trHeight w:val="117"/>
        </w:trPr>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Monetary policy and aggregate demand</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295-324</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205-220</w:t>
            </w:r>
          </w:p>
        </w:tc>
      </w:tr>
      <w:tr w:rsidR="007715D7" w:rsidRPr="007715D7" w:rsidTr="004357A5">
        <w:trPr>
          <w:trHeight w:val="116"/>
        </w:trPr>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relation between inflation and output demand</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Aggregate supply and the Phillips curve</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325-342</w:t>
            </w:r>
          </w:p>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Kaufman, pp. 282-290.</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trade-off between unemployment and inflation</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aggregate demand and supply model I</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US" w:eastAsia="hu-HU"/>
              </w:rPr>
              <w:t>Mishkin, pp. 343-370.</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equilibrium and the changes of AD and AS</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r w:rsidR="007715D7" w:rsidRPr="007715D7" w:rsidTr="004357A5">
        <w:tc>
          <w:tcPr>
            <w:tcW w:w="832" w:type="dxa"/>
            <w:vMerge w:val="restart"/>
            <w:shd w:val="clear" w:color="auto" w:fill="auto"/>
            <w:vAlign w:val="center"/>
          </w:tcPr>
          <w:p w:rsidR="007715D7" w:rsidRPr="007715D7" w:rsidRDefault="007715D7" w:rsidP="007715D7">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The aggregate demand and supply model II: economic policy</w:t>
            </w:r>
          </w:p>
        </w:tc>
        <w:tc>
          <w:tcPr>
            <w:tcW w:w="176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371-413</w:t>
            </w:r>
          </w:p>
        </w:tc>
      </w:tr>
      <w:tr w:rsidR="007715D7" w:rsidRPr="007715D7" w:rsidTr="004357A5">
        <w:tc>
          <w:tcPr>
            <w:tcW w:w="832" w:type="dxa"/>
            <w:vMerge/>
            <w:shd w:val="clear" w:color="auto" w:fill="auto"/>
            <w:vAlign w:val="center"/>
          </w:tcPr>
          <w:p w:rsidR="007715D7" w:rsidRPr="007715D7" w:rsidRDefault="007715D7" w:rsidP="00E12B38">
            <w:pPr>
              <w:numPr>
                <w:ilvl w:val="0"/>
                <w:numId w:val="17"/>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GB" w:eastAsia="hu-HU"/>
              </w:rPr>
              <w:t>the effects of fiscal and monetary policy</w:t>
            </w:r>
          </w:p>
        </w:tc>
        <w:tc>
          <w:tcPr>
            <w:tcW w:w="1762" w:type="dxa"/>
            <w:vMerge/>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p>
        </w:tc>
      </w:tr>
    </w:tbl>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15C04" w:rsidRDefault="00115C04" w:rsidP="00C85FD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975"/>
        <w:gridCol w:w="1274"/>
      </w:tblGrid>
      <w:tr w:rsidR="007715D7" w:rsidRPr="007715D7" w:rsidTr="007715D7">
        <w:tc>
          <w:tcPr>
            <w:tcW w:w="600" w:type="dxa"/>
            <w:vMerge w:val="restart"/>
            <w:shd w:val="clear" w:color="auto" w:fill="auto"/>
            <w:vAlign w:val="center"/>
          </w:tcPr>
          <w:p w:rsidR="007715D7" w:rsidRPr="007715D7" w:rsidRDefault="004067D5" w:rsidP="004067D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Microeconomics of macroeconomics: consumption and saving</w:t>
            </w:r>
          </w:p>
        </w:tc>
        <w:tc>
          <w:tcPr>
            <w:tcW w:w="128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r w:rsidRPr="007715D7">
              <w:rPr>
                <w:rFonts w:ascii="Times New Roman" w:eastAsia="Calibri" w:hAnsi="Times New Roman" w:cs="Times New Roman"/>
                <w:sz w:val="20"/>
                <w:szCs w:val="20"/>
                <w:lang w:val="en-US" w:eastAsia="hu-HU"/>
              </w:rPr>
              <w:t>Mishkin, pp. 536-566</w:t>
            </w:r>
          </w:p>
        </w:tc>
      </w:tr>
      <w:tr w:rsidR="007715D7" w:rsidRPr="007715D7" w:rsidTr="007715D7">
        <w:tc>
          <w:tcPr>
            <w:tcW w:w="600" w:type="dxa"/>
            <w:vMerge/>
            <w:shd w:val="clear" w:color="auto" w:fill="auto"/>
            <w:vAlign w:val="center"/>
          </w:tcPr>
          <w:p w:rsidR="007715D7" w:rsidRPr="007715D7" w:rsidRDefault="007715D7" w:rsidP="00E12B38">
            <w:pPr>
              <w:numPr>
                <w:ilvl w:val="0"/>
                <w:numId w:val="18"/>
              </w:numPr>
              <w:spacing w:after="0" w:line="240" w:lineRule="auto"/>
              <w:jc w:val="center"/>
              <w:rPr>
                <w:rFonts w:ascii="Times New Roman" w:eastAsia="Calibri" w:hAnsi="Times New Roman" w:cs="Times New Roman"/>
                <w:sz w:val="20"/>
                <w:szCs w:val="20"/>
                <w:lang w:eastAsia="hu-HU"/>
              </w:rPr>
            </w:pP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intertemporal aspect of consumption decisions</w:t>
            </w:r>
          </w:p>
        </w:tc>
        <w:tc>
          <w:tcPr>
            <w:tcW w:w="1282" w:type="dxa"/>
            <w:vMerge/>
          </w:tcPr>
          <w:p w:rsidR="007715D7" w:rsidRPr="007715D7" w:rsidRDefault="007715D7" w:rsidP="007715D7">
            <w:pPr>
              <w:spacing w:after="0" w:line="240" w:lineRule="auto"/>
              <w:jc w:val="both"/>
              <w:rPr>
                <w:rFonts w:ascii="Times New Roman" w:eastAsia="Calibri" w:hAnsi="Times New Roman" w:cs="Times New Roman"/>
                <w:sz w:val="20"/>
                <w:szCs w:val="20"/>
                <w:lang w:val="en-GB" w:eastAsia="hu-HU"/>
              </w:rPr>
            </w:pPr>
          </w:p>
        </w:tc>
      </w:tr>
      <w:tr w:rsidR="007715D7" w:rsidRPr="007715D7" w:rsidTr="007715D7">
        <w:tc>
          <w:tcPr>
            <w:tcW w:w="600" w:type="dxa"/>
            <w:vMerge w:val="restart"/>
            <w:shd w:val="clear" w:color="auto" w:fill="auto"/>
            <w:vAlign w:val="center"/>
          </w:tcPr>
          <w:p w:rsidR="007715D7" w:rsidRPr="007715D7" w:rsidRDefault="004067D5" w:rsidP="004067D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Summary</w:t>
            </w:r>
          </w:p>
        </w:tc>
        <w:tc>
          <w:tcPr>
            <w:tcW w:w="1282" w:type="dxa"/>
            <w:vMerge w:val="restart"/>
            <w:vAlign w:val="center"/>
          </w:tcPr>
          <w:p w:rsidR="007715D7" w:rsidRPr="007715D7" w:rsidRDefault="007715D7" w:rsidP="007715D7">
            <w:pPr>
              <w:spacing w:after="0" w:line="240" w:lineRule="auto"/>
              <w:rPr>
                <w:rFonts w:ascii="Times New Roman" w:eastAsia="Calibri" w:hAnsi="Times New Roman" w:cs="Times New Roman"/>
                <w:sz w:val="20"/>
                <w:szCs w:val="20"/>
                <w:lang w:val="en-US" w:eastAsia="hu-HU"/>
              </w:rPr>
            </w:pPr>
          </w:p>
        </w:tc>
      </w:tr>
      <w:tr w:rsidR="007715D7" w:rsidRPr="007715D7" w:rsidTr="007715D7">
        <w:trPr>
          <w:trHeight w:val="70"/>
        </w:trPr>
        <w:tc>
          <w:tcPr>
            <w:tcW w:w="600" w:type="dxa"/>
            <w:vMerge/>
            <w:shd w:val="clear" w:color="auto" w:fill="auto"/>
          </w:tcPr>
          <w:p w:rsidR="007715D7" w:rsidRPr="007715D7" w:rsidRDefault="007715D7" w:rsidP="00E12B38">
            <w:pPr>
              <w:numPr>
                <w:ilvl w:val="0"/>
                <w:numId w:val="18"/>
              </w:numPr>
              <w:spacing w:after="0" w:line="240" w:lineRule="auto"/>
              <w:rPr>
                <w:rFonts w:ascii="Times New Roman" w:eastAsia="Calibri" w:hAnsi="Times New Roman" w:cs="Times New Roman"/>
                <w:sz w:val="20"/>
                <w:szCs w:val="20"/>
                <w:lang w:eastAsia="hu-HU"/>
              </w:rPr>
            </w:pPr>
          </w:p>
        </w:tc>
        <w:tc>
          <w:tcPr>
            <w:tcW w:w="4029" w:type="dxa"/>
            <w:shd w:val="clear" w:color="auto" w:fill="auto"/>
            <w:vAlign w:val="center"/>
          </w:tcPr>
          <w:p w:rsidR="007715D7" w:rsidRPr="007715D7" w:rsidRDefault="007715D7" w:rsidP="007715D7">
            <w:pPr>
              <w:spacing w:after="0" w:line="240" w:lineRule="auto"/>
              <w:rPr>
                <w:rFonts w:ascii="Times New Roman" w:eastAsia="Calibri" w:hAnsi="Times New Roman" w:cs="Times New Roman"/>
                <w:sz w:val="20"/>
                <w:szCs w:val="20"/>
                <w:lang w:val="en-GB" w:eastAsia="hu-HU"/>
              </w:rPr>
            </w:pPr>
            <w:r w:rsidRPr="007715D7">
              <w:rPr>
                <w:rFonts w:ascii="Times New Roman" w:eastAsia="Calibri" w:hAnsi="Times New Roman" w:cs="Times New Roman"/>
                <w:sz w:val="20"/>
                <w:szCs w:val="20"/>
                <w:lang w:val="en-GB" w:eastAsia="hu-HU"/>
              </w:rPr>
              <w:t>LO: having a bird’s-eye view of the way the topics are connected</w:t>
            </w:r>
          </w:p>
        </w:tc>
        <w:tc>
          <w:tcPr>
            <w:tcW w:w="1282" w:type="dxa"/>
            <w:vMerge/>
          </w:tcPr>
          <w:p w:rsidR="007715D7" w:rsidRPr="007715D7" w:rsidRDefault="007715D7" w:rsidP="007715D7">
            <w:pPr>
              <w:spacing w:after="0" w:line="240" w:lineRule="auto"/>
              <w:jc w:val="both"/>
              <w:rPr>
                <w:rFonts w:ascii="Times New Roman" w:eastAsia="Calibri" w:hAnsi="Times New Roman" w:cs="Times New Roman"/>
                <w:sz w:val="20"/>
                <w:szCs w:val="20"/>
                <w:lang w:val="en-GB" w:eastAsia="hu-HU"/>
              </w:rPr>
            </w:pPr>
          </w:p>
        </w:tc>
      </w:tr>
    </w:tbl>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C85FDC">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7715D7" w:rsidRDefault="007715D7" w:rsidP="00C85FDC">
      <w:pPr>
        <w:spacing w:after="0" w:line="240" w:lineRule="auto"/>
        <w:jc w:val="both"/>
        <w:rPr>
          <w:rFonts w:ascii="Times New Roman" w:hAnsi="Times New Roman" w:cs="Times New Roman"/>
          <w:sz w:val="20"/>
          <w:szCs w:val="20"/>
          <w:lang w:val="en-GB"/>
        </w:rPr>
      </w:pPr>
    </w:p>
    <w:p w:rsidR="00115C04" w:rsidRPr="001726A9" w:rsidRDefault="00115C04" w:rsidP="00115C04">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BE1C70" w:rsidRPr="00BE1C70">
        <w:rPr>
          <w:rFonts w:ascii="Times New Roman" w:hAnsi="Times New Roman" w:cs="Times New Roman"/>
          <w:b/>
          <w:sz w:val="20"/>
          <w:szCs w:val="20"/>
          <w:lang w:val="en-GB"/>
        </w:rPr>
        <w:t>Operations</w:t>
      </w:r>
      <w:r w:rsidR="00BE1C70">
        <w:rPr>
          <w:rFonts w:ascii="Times New Roman" w:hAnsi="Times New Roman" w:cs="Times New Roman"/>
          <w:sz w:val="20"/>
          <w:szCs w:val="20"/>
          <w:lang w:val="en-GB"/>
        </w:rPr>
        <w:t xml:space="preserve"> </w:t>
      </w:r>
      <w:r>
        <w:rPr>
          <w:rFonts w:ascii="Times New Roman" w:hAnsi="Times New Roman" w:cs="Times New Roman"/>
          <w:b/>
          <w:sz w:val="20"/>
          <w:szCs w:val="20"/>
          <w:lang w:val="en-GB"/>
        </w:rPr>
        <w:t>Manage</w:t>
      </w:r>
      <w:r w:rsidR="00BE1C70">
        <w:rPr>
          <w:rFonts w:ascii="Times New Roman" w:hAnsi="Times New Roman" w:cs="Times New Roman"/>
          <w:b/>
          <w:sz w:val="20"/>
          <w:szCs w:val="20"/>
          <w:lang w:val="en-GB"/>
        </w:rPr>
        <w:t xml:space="preserve">ment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 xml:space="preserve">Neptun-code: </w:t>
      </w:r>
      <w:r w:rsidR="00BE1C70" w:rsidRPr="00BE1C70">
        <w:rPr>
          <w:rFonts w:ascii="Times New Roman" w:hAnsi="Times New Roman" w:cs="Times New Roman"/>
          <w:sz w:val="20"/>
          <w:szCs w:val="20"/>
          <w:lang w:val="en-GB"/>
        </w:rPr>
        <w:t>GT_AKMNE058-17</w:t>
      </w:r>
    </w:p>
    <w:p w:rsidR="00115C04" w:rsidRPr="001726A9"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9A2563">
        <w:rPr>
          <w:rFonts w:ascii="Times New Roman" w:hAnsi="Times New Roman" w:cs="Times New Roman"/>
          <w:sz w:val="20"/>
          <w:szCs w:val="20"/>
          <w:lang w:val="en-GB"/>
        </w:rPr>
        <w:t>Rural Development and Functional Management</w:t>
      </w:r>
    </w:p>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7715D7">
        <w:rPr>
          <w:rFonts w:ascii="Times New Roman" w:hAnsi="Times New Roman" w:cs="Times New Roman"/>
          <w:sz w:val="20"/>
          <w:szCs w:val="20"/>
          <w:lang w:val="en-GB"/>
        </w:rPr>
        <w:t>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115C04" w:rsidRDefault="00115C04" w:rsidP="00115C0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Instructors: </w:t>
      </w:r>
      <w:r w:rsidRPr="00715C73">
        <w:rPr>
          <w:rFonts w:ascii="Times New Roman" w:hAnsi="Times New Roman" w:cs="Times New Roman"/>
          <w:sz w:val="20"/>
          <w:szCs w:val="20"/>
          <w:lang w:val="en-GB"/>
        </w:rPr>
        <w:t>Dr.</w:t>
      </w:r>
      <w:r w:rsidR="009A2563">
        <w:rPr>
          <w:rFonts w:ascii="Times New Roman" w:hAnsi="Times New Roman" w:cs="Times New Roman"/>
          <w:sz w:val="20"/>
          <w:szCs w:val="20"/>
          <w:lang w:val="en-GB"/>
        </w:rPr>
        <w:t xml:space="preserve"> Tímea Gál</w:t>
      </w:r>
    </w:p>
    <w:p w:rsidR="00115C04" w:rsidRDefault="00115C04" w:rsidP="00115C04">
      <w:pPr>
        <w:spacing w:after="0" w:line="240" w:lineRule="auto"/>
        <w:jc w:val="both"/>
        <w:rPr>
          <w:rFonts w:ascii="Times New Roman" w:hAnsi="Times New Roman" w:cs="Times New Roman"/>
          <w:sz w:val="20"/>
          <w:szCs w:val="20"/>
          <w:lang w:val="en-GB"/>
        </w:rPr>
      </w:pP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goals: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Competences: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Knowledge: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importance of managing production and service processes and the supply chain.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steps of strategy building.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decision analysis support tools.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methods of quality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importance of process capability and statistical process control.</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designing methods of products and services.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basics of capacity and facility panning.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decision tools of facility location.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current trends in human resource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support tools of work measurement decision analysis.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know the basics of project management.</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Capabilities: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control and improve production and service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implement an effective strategy.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apply the tools of decision making.</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manage quality efficiently.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satisfy the needs of the customers.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plan products, services and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solve of problems of facility layout and location, and capacity utilization.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cooperate fruitfully with colleagues.</w:t>
      </w:r>
    </w:p>
    <w:p w:rsid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able to manage projects efficiently.</w:t>
      </w:r>
    </w:p>
    <w:p w:rsidR="00BE1C70" w:rsidRDefault="00BE1C70" w:rsidP="007715D7">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7715D7" w:rsidRPr="007715D7" w:rsidRDefault="007715D7" w:rsidP="007715D7">
      <w:pPr>
        <w:spacing w:after="0" w:line="240" w:lineRule="auto"/>
        <w:jc w:val="both"/>
        <w:rPr>
          <w:rFonts w:ascii="Times New Roman" w:hAnsi="Times New Roman" w:cs="Times New Roman"/>
          <w:sz w:val="20"/>
          <w:szCs w:val="20"/>
          <w:lang w:val="en-GB"/>
        </w:rPr>
      </w:pPr>
    </w:p>
    <w:p w:rsidR="007715D7" w:rsidRPr="00BE1C70" w:rsidRDefault="007715D7" w:rsidP="007715D7">
      <w:pPr>
        <w:spacing w:after="0" w:line="240" w:lineRule="auto"/>
        <w:jc w:val="both"/>
        <w:rPr>
          <w:rFonts w:ascii="Times New Roman" w:hAnsi="Times New Roman" w:cs="Times New Roman"/>
          <w:i/>
          <w:sz w:val="20"/>
          <w:szCs w:val="20"/>
          <w:lang w:val="en-GB"/>
        </w:rPr>
      </w:pPr>
      <w:r w:rsidRPr="00BE1C70">
        <w:rPr>
          <w:rFonts w:ascii="Times New Roman" w:hAnsi="Times New Roman" w:cs="Times New Roman"/>
          <w:i/>
          <w:sz w:val="20"/>
          <w:szCs w:val="20"/>
          <w:lang w:val="en-GB"/>
        </w:rPr>
        <w:t>Attitudes: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open-minded to know and apply the newest methods of management.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work insistently to reach the aims of the business strategy.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willingly take part in difficult decisions.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pursue the goal of producing good quality.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sensible hearing the changing demand of customers.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motivated to participate actively in the planning process.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call for the high level utilization of facilities.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cooperate willingly with colleagues.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be ready to participate in projects.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Autonomy, responsibility: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feel responsible for participate in controlling and improvement of production and service processes.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contribute with self-education to improve the organization.</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take part in decisions confidently.</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comply with lows and ethical standards.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Should work on healthy environment and prevention of accidents.</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Course content, topics: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Introduction to operations management. Strategy. Decision analysis support tools. Quality management. Process capability and statistical process control. Forecasting. Designing products. Designing services. Process design. Capacity and facility planning. Facility location. HR management, Work measurement. Project management.</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Learning methods:</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Interactive lecture, discussion, consultation, and problem solving.</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Assessment</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 Colloquium</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The final grade is the average of the seminar grade and the lecture grade.</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Compulsory readings: </w:t>
      </w:r>
    </w:p>
    <w:p w:rsidR="007715D7" w:rsidRPr="007715D7"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Russell, R. S. –Taylor, B. W.: Operations and Supply Chain Management, 9th Edition, ISBN: 978-1-119-53759-5 2018.  816 Pages </w:t>
      </w:r>
    </w:p>
    <w:p w:rsidR="007715D7" w:rsidRPr="007715D7" w:rsidRDefault="007715D7" w:rsidP="007715D7">
      <w:pPr>
        <w:spacing w:after="0" w:line="240" w:lineRule="auto"/>
        <w:jc w:val="both"/>
        <w:rPr>
          <w:rFonts w:ascii="Times New Roman" w:hAnsi="Times New Roman" w:cs="Times New Roman"/>
          <w:i/>
          <w:sz w:val="20"/>
          <w:szCs w:val="20"/>
          <w:lang w:val="en-GB"/>
        </w:rPr>
      </w:pPr>
      <w:r w:rsidRPr="007715D7">
        <w:rPr>
          <w:rFonts w:ascii="Times New Roman" w:hAnsi="Times New Roman" w:cs="Times New Roman"/>
          <w:i/>
          <w:sz w:val="20"/>
          <w:szCs w:val="20"/>
          <w:lang w:val="en-GB"/>
        </w:rPr>
        <w:t xml:space="preserve">Recommended readings: </w:t>
      </w:r>
    </w:p>
    <w:p w:rsidR="00115C04" w:rsidRDefault="007715D7" w:rsidP="007715D7">
      <w:pPr>
        <w:spacing w:after="0" w:line="240" w:lineRule="auto"/>
        <w:jc w:val="both"/>
        <w:rPr>
          <w:rFonts w:ascii="Times New Roman" w:hAnsi="Times New Roman" w:cs="Times New Roman"/>
          <w:sz w:val="20"/>
          <w:szCs w:val="20"/>
          <w:lang w:val="en-GB"/>
        </w:rPr>
      </w:pPr>
      <w:r w:rsidRPr="007715D7">
        <w:rPr>
          <w:rFonts w:ascii="Times New Roman" w:hAnsi="Times New Roman" w:cs="Times New Roman"/>
          <w:sz w:val="20"/>
          <w:szCs w:val="20"/>
          <w:lang w:val="en-GB"/>
        </w:rPr>
        <w:t xml:space="preserve">Heizer, J. </w:t>
      </w:r>
      <w:proofErr w:type="gramStart"/>
      <w:r w:rsidRPr="007715D7">
        <w:rPr>
          <w:rFonts w:ascii="Times New Roman" w:hAnsi="Times New Roman" w:cs="Times New Roman"/>
          <w:sz w:val="20"/>
          <w:szCs w:val="20"/>
          <w:lang w:val="en-GB"/>
        </w:rPr>
        <w:t>-  Barry</w:t>
      </w:r>
      <w:proofErr w:type="gramEnd"/>
      <w:r w:rsidRPr="007715D7">
        <w:rPr>
          <w:rFonts w:ascii="Times New Roman" w:hAnsi="Times New Roman" w:cs="Times New Roman"/>
          <w:sz w:val="20"/>
          <w:szCs w:val="20"/>
          <w:lang w:val="en-GB"/>
        </w:rPr>
        <w:t xml:space="preserve"> R. - Chuck M.: Operations Management: Sustainability and Supply Chain Management (12th Edition), Pearson,  ISBN-13: 978-0134130422, ISBN-10: 0134130421, 2016</w:t>
      </w: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C85FDC">
      <w:pPr>
        <w:spacing w:after="0" w:line="240" w:lineRule="auto"/>
        <w:jc w:val="both"/>
        <w:rPr>
          <w:rFonts w:ascii="Times New Roman" w:hAnsi="Times New Roman" w:cs="Times New Roman"/>
          <w:sz w:val="20"/>
          <w:szCs w:val="20"/>
          <w:lang w:val="en-GB"/>
        </w:rPr>
      </w:pPr>
    </w:p>
    <w:p w:rsidR="00115C04" w:rsidRDefault="00115C04" w:rsidP="00115C0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15C04" w:rsidRDefault="00115C04" w:rsidP="00C85FDC">
      <w:pPr>
        <w:spacing w:after="0" w:line="240" w:lineRule="auto"/>
        <w:jc w:val="both"/>
        <w:rPr>
          <w:rFonts w:ascii="Times New Roman" w:hAnsi="Times New Roman" w:cs="Times New Roman"/>
          <w:sz w:val="20"/>
          <w:szCs w:val="20"/>
          <w:lang w:val="en-GB"/>
        </w:rPr>
      </w:pPr>
    </w:p>
    <w:p w:rsidR="007715D7" w:rsidRDefault="007715D7" w:rsidP="007715D7">
      <w:pPr>
        <w:spacing w:after="0" w:line="240" w:lineRule="auto"/>
        <w:jc w:val="center"/>
        <w:rPr>
          <w:rFonts w:ascii="Times New Roman" w:hAnsi="Times New Roman" w:cs="Times New Roman"/>
          <w:b/>
          <w:sz w:val="20"/>
          <w:szCs w:val="20"/>
          <w:lang w:val="en-GB"/>
        </w:rPr>
      </w:pPr>
      <w:r w:rsidRPr="007715D7">
        <w:rPr>
          <w:rFonts w:ascii="Times New Roman" w:hAnsi="Times New Roman" w:cs="Times New Roman"/>
          <w:b/>
          <w:sz w:val="20"/>
          <w:szCs w:val="20"/>
          <w:lang w:val="en-GB"/>
        </w:rPr>
        <w:t>Syllabus</w:t>
      </w:r>
    </w:p>
    <w:p w:rsidR="007715D7" w:rsidRDefault="007715D7" w:rsidP="007715D7">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before="120" w:after="120" w:line="256" w:lineRule="auto"/>
              <w:rPr>
                <w:rFonts w:ascii="Times New Roman" w:eastAsia="Calibri" w:hAnsi="Times New Roman" w:cs="Times New Roman"/>
                <w:b/>
                <w:sz w:val="20"/>
                <w:szCs w:val="20"/>
                <w:lang w:val="en-US"/>
              </w:rPr>
            </w:pPr>
            <w:r w:rsidRPr="007715D7">
              <w:rPr>
                <w:rFonts w:ascii="Times New Roman" w:eastAsia="Calibri" w:hAnsi="Times New Roman" w:cs="Times New Roman"/>
                <w:b/>
                <w:sz w:val="20"/>
                <w:szCs w:val="20"/>
                <w:lang w:val="en-US"/>
              </w:rPr>
              <w:t>Week</w:t>
            </w:r>
          </w:p>
        </w:tc>
        <w:tc>
          <w:tcPr>
            <w:tcW w:w="5244"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before="120" w:after="120" w:line="256" w:lineRule="auto"/>
              <w:rPr>
                <w:rFonts w:ascii="Times New Roman" w:eastAsia="Calibri" w:hAnsi="Times New Roman" w:cs="Times New Roman"/>
                <w:b/>
                <w:sz w:val="20"/>
                <w:szCs w:val="20"/>
                <w:lang w:val="en-US"/>
              </w:rPr>
            </w:pPr>
            <w:r w:rsidRPr="007715D7">
              <w:rPr>
                <w:rFonts w:ascii="Times New Roman" w:eastAsia="Calibri" w:hAnsi="Times New Roman" w:cs="Times New Roman"/>
                <w:b/>
                <w:sz w:val="20"/>
                <w:szCs w:val="20"/>
                <w:lang w:val="en-US"/>
              </w:rPr>
              <w:t>Topics</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1.</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rsidR="007715D7" w:rsidRPr="007715D7" w:rsidRDefault="007715D7" w:rsidP="007715D7">
            <w:pPr>
              <w:spacing w:after="0" w:line="256" w:lineRule="auto"/>
              <w:ind w:left="132"/>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ind w:left="132"/>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basic functions and features of the value creating processes, and should understand the process of the evolution of management.</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2.</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steps of strategy formulation, and should understand the relationships between strategy deployment and business development.</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3.</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 Supply chain management. The concept, structure and operation of the supply chain. Outsourcing, collaboration between supply chain members.</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Be able to adapt by reducing risk. Understand the structure and operation of the supply chain.</w:t>
            </w:r>
          </w:p>
        </w:tc>
      </w:tr>
    </w:tbl>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rPr>
          <w:rFonts w:ascii="Times New Roman" w:hAnsi="Times New Roman" w:cs="Times New Roman"/>
          <w:b/>
          <w:sz w:val="20"/>
          <w:szCs w:val="20"/>
          <w:lang w:val="en-GB"/>
        </w:rPr>
      </w:pPr>
    </w:p>
    <w:p w:rsidR="007715D7" w:rsidRPr="007715D7" w:rsidRDefault="007715D7" w:rsidP="007715D7">
      <w:pPr>
        <w:spacing w:after="0" w:line="240" w:lineRule="auto"/>
        <w:rPr>
          <w:rFonts w:ascii="Times New Roman" w:hAnsi="Times New Roman" w:cs="Times New Roman"/>
          <w:b/>
          <w:sz w:val="20"/>
          <w:szCs w:val="20"/>
          <w:lang w:val="en-GB"/>
        </w:rPr>
      </w:pPr>
    </w:p>
    <w:p w:rsidR="007715D7" w:rsidRDefault="007715D7" w:rsidP="007715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15C04" w:rsidRDefault="00115C04" w:rsidP="00115C04">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4.</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Quality and quality management. The TQM and quality management systems. Quality tools. The focus of quality management: the customer. Quality improvement. Lean six sigma. ISO 9000.</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the methods of quality measurement and the techniques of quality improvements, and should be able to conform to the changing demand of the customer.</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5.</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ind w:left="132"/>
              <w:rPr>
                <w:rFonts w:ascii="Times New Roman" w:eastAsia="Calibri" w:hAnsi="Times New Roman" w:cs="Times New Roman"/>
                <w:sz w:val="20"/>
                <w:szCs w:val="20"/>
                <w:lang w:val="en-US"/>
              </w:rPr>
            </w:pPr>
          </w:p>
          <w:p w:rsidR="00E12B38"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6.</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Students should know how the most important forecasting methods, be able to make a forecasts from historical data.</w:t>
            </w:r>
          </w:p>
        </w:tc>
      </w:tr>
      <w:tr w:rsidR="007715D7" w:rsidRPr="007715D7" w:rsidTr="007715D7">
        <w:trPr>
          <w:jc w:val="center"/>
        </w:trPr>
        <w:tc>
          <w:tcPr>
            <w:tcW w:w="705" w:type="dxa"/>
            <w:tcBorders>
              <w:top w:val="single" w:sz="4" w:space="0" w:color="auto"/>
              <w:left w:val="single" w:sz="4" w:space="0" w:color="auto"/>
              <w:bottom w:val="single" w:sz="4" w:space="0" w:color="auto"/>
              <w:right w:val="single" w:sz="4" w:space="0" w:color="auto"/>
            </w:tcBorders>
            <w:hideMark/>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7.</w:t>
            </w:r>
          </w:p>
        </w:tc>
        <w:tc>
          <w:tcPr>
            <w:tcW w:w="5244" w:type="dxa"/>
            <w:tcBorders>
              <w:top w:val="single" w:sz="4" w:space="0" w:color="auto"/>
              <w:left w:val="single" w:sz="4" w:space="0" w:color="auto"/>
              <w:bottom w:val="single" w:sz="4" w:space="0" w:color="auto"/>
              <w:right w:val="single" w:sz="4" w:space="0" w:color="auto"/>
            </w:tcBorders>
          </w:tcPr>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LO:</w:t>
            </w:r>
            <w:r w:rsidRPr="007715D7">
              <w:rPr>
                <w:rFonts w:ascii="Times New Roman" w:eastAsia="Calibri" w:hAnsi="Times New Roman" w:cs="Times New Roman"/>
                <w:sz w:val="20"/>
                <w:szCs w:val="20"/>
                <w:lang w:eastAsia="hu-HU"/>
              </w:rPr>
              <w:t xml:space="preserve"> </w:t>
            </w:r>
            <w:r w:rsidRPr="007715D7">
              <w:rPr>
                <w:rFonts w:ascii="Times New Roman" w:eastAsia="Calibri" w:hAnsi="Times New Roman" w:cs="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7715D7" w:rsidRPr="007715D7" w:rsidRDefault="007715D7" w:rsidP="007715D7">
            <w:pPr>
              <w:spacing w:after="0" w:line="256" w:lineRule="auto"/>
              <w:rPr>
                <w:rFonts w:ascii="Times New Roman" w:eastAsia="Calibri" w:hAnsi="Times New Roman" w:cs="Times New Roman"/>
                <w:sz w:val="20"/>
                <w:szCs w:val="20"/>
                <w:lang w:val="en-US"/>
              </w:rPr>
            </w:pPr>
            <w:r w:rsidRPr="007715D7">
              <w:rPr>
                <w:rFonts w:ascii="Times New Roman" w:eastAsia="Calibri" w:hAnsi="Times New Roman" w:cs="Times New Roman"/>
                <w:sz w:val="20"/>
                <w:szCs w:val="20"/>
                <w:lang w:val="en-US"/>
              </w:rPr>
              <w:t>________________________________________</w:t>
            </w:r>
          </w:p>
          <w:p w:rsidR="007715D7" w:rsidRPr="007715D7" w:rsidRDefault="007715D7" w:rsidP="007715D7">
            <w:pPr>
              <w:spacing w:after="0" w:line="256" w:lineRule="auto"/>
              <w:rPr>
                <w:rFonts w:ascii="Times New Roman" w:eastAsia="Calibri" w:hAnsi="Times New Roman" w:cs="Times New Roman"/>
                <w:sz w:val="20"/>
                <w:szCs w:val="20"/>
              </w:rPr>
            </w:pPr>
            <w:r w:rsidRPr="007715D7">
              <w:rPr>
                <w:rFonts w:ascii="Times New Roman" w:eastAsia="Calibri" w:hAnsi="Times New Roman" w:cs="Times New Roman"/>
                <w:sz w:val="20"/>
                <w:szCs w:val="20"/>
                <w:lang w:val="en-US"/>
              </w:rPr>
              <w:t>Students should know the steps and interrelations of the product design, and should understand the importance of product development to adapt to the continuously changing demand of customers.</w:t>
            </w:r>
          </w:p>
        </w:tc>
      </w:tr>
    </w:tbl>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64B19" w:rsidRDefault="00264B19" w:rsidP="00115C0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8.</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9.</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p>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E12B38" w:rsidRPr="00E12B38" w:rsidRDefault="00E12B38" w:rsidP="00E12B38">
            <w:pPr>
              <w:tabs>
                <w:tab w:val="left" w:pos="750"/>
              </w:tabs>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tabs>
                <w:tab w:val="left" w:pos="750"/>
              </w:tabs>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sidRPr="00E12B38">
              <w:rPr>
                <w:rFonts w:ascii="Times New Roman" w:eastAsia="Calibri" w:hAnsi="Times New Roman" w:cs="Times New Roman"/>
                <w:sz w:val="20"/>
                <w:szCs w:val="20"/>
                <w:lang w:val="en-US"/>
              </w:rPr>
              <w:tab/>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TE: Should know the main types of facility layouts and the means of their designs, and should understand the relationship between the facility layout and the capacity utilization.</w:t>
            </w:r>
          </w:p>
        </w:tc>
      </w:tr>
    </w:tbl>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12B38" w:rsidRDefault="00E12B38" w:rsidP="00115C04">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E12B38" w:rsidRPr="00E12B38" w:rsidTr="00E12B38">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11.</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12.</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13.</w:t>
            </w:r>
          </w:p>
        </w:tc>
        <w:tc>
          <w:tcPr>
            <w:tcW w:w="5244"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Work measurement decision analysis support Tools. Time studies: stopwatch study, normal time, number of cycles, elemental time files, and predetermined motion times. Work sampling.</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rPr>
            </w:pPr>
            <w:r w:rsidRPr="00E12B38">
              <w:rPr>
                <w:rFonts w:ascii="Times New Roman" w:eastAsia="Calibri" w:hAnsi="Times New Roman" w:cs="Times New Roman"/>
                <w:sz w:val="20"/>
                <w:szCs w:val="20"/>
                <w:lang w:val="en-US"/>
              </w:rPr>
              <w:t>Students should know the traditional work measurement methods, stopwatch study and work sampling, and should understand that the traditional methods are needed presently mainly in services.</w:t>
            </w:r>
          </w:p>
        </w:tc>
      </w:tr>
    </w:tbl>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E12B38" w:rsidRDefault="00E12B38" w:rsidP="00115C0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12B38" w:rsidRPr="00E12B38" w:rsidTr="00E12B38">
        <w:trPr>
          <w:jc w:val="center"/>
        </w:trPr>
        <w:tc>
          <w:tcPr>
            <w:tcW w:w="705" w:type="dxa"/>
            <w:tcBorders>
              <w:top w:val="single" w:sz="4" w:space="0" w:color="auto"/>
              <w:left w:val="single" w:sz="4" w:space="0" w:color="auto"/>
              <w:bottom w:val="single" w:sz="4" w:space="0" w:color="auto"/>
              <w:right w:val="single" w:sz="4" w:space="0" w:color="auto"/>
            </w:tcBorders>
            <w:hideMark/>
          </w:tcPr>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 xml:space="preserve">14. </w:t>
            </w:r>
          </w:p>
        </w:tc>
        <w:tc>
          <w:tcPr>
            <w:tcW w:w="5386" w:type="dxa"/>
            <w:tcBorders>
              <w:top w:val="single" w:sz="4" w:space="0" w:color="auto"/>
              <w:left w:val="single" w:sz="4" w:space="0" w:color="auto"/>
              <w:bottom w:val="single" w:sz="4" w:space="0" w:color="auto"/>
              <w:right w:val="single" w:sz="4" w:space="0" w:color="auto"/>
            </w:tcBorders>
          </w:tcPr>
          <w:p w:rsidR="00E12B38" w:rsidRPr="00E12B38" w:rsidRDefault="00E12B38" w:rsidP="00E12B38">
            <w:pPr>
              <w:spacing w:after="0" w:line="256" w:lineRule="auto"/>
              <w:ind w:left="132"/>
              <w:rPr>
                <w:rFonts w:ascii="Times New Roman" w:eastAsia="Calibri" w:hAnsi="Times New Roman" w:cs="Times New Roman"/>
                <w:sz w:val="20"/>
                <w:szCs w:val="20"/>
                <w:lang w:val="en-US"/>
              </w:rPr>
            </w:pP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LO:</w:t>
            </w:r>
            <w:r w:rsidRPr="00E12B38">
              <w:rPr>
                <w:rFonts w:ascii="Times New Roman" w:eastAsia="Calibri" w:hAnsi="Times New Roman" w:cs="Times New Roman"/>
                <w:sz w:val="20"/>
                <w:szCs w:val="20"/>
                <w:lang w:eastAsia="hu-HU"/>
              </w:rPr>
              <w:t xml:space="preserve"> </w:t>
            </w:r>
            <w:r w:rsidRPr="00E12B38">
              <w:rPr>
                <w:rFonts w:ascii="Times New Roman" w:eastAsia="Calibri" w:hAnsi="Times New Roman" w:cs="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________________________________________</w:t>
            </w:r>
          </w:p>
          <w:p w:rsidR="00E12B38" w:rsidRPr="00E12B38" w:rsidRDefault="00E12B38" w:rsidP="00E12B38">
            <w:pPr>
              <w:spacing w:after="0" w:line="256" w:lineRule="auto"/>
              <w:rPr>
                <w:rFonts w:ascii="Times New Roman" w:eastAsia="Calibri" w:hAnsi="Times New Roman" w:cs="Times New Roman"/>
                <w:sz w:val="20"/>
                <w:szCs w:val="20"/>
                <w:lang w:val="en-US"/>
              </w:rPr>
            </w:pPr>
            <w:r w:rsidRPr="00E12B38">
              <w:rPr>
                <w:rFonts w:ascii="Times New Roman" w:eastAsia="Calibri" w:hAnsi="Times New Roman" w:cs="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rsidR="00264B19" w:rsidRDefault="00264B19"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115C04">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w:t>
      </w:r>
    </w:p>
    <w:p w:rsidR="00E12B38" w:rsidRDefault="00E12B38" w:rsidP="00115C04">
      <w:pPr>
        <w:spacing w:after="0" w:line="240" w:lineRule="auto"/>
        <w:jc w:val="both"/>
        <w:rPr>
          <w:rFonts w:ascii="Times New Roman" w:hAnsi="Times New Roman" w:cs="Times New Roman"/>
          <w:sz w:val="20"/>
          <w:szCs w:val="20"/>
          <w:lang w:val="en-GB"/>
        </w:rPr>
      </w:pPr>
    </w:p>
    <w:p w:rsidR="00264B19" w:rsidRPr="001726A9" w:rsidRDefault="00264B19" w:rsidP="00264B19">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A02DF2">
        <w:rPr>
          <w:rFonts w:ascii="Times New Roman" w:hAnsi="Times New Roman" w:cs="Times New Roman"/>
          <w:b/>
          <w:sz w:val="20"/>
          <w:szCs w:val="20"/>
          <w:lang w:val="en-GB"/>
        </w:rPr>
        <w:t>Business Consulting</w:t>
      </w:r>
      <w:r w:rsidRPr="001726A9">
        <w:rPr>
          <w:rFonts w:ascii="Times New Roman" w:hAnsi="Times New Roman" w:cs="Times New Roman"/>
          <w:sz w:val="20"/>
          <w:szCs w:val="20"/>
          <w:lang w:val="en-GB"/>
        </w:rPr>
        <w:t xml:space="preserve"> </w:t>
      </w:r>
      <w:r w:rsidR="00A02DF2">
        <w:rPr>
          <w:rFonts w:ascii="Times New Roman" w:hAnsi="Times New Roman" w:cs="Times New Roman"/>
          <w:sz w:val="20"/>
          <w:szCs w:val="20"/>
          <w:lang w:val="en-GB"/>
        </w:rPr>
        <w:t xml:space="preserve">                 Neptun-code: GT_AKMNE025</w:t>
      </w:r>
      <w:r>
        <w:rPr>
          <w:rFonts w:ascii="Times New Roman" w:hAnsi="Times New Roman" w:cs="Times New Roman"/>
          <w:sz w:val="20"/>
          <w:szCs w:val="20"/>
          <w:lang w:val="en-GB"/>
        </w:rPr>
        <w:t>-17</w:t>
      </w:r>
    </w:p>
    <w:p w:rsidR="009A2563"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Rural Development</w:t>
      </w:r>
      <w:r w:rsidR="009A2563">
        <w:rPr>
          <w:rFonts w:ascii="Times New Roman" w:hAnsi="Times New Roman" w:cs="Times New Roman"/>
          <w:sz w:val="20"/>
          <w:szCs w:val="20"/>
          <w:lang w:val="en-GB"/>
        </w:rPr>
        <w:t xml:space="preserve"> and Functional Management</w:t>
      </w:r>
    </w:p>
    <w:p w:rsidR="00264B1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00A02DF2">
        <w:rPr>
          <w:rFonts w:ascii="Times New Roman" w:hAnsi="Times New Roman" w:cs="Times New Roman"/>
          <w:sz w:val="20"/>
          <w:szCs w:val="20"/>
          <w:lang w:val="en-GB"/>
        </w:rPr>
        <w:t>0</w:t>
      </w:r>
      <w:r>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w:t>
      </w:r>
      <w:r w:rsidR="00E12B38">
        <w:rPr>
          <w:rFonts w:ascii="Times New Roman" w:hAnsi="Times New Roman" w:cs="Times New Roman"/>
          <w:sz w:val="20"/>
          <w:szCs w:val="20"/>
          <w:lang w:val="en-GB"/>
        </w:rPr>
        <w:t>Requirement: Term</w:t>
      </w:r>
      <w:r w:rsidR="00BE1C70">
        <w:rPr>
          <w:rFonts w:ascii="Times New Roman" w:hAnsi="Times New Roman" w:cs="Times New Roman"/>
          <w:sz w:val="20"/>
          <w:szCs w:val="20"/>
          <w:lang w:val="en-GB"/>
        </w:rPr>
        <w:t xml:space="preserve"> grade</w:t>
      </w:r>
      <w:r w:rsidRPr="001726A9">
        <w:rPr>
          <w:rFonts w:ascii="Times New Roman" w:hAnsi="Times New Roman" w:cs="Times New Roman"/>
          <w:sz w:val="20"/>
          <w:szCs w:val="20"/>
          <w:lang w:val="en-GB"/>
        </w:rPr>
        <w:t xml:space="preserve">       </w:t>
      </w:r>
      <w:r w:rsidR="00A02DF2">
        <w:rPr>
          <w:rFonts w:ascii="Times New Roman" w:hAnsi="Times New Roman" w:cs="Times New Roman"/>
          <w:sz w:val="20"/>
          <w:szCs w:val="20"/>
          <w:lang w:val="en-GB"/>
        </w:rPr>
        <w:t xml:space="preserve">      Credit:  3</w:t>
      </w:r>
    </w:p>
    <w:p w:rsidR="00264B19" w:rsidRDefault="00264B19" w:rsidP="00264B1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A02DF2">
        <w:rPr>
          <w:rFonts w:ascii="Times New Roman" w:hAnsi="Times New Roman" w:cs="Times New Roman"/>
          <w:sz w:val="20"/>
          <w:szCs w:val="20"/>
          <w:lang w:val="en-GB"/>
        </w:rPr>
        <w:t xml:space="preserve">: </w:t>
      </w:r>
      <w:r>
        <w:rPr>
          <w:rFonts w:ascii="Times New Roman" w:hAnsi="Times New Roman" w:cs="Times New Roman"/>
          <w:sz w:val="20"/>
          <w:szCs w:val="20"/>
          <w:lang w:val="en-GB"/>
        </w:rPr>
        <w:t>Éva Suta</w:t>
      </w:r>
    </w:p>
    <w:p w:rsidR="00264B19" w:rsidRDefault="00264B19" w:rsidP="00115C04">
      <w:pPr>
        <w:spacing w:after="0" w:line="240" w:lineRule="auto"/>
        <w:jc w:val="both"/>
        <w:rPr>
          <w:rFonts w:ascii="Times New Roman" w:hAnsi="Times New Roman" w:cs="Times New Roman"/>
          <w:sz w:val="20"/>
          <w:szCs w:val="20"/>
          <w:lang w:val="en-GB"/>
        </w:rPr>
      </w:pP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Course goals: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The aim of the subject is to get the students acquainted with the basis of the developing and supporting extension service, and with the knowledge relating to general and professional methodology. Within all these the primary objective is to introduce the elements of business extension service, to detail the process and the tools of extension, and to get to know the operation of extension organizations.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The students will be able to reveal and define the existing problems, and select the necessary extension organization</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 xml:space="preserve">Competences: </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Knowledge: </w:t>
      </w:r>
      <w:r w:rsidRPr="00E12B38">
        <w:rPr>
          <w:rFonts w:ascii="Times New Roman" w:hAnsi="Times New Roman" w:cs="Times New Roman"/>
          <w:sz w:val="20"/>
          <w:szCs w:val="20"/>
          <w:lang w:val="en-GB"/>
        </w:rPr>
        <w:t>The student is aware of the up-to-date mathematical, statistical, econometric and modeling methods of realization, definition and solution of problems as well as information gathering and processing, and also knows its limitations.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Capabilities: </w:t>
      </w:r>
      <w:r w:rsidRPr="00E12B38">
        <w:rPr>
          <w:rFonts w:ascii="Times New Roman" w:hAnsi="Times New Roman" w:cs="Times New Roman"/>
          <w:sz w:val="20"/>
          <w:szCs w:val="20"/>
          <w:lang w:val="en-GB"/>
        </w:rPr>
        <w:t>The student formulates individual views based on own analysis, is able to introduce them and represent them in debates.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Attitudes:</w:t>
      </w:r>
      <w:r w:rsidR="00085A27">
        <w:rPr>
          <w:rFonts w:ascii="Times New Roman" w:hAnsi="Times New Roman" w:cs="Times New Roman"/>
          <w:i/>
          <w:sz w:val="20"/>
          <w:szCs w:val="20"/>
          <w:lang w:val="en-GB"/>
        </w:rPr>
        <w:t xml:space="preserve"> </w:t>
      </w:r>
      <w:r w:rsidRPr="00E12B38">
        <w:rPr>
          <w:rFonts w:ascii="Times New Roman" w:hAnsi="Times New Roman" w:cs="Times New Roman"/>
          <w:sz w:val="20"/>
          <w:szCs w:val="20"/>
          <w:lang w:val="en-GB"/>
        </w:rPr>
        <w:t>The student is confident, constructive, cooperative and initiator during working.</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Autonomy, resp</w:t>
      </w:r>
      <w:r>
        <w:rPr>
          <w:rFonts w:ascii="Times New Roman" w:hAnsi="Times New Roman" w:cs="Times New Roman"/>
          <w:i/>
          <w:sz w:val="20"/>
          <w:szCs w:val="20"/>
          <w:lang w:val="en-GB"/>
        </w:rPr>
        <w:t xml:space="preserve">onsibility: </w:t>
      </w:r>
      <w:r w:rsidRPr="00E12B38">
        <w:rPr>
          <w:rFonts w:ascii="Times New Roman" w:hAnsi="Times New Roman" w:cs="Times New Roman"/>
          <w:sz w:val="20"/>
          <w:szCs w:val="20"/>
          <w:lang w:val="en-GB"/>
        </w:rPr>
        <w:t>The student selects and uses the relevant methods for solving problems independently in fields being significant from the aspects of organization policy, strategy and management, and individually performs economic analysis, decision making and business consulting tasks.</w:t>
      </w:r>
    </w:p>
    <w:p w:rsidR="00E12B38" w:rsidRP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E12B38">
        <w:rPr>
          <w:rFonts w:ascii="Times New Roman" w:hAnsi="Times New Roman" w:cs="Times New Roman"/>
          <w:i/>
          <w:sz w:val="20"/>
          <w:szCs w:val="20"/>
          <w:lang w:val="en-GB"/>
        </w:rPr>
        <w:t>, topics: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Basic terms of Business Consulting</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Types and process of Business Consulting</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Decision Making and Business Reorganization</w:t>
      </w:r>
    </w:p>
    <w:p w:rsidR="00E12B38" w:rsidRDefault="00E12B38" w:rsidP="00E12B3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 xml:space="preserve">Learning methods: </w:t>
      </w:r>
      <w:r w:rsidRPr="00E12B38">
        <w:rPr>
          <w:rFonts w:ascii="Times New Roman" w:hAnsi="Times New Roman" w:cs="Times New Roman"/>
          <w:sz w:val="20"/>
          <w:szCs w:val="20"/>
          <w:lang w:val="en-GB"/>
        </w:rPr>
        <w:t>knowledge building, lecture, explanation</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Assessment:</w:t>
      </w:r>
      <w:r w:rsidR="00085A27">
        <w:rPr>
          <w:rFonts w:ascii="Times New Roman" w:hAnsi="Times New Roman" w:cs="Times New Roman"/>
          <w:i/>
          <w:sz w:val="20"/>
          <w:szCs w:val="20"/>
          <w:lang w:val="en-GB"/>
        </w:rPr>
        <w:t xml:space="preserve"> </w:t>
      </w:r>
      <w:r w:rsidRPr="00E12B38">
        <w:rPr>
          <w:rFonts w:ascii="Times New Roman" w:hAnsi="Times New Roman" w:cs="Times New Roman"/>
          <w:sz w:val="20"/>
          <w:szCs w:val="20"/>
          <w:lang w:val="en-GB"/>
        </w:rPr>
        <w:t>mark of written exam</w:t>
      </w:r>
    </w:p>
    <w:p w:rsidR="00E12B38" w:rsidRPr="00E12B38" w:rsidRDefault="00E12B38" w:rsidP="00E12B38">
      <w:pPr>
        <w:spacing w:after="0" w:line="240" w:lineRule="auto"/>
        <w:jc w:val="both"/>
        <w:rPr>
          <w:rFonts w:ascii="Times New Roman" w:hAnsi="Times New Roman" w:cs="Times New Roman"/>
          <w:i/>
          <w:sz w:val="20"/>
          <w:szCs w:val="20"/>
          <w:lang w:val="en-GB"/>
        </w:rPr>
      </w:pPr>
      <w:r w:rsidRPr="00E12B38">
        <w:rPr>
          <w:rFonts w:ascii="Times New Roman" w:hAnsi="Times New Roman" w:cs="Times New Roman"/>
          <w:i/>
          <w:sz w:val="20"/>
          <w:szCs w:val="20"/>
          <w:lang w:val="en-GB"/>
        </w:rPr>
        <w:t>Compulsory readings:</w:t>
      </w:r>
    </w:p>
    <w:p w:rsidR="00E12B38" w:rsidRPr="00E12B38"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Ray, G. L</w:t>
      </w:r>
      <w:proofErr w:type="gramStart"/>
      <w:r w:rsidRPr="00E12B38">
        <w:rPr>
          <w:rFonts w:ascii="Times New Roman" w:hAnsi="Times New Roman" w:cs="Times New Roman"/>
          <w:sz w:val="20"/>
          <w:szCs w:val="20"/>
          <w:lang w:val="en-GB"/>
        </w:rPr>
        <w:t>. :</w:t>
      </w:r>
      <w:proofErr w:type="gramEnd"/>
      <w:r w:rsidRPr="00E12B38">
        <w:rPr>
          <w:rFonts w:ascii="Times New Roman" w:hAnsi="Times New Roman" w:cs="Times New Roman"/>
          <w:sz w:val="20"/>
          <w:szCs w:val="20"/>
          <w:lang w:val="en-GB"/>
        </w:rPr>
        <w:t xml:space="preserve"> Extension Communication and Management, Kalyani Publishers, 2015</w:t>
      </w:r>
    </w:p>
    <w:p w:rsidR="00A02DF2" w:rsidRDefault="00E12B38" w:rsidP="00E12B38">
      <w:pPr>
        <w:spacing w:after="0" w:line="240" w:lineRule="auto"/>
        <w:jc w:val="both"/>
        <w:rPr>
          <w:rFonts w:ascii="Times New Roman" w:hAnsi="Times New Roman" w:cs="Times New Roman"/>
          <w:sz w:val="20"/>
          <w:szCs w:val="20"/>
          <w:lang w:val="en-GB"/>
        </w:rPr>
      </w:pPr>
      <w:r w:rsidRPr="00E12B38">
        <w:rPr>
          <w:rFonts w:ascii="Times New Roman" w:hAnsi="Times New Roman" w:cs="Times New Roman"/>
          <w:sz w:val="20"/>
          <w:szCs w:val="20"/>
          <w:lang w:val="en-GB"/>
        </w:rPr>
        <w:t>Recommended readings: Nell, W.T. – Napier, R.J.: Strategic Approach to Farming Success, International Farm Management Association, 2005</w:t>
      </w:r>
    </w:p>
    <w:p w:rsidR="009A2563" w:rsidRDefault="009A2563" w:rsidP="00E12B38">
      <w:pPr>
        <w:spacing w:after="0" w:line="240" w:lineRule="auto"/>
        <w:jc w:val="both"/>
        <w:rPr>
          <w:rFonts w:ascii="Times New Roman" w:hAnsi="Times New Roman" w:cs="Times New Roman"/>
          <w:sz w:val="20"/>
          <w:szCs w:val="20"/>
          <w:lang w:val="en-GB"/>
        </w:rPr>
      </w:pPr>
    </w:p>
    <w:p w:rsidR="00E12B38" w:rsidRDefault="00E12B38" w:rsidP="00E12B3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02DF2" w:rsidRDefault="00A02DF2" w:rsidP="00115C04">
      <w:pPr>
        <w:spacing w:after="0" w:line="240" w:lineRule="auto"/>
        <w:jc w:val="both"/>
        <w:rPr>
          <w:rFonts w:ascii="Times New Roman" w:hAnsi="Times New Roman" w:cs="Times New Roman"/>
          <w:sz w:val="20"/>
          <w:szCs w:val="20"/>
          <w:lang w:val="en-GB"/>
        </w:rPr>
      </w:pPr>
    </w:p>
    <w:p w:rsidR="00996F62" w:rsidRPr="00E12B38" w:rsidRDefault="00E12B38" w:rsidP="00E12B38">
      <w:pPr>
        <w:spacing w:after="0" w:line="240" w:lineRule="auto"/>
        <w:jc w:val="center"/>
        <w:rPr>
          <w:rFonts w:ascii="Times New Roman" w:hAnsi="Times New Roman" w:cs="Times New Roman"/>
          <w:b/>
          <w:sz w:val="20"/>
          <w:szCs w:val="20"/>
          <w:lang w:val="en-GB"/>
        </w:rPr>
      </w:pPr>
      <w:r w:rsidRPr="00E12B38">
        <w:rPr>
          <w:rFonts w:ascii="Times New Roman" w:hAnsi="Times New Roman" w:cs="Times New Roman"/>
          <w:b/>
          <w:sz w:val="20"/>
          <w:szCs w:val="20"/>
          <w:lang w:val="en-GB"/>
        </w:rPr>
        <w:t>Syllabus</w:t>
      </w:r>
    </w:p>
    <w:p w:rsidR="00B43FB6" w:rsidRDefault="00B43FB6" w:rsidP="00115C04">
      <w:pPr>
        <w:spacing w:after="0" w:line="240" w:lineRule="auto"/>
        <w:jc w:val="both"/>
        <w:rPr>
          <w:rFonts w:ascii="Times New Roman" w:hAnsi="Times New Roman" w:cs="Times New Roman"/>
          <w:sz w:val="20"/>
          <w:szCs w:val="20"/>
          <w:lang w:val="en-GB"/>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8"/>
      </w:tblGrid>
      <w:tr w:rsidR="00B43FB6" w:rsidRPr="00FD7C12" w:rsidTr="004357A5">
        <w:trPr>
          <w:jc w:val="center"/>
        </w:trPr>
        <w:tc>
          <w:tcPr>
            <w:tcW w:w="705" w:type="dxa"/>
          </w:tcPr>
          <w:p w:rsidR="00B43FB6" w:rsidRPr="00FD7C12" w:rsidRDefault="00B43FB6" w:rsidP="00B43FB6">
            <w:pPr>
              <w:spacing w:before="120" w:after="120" w:line="240" w:lineRule="auto"/>
              <w:rPr>
                <w:rFonts w:ascii="Times New Roman" w:eastAsia="Calibri" w:hAnsi="Times New Roman" w:cs="Times New Roman"/>
                <w:b/>
                <w:sz w:val="20"/>
                <w:szCs w:val="20"/>
                <w:lang w:val="en-GB" w:eastAsia="hu-HU"/>
              </w:rPr>
            </w:pPr>
            <w:r w:rsidRPr="00FD7C12">
              <w:rPr>
                <w:rFonts w:ascii="Times New Roman" w:eastAsia="Calibri" w:hAnsi="Times New Roman" w:cs="Times New Roman"/>
                <w:b/>
                <w:sz w:val="20"/>
                <w:szCs w:val="20"/>
                <w:lang w:val="en-GB" w:eastAsia="hu-HU"/>
              </w:rPr>
              <w:t>Week</w:t>
            </w:r>
          </w:p>
        </w:tc>
        <w:tc>
          <w:tcPr>
            <w:tcW w:w="5248" w:type="dxa"/>
          </w:tcPr>
          <w:p w:rsidR="00B43FB6" w:rsidRPr="00FD7C12" w:rsidRDefault="00B43FB6" w:rsidP="00B43FB6">
            <w:pPr>
              <w:spacing w:before="120" w:after="120" w:line="240" w:lineRule="auto"/>
              <w:rPr>
                <w:rFonts w:ascii="Times New Roman" w:eastAsia="Calibri" w:hAnsi="Times New Roman" w:cs="Times New Roman"/>
                <w:b/>
                <w:sz w:val="20"/>
                <w:szCs w:val="20"/>
                <w:lang w:val="en-GB" w:eastAsia="hu-HU"/>
              </w:rPr>
            </w:pPr>
            <w:r w:rsidRPr="00FD7C12">
              <w:rPr>
                <w:rFonts w:ascii="Times New Roman" w:eastAsia="Calibri" w:hAnsi="Times New Roman" w:cs="Times New Roman"/>
                <w:b/>
                <w:sz w:val="20"/>
                <w:szCs w:val="20"/>
                <w:lang w:val="en-GB" w:eastAsia="hu-HU"/>
              </w:rPr>
              <w:t>Topics</w:t>
            </w: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p>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  Business Consulting forming and development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2.</w:t>
            </w:r>
          </w:p>
        </w:tc>
        <w:tc>
          <w:tcPr>
            <w:tcW w:w="5248"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  Basic terms of Business Consulting (Importance, Definitions, Goals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3.</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Main specifications of Business Consulting and importance of Hungarian economic life</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4.</w:t>
            </w:r>
          </w:p>
        </w:tc>
        <w:tc>
          <w:tcPr>
            <w:tcW w:w="5248"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Main areas of Business Consulting, knowledge-intense services main characteristics</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5.</w:t>
            </w:r>
          </w:p>
        </w:tc>
        <w:tc>
          <w:tcPr>
            <w:tcW w:w="5248" w:type="dxa"/>
            <w:tcBorders>
              <w:top w:val="single" w:sz="4" w:space="0" w:color="auto"/>
              <w:left w:val="single" w:sz="4" w:space="0" w:color="auto"/>
              <w:bottom w:val="single" w:sz="4" w:space="0" w:color="auto"/>
              <w:right w:val="single" w:sz="4" w:space="0" w:color="auto"/>
            </w:tcBorders>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Business Consulting as a service, Features of Consultant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6.</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Different types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7.</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Process of Business Consulting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8.</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Psychology of Business Consulting, coaching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9.</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Knowledge transfer methods I (Individual and group communications methods)</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10.</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Knowledge transfer methods II</w:t>
            </w:r>
          </w:p>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(Public communications methods, training organization)</w:t>
            </w:r>
          </w:p>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p>
        </w:tc>
      </w:tr>
      <w:tr w:rsidR="00B43FB6" w:rsidRPr="00FD7C12" w:rsidTr="004357A5">
        <w:trPr>
          <w:trHeight w:val="342"/>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11.</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Decision Making</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12.</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Chrysies Forecast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13.</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Business Reorganization</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r w:rsidR="00B43FB6" w:rsidRPr="00FD7C12" w:rsidTr="004357A5">
        <w:trPr>
          <w:jc w:val="center"/>
        </w:trPr>
        <w:tc>
          <w:tcPr>
            <w:tcW w:w="705" w:type="dxa"/>
          </w:tcPr>
          <w:p w:rsidR="00B43FB6" w:rsidRPr="00FD7C12" w:rsidRDefault="00B43FB6" w:rsidP="00B43FB6">
            <w:pPr>
              <w:spacing w:after="0" w:line="240" w:lineRule="auto"/>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 xml:space="preserve">14. </w:t>
            </w:r>
          </w:p>
        </w:tc>
        <w:tc>
          <w:tcPr>
            <w:tcW w:w="5248" w:type="dxa"/>
          </w:tcPr>
          <w:p w:rsidR="00B43FB6" w:rsidRPr="00FD7C12" w:rsidRDefault="00B43FB6" w:rsidP="00B43FB6">
            <w:pPr>
              <w:spacing w:after="0" w:line="240" w:lineRule="auto"/>
              <w:ind w:left="132"/>
              <w:rPr>
                <w:rFonts w:ascii="Times New Roman" w:eastAsia="Calibri" w:hAnsi="Times New Roman" w:cs="Times New Roman"/>
                <w:sz w:val="20"/>
                <w:szCs w:val="20"/>
                <w:lang w:val="en-GB" w:eastAsia="hu-HU"/>
              </w:rPr>
            </w:pPr>
            <w:r w:rsidRPr="00FD7C12">
              <w:rPr>
                <w:rFonts w:ascii="Times New Roman" w:eastAsia="Calibri" w:hAnsi="Times New Roman" w:cs="Times New Roman"/>
                <w:sz w:val="20"/>
                <w:szCs w:val="20"/>
                <w:lang w:val="en-GB" w:eastAsia="hu-HU"/>
              </w:rPr>
              <w:t>Written exam or Test</w:t>
            </w:r>
          </w:p>
          <w:p w:rsidR="00B43FB6" w:rsidRPr="00FD7C12" w:rsidRDefault="00B43FB6" w:rsidP="00B43FB6">
            <w:pPr>
              <w:spacing w:after="0" w:line="240" w:lineRule="auto"/>
              <w:rPr>
                <w:rFonts w:ascii="Times New Roman" w:eastAsia="Calibri" w:hAnsi="Times New Roman" w:cs="Times New Roman"/>
                <w:sz w:val="20"/>
                <w:szCs w:val="20"/>
                <w:lang w:val="en-GB" w:eastAsia="hu-HU"/>
              </w:rPr>
            </w:pPr>
          </w:p>
        </w:tc>
      </w:tr>
    </w:tbl>
    <w:p w:rsidR="004357A5" w:rsidRDefault="004357A5" w:rsidP="004357A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w:t>
      </w:r>
    </w:p>
    <w:p w:rsidR="00B43FB6" w:rsidRDefault="00B43FB6" w:rsidP="00115C04">
      <w:pPr>
        <w:spacing w:after="0" w:line="240" w:lineRule="auto"/>
        <w:jc w:val="both"/>
        <w:rPr>
          <w:rFonts w:ascii="Times New Roman" w:hAnsi="Times New Roman" w:cs="Times New Roman"/>
          <w:sz w:val="20"/>
          <w:szCs w:val="20"/>
          <w:lang w:val="en-GB"/>
        </w:rPr>
      </w:pP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Management</w:t>
      </w:r>
      <w:r>
        <w:rPr>
          <w:rFonts w:ascii="Times New Roman" w:hAnsi="Times New Roman" w:cs="Times New Roman"/>
          <w:sz w:val="20"/>
          <w:szCs w:val="20"/>
          <w:lang w:val="en-GB"/>
        </w:rPr>
        <w:t xml:space="preserve">            Neptun code: GT_AKMNE024-17</w:t>
      </w:r>
    </w:p>
    <w:p w:rsidR="00B43FB6" w:rsidRDefault="009A2563"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B43FB6" w:rsidRDefault="00B43FB6" w:rsidP="00B43FB6">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ites: Basics of Marketing            Neptun-code: GT_AKMNE009-17</w:t>
      </w:r>
    </w:p>
    <w:p w:rsidR="00B43FB6" w:rsidRDefault="00B43FB6" w:rsidP="00B43FB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9A2563">
        <w:rPr>
          <w:rFonts w:ascii="Times New Roman" w:hAnsi="Times New Roman" w:cs="Times New Roman"/>
          <w:sz w:val="20"/>
          <w:szCs w:val="20"/>
          <w:lang w:val="en-GB"/>
        </w:rPr>
        <w:t>: Dr. Enikő Kontor</w:t>
      </w:r>
    </w:p>
    <w:p w:rsidR="00B43FB6" w:rsidRDefault="00B43FB6" w:rsidP="00115C04">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Course goals:</w:t>
      </w:r>
    </w:p>
    <w:p w:rsid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As this course is a sequel to Basics of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Competences: </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Knowledge: </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know the specificities of team and project work.</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know the methods and tools of professional and efficient communication.</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From the textbook, class discussions, and the simulation game students will learn about the decisions that marketers must make.</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get a knowledge about tools, methods, and frameworks that will assist them in making those decisions effectively.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Capabilities: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are able to write and present, and participate in discussions in English.</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able to participate in team/project work.</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They are able to use modern information technology tools (Microsoft Word, PowerPoint, </w:t>
      </w:r>
      <w:proofErr w:type="gramStart"/>
      <w:r w:rsidRPr="004357A5">
        <w:rPr>
          <w:rFonts w:ascii="Times New Roman" w:hAnsi="Times New Roman" w:cs="Times New Roman"/>
          <w:sz w:val="20"/>
          <w:szCs w:val="20"/>
          <w:lang w:val="en-GB"/>
        </w:rPr>
        <w:t>Internet</w:t>
      </w:r>
      <w:proofErr w:type="gramEnd"/>
      <w:r w:rsidRPr="004357A5">
        <w:rPr>
          <w:rFonts w:ascii="Times New Roman" w:hAnsi="Times New Roman" w:cs="Times New Roman"/>
          <w:sz w:val="20"/>
          <w:szCs w:val="20"/>
          <w:lang w:val="en-GB"/>
        </w:rPr>
        <w:t>) and to communicate in a professional and efficient manner both in writing and orally.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Attitudes: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are open to adopt and use the modern and innovative processes.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open to different opinions of others if they are well justified professionally.</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Autonomy, responsibility: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Students take responsibility for their professional decisions.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They are able to plan and manage marketing processes individually.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Students are able to analyze the role of marketing within the firm and society. </w:t>
      </w:r>
    </w:p>
    <w:p w:rsid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On the practical side, this new understanding of marketing should make each of them a more knowledgeable consumer.</w:t>
      </w: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Pr="004357A5" w:rsidRDefault="00AD4A00" w:rsidP="004357A5">
      <w:pPr>
        <w:spacing w:after="0" w:line="240" w:lineRule="auto"/>
        <w:jc w:val="both"/>
        <w:rPr>
          <w:rFonts w:ascii="Times New Roman" w:hAnsi="Times New Roman" w:cs="Times New Roman"/>
          <w:sz w:val="20"/>
          <w:szCs w:val="20"/>
          <w:lang w:val="en-GB"/>
        </w:rPr>
      </w:pPr>
    </w:p>
    <w:p w:rsidR="004357A5" w:rsidRPr="00AD4A00" w:rsidRDefault="00AD4A00" w:rsidP="004357A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4357A5" w:rsidRPr="00AD4A00">
        <w:rPr>
          <w:rFonts w:ascii="Times New Roman" w:hAnsi="Times New Roman" w:cs="Times New Roman"/>
          <w:i/>
          <w:sz w:val="20"/>
          <w:szCs w:val="20"/>
          <w:lang w:val="en-GB"/>
        </w:rPr>
        <w:t>, topics: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 managing the marketing organization.</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methods: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Lecture presentations (students are provided with lecture slides), class discussions, e-learning materials including the e-book, online assignments/homework, and study plan with additional exercises to practice, and a marketing simulation game.</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Assessment</w:t>
      </w:r>
      <w:r w:rsidR="00AD4A00">
        <w:rPr>
          <w:rFonts w:ascii="Times New Roman" w:hAnsi="Times New Roman" w:cs="Times New Roman"/>
          <w:i/>
          <w:sz w:val="20"/>
          <w:szCs w:val="20"/>
          <w:lang w:val="en-GB"/>
        </w:rPr>
        <w:t>:</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The calculation of the final grade is as follows: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Introductory test on the simulation game </w:t>
      </w:r>
      <w:r w:rsidRPr="004357A5">
        <w:rPr>
          <w:rFonts w:ascii="Times New Roman" w:hAnsi="Times New Roman" w:cs="Times New Roman"/>
          <w:sz w:val="20"/>
          <w:szCs w:val="20"/>
          <w:lang w:val="en-GB"/>
        </w:rPr>
        <w:tab/>
        <w:t>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Oral presentation of team strategy </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20%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Hand-out for oral presentation</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Performance in the simulation game   </w:t>
      </w:r>
      <w:r w:rsidRPr="004357A5">
        <w:rPr>
          <w:rFonts w:ascii="Times New Roman" w:hAnsi="Times New Roman" w:cs="Times New Roman"/>
          <w:sz w:val="20"/>
          <w:szCs w:val="20"/>
          <w:lang w:val="en-GB"/>
        </w:rPr>
        <w:tab/>
        <w:t>20%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 Examination </w:t>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r>
      <w:r w:rsidRPr="004357A5">
        <w:rPr>
          <w:rFonts w:ascii="Times New Roman" w:hAnsi="Times New Roman" w:cs="Times New Roman"/>
          <w:sz w:val="20"/>
          <w:szCs w:val="20"/>
          <w:lang w:val="en-GB"/>
        </w:rPr>
        <w:tab/>
        <w:t>50%</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Extra credit questions via MyLab Marketing</w:t>
      </w:r>
      <w:r w:rsidRPr="004357A5">
        <w:rPr>
          <w:rFonts w:ascii="Times New Roman" w:hAnsi="Times New Roman" w:cs="Times New Roman"/>
          <w:sz w:val="20"/>
          <w:szCs w:val="20"/>
          <w:lang w:val="en-GB"/>
        </w:rPr>
        <w:tab/>
        <w:t>+10%</w:t>
      </w:r>
      <w:r w:rsidRPr="004357A5">
        <w:rPr>
          <w:rFonts w:ascii="Times New Roman" w:hAnsi="Times New Roman" w:cs="Times New Roman"/>
          <w:sz w:val="20"/>
          <w:szCs w:val="20"/>
          <w:lang w:val="en-GB"/>
        </w:rPr>
        <w:tab/>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 final result will be evaluated according to the following schedule:</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0-50% – 1</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51-62% – 2</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63-74% – 3</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75-86% – 4</w:t>
      </w:r>
      <w:r w:rsidRPr="004357A5">
        <w:rPr>
          <w:rFonts w:ascii="Times New Roman" w:hAnsi="Times New Roman" w:cs="Times New Roman"/>
          <w:sz w:val="20"/>
          <w:szCs w:val="20"/>
          <w:lang w:val="en-GB"/>
        </w:rPr>
        <w:tab/>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b/>
        <w:t>87-110% – 5</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Pr="004357A5" w:rsidRDefault="00AD4A00" w:rsidP="004357A5">
      <w:pPr>
        <w:spacing w:after="0" w:line="240" w:lineRule="auto"/>
        <w:jc w:val="both"/>
        <w:rPr>
          <w:rFonts w:ascii="Times New Roman" w:hAnsi="Times New Roman" w:cs="Times New Roman"/>
          <w:sz w:val="20"/>
          <w:szCs w:val="20"/>
          <w:lang w:val="en-GB"/>
        </w:rPr>
      </w:pP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class.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Compulsory readings:</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KOTLER, P.–ARMSTRONG, G. (2020): Principles of Marketing. Global Edition, 18/E, Pearson, ISBN: 9781292341132</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MASON, C. H.–PERRAULT, W. D. (2002): The Marketing Game! 3rd Edition. McGraw-Hill Higher Education, New York (USA), ISBN: 0 256 13988 1</w:t>
      </w:r>
    </w:p>
    <w:p w:rsidR="004357A5" w:rsidRPr="00AD4A00" w:rsidRDefault="004357A5" w:rsidP="004357A5">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 xml:space="preserve">Recommended readings: </w:t>
      </w:r>
    </w:p>
    <w:p w:rsidR="004357A5" w:rsidRPr="004357A5"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ARMSTRONG, G.–ARMSTRONG, G. T. (2020): Pearson MyLab Marketing- Instant Access - for Principles of Marketing. Global Edition, ISBN-13: 9781292341187</w:t>
      </w:r>
    </w:p>
    <w:p w:rsidR="00B80520" w:rsidRDefault="004357A5" w:rsidP="004357A5">
      <w:pPr>
        <w:spacing w:after="0" w:line="240" w:lineRule="auto"/>
        <w:jc w:val="both"/>
        <w:rPr>
          <w:rFonts w:ascii="Times New Roman" w:hAnsi="Times New Roman" w:cs="Times New Roman"/>
          <w:sz w:val="20"/>
          <w:szCs w:val="20"/>
          <w:lang w:val="en-GB"/>
        </w:rPr>
      </w:pPr>
      <w:r w:rsidRPr="004357A5">
        <w:rPr>
          <w:rFonts w:ascii="Times New Roman" w:hAnsi="Times New Roman" w:cs="Times New Roman"/>
          <w:sz w:val="20"/>
          <w:szCs w:val="20"/>
          <w:lang w:val="en-GB"/>
        </w:rPr>
        <w:t xml:space="preserve">KOTLER, P.–KELLER, K. L.–BRADY, M.–GOODMAN, M.–HANSEN, </w:t>
      </w:r>
      <w:proofErr w:type="gramStart"/>
      <w:r w:rsidRPr="004357A5">
        <w:rPr>
          <w:rFonts w:ascii="Times New Roman" w:hAnsi="Times New Roman" w:cs="Times New Roman"/>
          <w:sz w:val="20"/>
          <w:szCs w:val="20"/>
          <w:lang w:val="en-GB"/>
        </w:rPr>
        <w:t>T</w:t>
      </w:r>
      <w:proofErr w:type="gramEnd"/>
      <w:r w:rsidRPr="004357A5">
        <w:rPr>
          <w:rFonts w:ascii="Times New Roman" w:hAnsi="Times New Roman" w:cs="Times New Roman"/>
          <w:sz w:val="20"/>
          <w:szCs w:val="20"/>
          <w:lang w:val="en-GB"/>
        </w:rPr>
        <w:t>. (2019): Marketing Management. 4th European Edition, Pearson/Prentice Hall, Harlow, ISBN: 9781292248448</w:t>
      </w:r>
    </w:p>
    <w:p w:rsidR="00B80520" w:rsidRDefault="00B80520" w:rsidP="00B43FB6">
      <w:pPr>
        <w:spacing w:after="0" w:line="240" w:lineRule="auto"/>
        <w:jc w:val="both"/>
        <w:rPr>
          <w:rFonts w:ascii="Times New Roman" w:hAnsi="Times New Roman" w:cs="Times New Roman"/>
          <w:sz w:val="20"/>
          <w:szCs w:val="20"/>
          <w:lang w:val="en-GB"/>
        </w:rPr>
      </w:pPr>
    </w:p>
    <w:p w:rsidR="00B80520" w:rsidRDefault="00B80520" w:rsidP="00B43FB6">
      <w:pPr>
        <w:spacing w:after="0" w:line="240" w:lineRule="auto"/>
        <w:jc w:val="both"/>
        <w:rPr>
          <w:rFonts w:ascii="Times New Roman" w:hAnsi="Times New Roman" w:cs="Times New Roman"/>
          <w:sz w:val="20"/>
          <w:szCs w:val="20"/>
          <w:lang w:val="en-GB"/>
        </w:rPr>
      </w:pPr>
    </w:p>
    <w:p w:rsidR="00B80520" w:rsidRDefault="00B8052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80520" w:rsidRDefault="00B80520" w:rsidP="00B43FB6">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center"/>
        <w:rPr>
          <w:rFonts w:ascii="Times New Roman" w:hAnsi="Times New Roman" w:cs="Times New Roman"/>
          <w:b/>
          <w:sz w:val="20"/>
          <w:szCs w:val="20"/>
          <w:lang w:val="en-GB"/>
        </w:rPr>
      </w:pPr>
      <w:r w:rsidRPr="00AD4A00">
        <w:rPr>
          <w:rFonts w:ascii="Times New Roman" w:hAnsi="Times New Roman" w:cs="Times New Roman"/>
          <w:b/>
          <w:sz w:val="20"/>
          <w:szCs w:val="20"/>
          <w:lang w:val="en-GB"/>
        </w:rPr>
        <w:t>Syllabus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A00" w:rsidRPr="00AD4A00" w:rsidTr="00AD4A00">
        <w:trPr>
          <w:jc w:val="center"/>
        </w:trPr>
        <w:tc>
          <w:tcPr>
            <w:tcW w:w="705"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Week</w:t>
            </w:r>
          </w:p>
        </w:tc>
        <w:tc>
          <w:tcPr>
            <w:tcW w:w="5386"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Topics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Orientation, course overview</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have a basic overview of the semester’s topic.</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2.</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 xml:space="preserve">Lecture: Review of Basics of Marketing </w:t>
            </w:r>
            <w:proofErr w:type="gramStart"/>
            <w:r w:rsidRPr="00AD4A00">
              <w:rPr>
                <w:rFonts w:ascii="Times New Roman" w:eastAsia="Calibri" w:hAnsi="Times New Roman" w:cs="Times New Roman"/>
                <w:sz w:val="20"/>
                <w:szCs w:val="20"/>
                <w:lang w:val="en-US" w:eastAsia="hu-HU"/>
              </w:rPr>
              <w:t>I</w:t>
            </w:r>
            <w:proofErr w:type="gramEnd"/>
            <w:r w:rsidRPr="00AD4A00">
              <w:rPr>
                <w:rFonts w:ascii="Times New Roman" w:eastAsia="Calibri" w:hAnsi="Times New Roman" w:cs="Times New Roman"/>
                <w:sz w:val="20"/>
                <w:szCs w:val="20"/>
                <w:lang w:val="en-US" w:eastAsia="hu-HU"/>
              </w:rPr>
              <w:t>.</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Introduction to the use of the simulation game, forming teams; trial round</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get a review of their previous knowledge about the definition of marketing, marketing process, the basic concepts of marketing (needs, wants, demand, market, exchange, and customer value), the marketing management orientations, the marketing planning process, including the integrated marketing mix. They review the two levels of the marketing environment: Microenvironment (the company, suppliers, marketing intermediaries, competitors, publics, customers) and Macroenvironment (demographic, economic, natural, technological, political and social, cultural environments) as well as the marketing information system and its parts (internal databases, marketing intelligence, and marketing research).</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3.</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Review of Basics of Marketing II.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get a review of the Model of Consumer Behavior, the difference between business and consumer markets, and the Model of Business Buyer Behavior. They review the three parts of the value creating marketing strategy (segmentation, targeting and positioning), the definition and classification of products and the basic product decisions (attributes, branding, packaging, labeling, and support services), the new product development process and product life cycle strategies.</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Default="00AD4A00" w:rsidP="00B43FB6">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Review of Basics of Marketing III.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Level1, round1</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able to understand the basic pricing strategies, additional considerations affecting pricing decisions and special pricing strategies (new-product pricing, product mix pricing, price adjustments, and price changes). They will be able to define supply chain and intermediaries, and distinguish among types of distribution systems. They understand channel design decisions and marketing logistics and they are able to distinguish between wholesaling and retailing activities, and identify and characterize different wholesalers and retailers. Students are introduced to the use of the simulation game.</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Engaging Customers and Communicating Customer Value</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are able to identify the elements of the integrated marketing communications, to describe the communication process, and to identify the steps in developing effective marketing communications programs.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6.</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Advertising and Public Relations</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Level1, rounds2-3</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understand two basic marketing communication tools (advertising and PR), their uses, advantages and disadvantages, and types.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7.</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Personal Selling and Sales Promotion</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understand two further marketing communication tools (personal selling and sales promotions), their uses, advantages and disadvantages, and types.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8.</w:t>
            </w:r>
          </w:p>
        </w:tc>
        <w:tc>
          <w:tcPr>
            <w:tcW w:w="5244"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Direct, Online, Social Media, and Mobile Marketing</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Level2, round4</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know direct marketing as a communication tool and its newest forms, online, social media, and mobile marketing.</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9.</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Creating Competitive Advantage</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understand competitor analysis and basic competitive strategies to be able to form sound marketing strategies.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10.</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The Global Marketplace</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Level3, round5</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w:t>
            </w:r>
          </w:p>
        </w:tc>
      </w:tr>
      <w:tr w:rsidR="00AD4A00" w:rsidRPr="00AD4A00" w:rsidTr="00AD4A00">
        <w:trPr>
          <w:trHeight w:val="342"/>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11.</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Social Responsibility and Ethics</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know the role of social responsibility and ethics in marketing.</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12.</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Managing the Marketing Organization</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Simulation game Level3, rounds6-7</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know the possibilities to organize a marketing department as well as some questions of the implementation and control of marketing plans.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13.</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Revision 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will review what they have learnt during the semester.</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 xml:space="preserve">14. </w:t>
            </w:r>
          </w:p>
        </w:tc>
        <w:tc>
          <w:tcPr>
            <w:tcW w:w="5386"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Lecture: Revision 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Seminar: Team presentations, evaluation of the semester</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will review what they have learnt during the semester. They develop their presentation skills and receive a feedback on their personal work in the semester from the team members and from the instructor.</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D4A00" w:rsidRDefault="00AD4A00" w:rsidP="00B43FB6">
      <w:pPr>
        <w:spacing w:after="0" w:line="240" w:lineRule="auto"/>
        <w:jc w:val="both"/>
        <w:rPr>
          <w:rFonts w:ascii="Times New Roman" w:hAnsi="Times New Roman" w:cs="Times New Roman"/>
          <w:sz w:val="20"/>
          <w:szCs w:val="20"/>
          <w:lang w:val="en-GB"/>
        </w:rPr>
      </w:pPr>
    </w:p>
    <w:p w:rsidR="00B80520" w:rsidRPr="001726A9"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Corporate Finance</w:t>
      </w:r>
      <w:r>
        <w:rPr>
          <w:rFonts w:ascii="Times New Roman" w:hAnsi="Times New Roman" w:cs="Times New Roman"/>
          <w:sz w:val="20"/>
          <w:szCs w:val="20"/>
          <w:lang w:val="en-GB"/>
        </w:rPr>
        <w:t xml:space="preserve">                  Neptun-code: GT_AKMNE026-17</w:t>
      </w:r>
    </w:p>
    <w:p w:rsidR="00B80520" w:rsidRPr="000B7B03"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B80520" w:rsidRDefault="00B80520" w:rsidP="00B80520">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Finance                            Neptun-code: </w:t>
      </w:r>
      <w:r w:rsidRPr="00B80520">
        <w:rPr>
          <w:rFonts w:ascii="Times New Roman" w:hAnsi="Times New Roman" w:cs="Times New Roman"/>
          <w:sz w:val="20"/>
          <w:szCs w:val="20"/>
          <w:lang w:val="en-GB"/>
        </w:rPr>
        <w:t>GT_AKMNE018-17</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4034E9">
        <w:rPr>
          <w:rFonts w:ascii="Times New Roman" w:hAnsi="Times New Roman" w:cs="Times New Roman"/>
          <w:sz w:val="20"/>
          <w:szCs w:val="20"/>
          <w:lang w:val="en-GB"/>
        </w:rPr>
        <w:t xml:space="preserve">Prof. </w:t>
      </w:r>
      <w:r>
        <w:rPr>
          <w:rFonts w:ascii="Times New Roman" w:hAnsi="Times New Roman" w:cs="Times New Roman"/>
          <w:sz w:val="20"/>
          <w:szCs w:val="20"/>
          <w:lang w:val="en-GB"/>
        </w:rPr>
        <w:t>Dr. Patrícia Becsky-Nagy</w:t>
      </w:r>
    </w:p>
    <w:p w:rsidR="00B80520" w:rsidRDefault="00B80520" w:rsidP="00B805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Dr. Balázs Fazekas</w:t>
      </w:r>
    </w:p>
    <w:p w:rsidR="00B80520" w:rsidRDefault="00B80520" w:rsidP="00B43FB6">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Course goals: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In Corporate Finance I Students get acquainted with the basic concepts of financial management, the financial processes of companies and the related analytical methods. Students meeting the requirements of the course a</w:t>
      </w:r>
      <w:r w:rsidR="00BE1C70">
        <w:rPr>
          <w:rFonts w:ascii="Times New Roman" w:hAnsi="Times New Roman" w:cs="Times New Roman"/>
          <w:sz w:val="20"/>
          <w:szCs w:val="20"/>
          <w:lang w:val="en-GB"/>
        </w:rPr>
        <w:t>re able to</w:t>
      </w:r>
      <w:r>
        <w:rPr>
          <w:rFonts w:ascii="Times New Roman" w:hAnsi="Times New Roman" w:cs="Times New Roman"/>
          <w:sz w:val="20"/>
          <w:szCs w:val="20"/>
          <w:lang w:val="en-GB"/>
        </w:rPr>
        <w:t xml:space="preserve"> </w:t>
      </w:r>
      <w:r w:rsidRPr="00AD4A00">
        <w:rPr>
          <w:rFonts w:ascii="Times New Roman" w:hAnsi="Times New Roman" w:cs="Times New Roman"/>
          <w:sz w:val="20"/>
          <w:szCs w:val="20"/>
          <w:lang w:val="en-GB"/>
        </w:rPr>
        <w:t>comprehend and evaluate the financial aspects of corporate economic decisions and their effects.</w:t>
      </w:r>
    </w:p>
    <w:p w:rsidR="00AD4A00" w:rsidRPr="00AD4A00" w:rsidRDefault="00AD4A00" w:rsidP="00AD4A0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D4A00">
        <w:rPr>
          <w:rFonts w:ascii="Times New Roman" w:hAnsi="Times New Roman" w:cs="Times New Roman"/>
          <w:i/>
          <w:sz w:val="20"/>
          <w:szCs w:val="20"/>
          <w:lang w:val="en-GB"/>
        </w:rPr>
        <w:t>, topics: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During the course Students get acquainted with the financial statements and the methods used to analyze them. Topics like time value calculations and the numerous investment decision methods are the fundamentals of long term financial decisions. The semester also includes the discussion of the most important securities; stocks and bonds.</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methods: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Assessment:</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Requirements for getting the signatures: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least 60% score with their test.</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Learning materials: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AD4A00">
      <w:pPr>
        <w:spacing w:after="0" w:line="240" w:lineRule="auto"/>
        <w:jc w:val="both"/>
        <w:rPr>
          <w:rFonts w:ascii="Times New Roman" w:hAnsi="Times New Roman" w:cs="Times New Roman"/>
          <w:sz w:val="20"/>
          <w:szCs w:val="20"/>
          <w:lang w:val="en-GB"/>
        </w:rPr>
      </w:pP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Grading system:</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Test opportunities: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Topics and structure of tests: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Evaluation of tests: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w:t>
      </w:r>
      <w:r>
        <w:rPr>
          <w:rFonts w:ascii="Times New Roman" w:hAnsi="Times New Roman" w:cs="Times New Roman"/>
          <w:sz w:val="20"/>
          <w:szCs w:val="20"/>
          <w:lang w:val="en-GB"/>
        </w:rPr>
        <w:t>e the grades are the following:</w:t>
      </w:r>
    </w:p>
    <w:p w:rsidR="00AD4A00" w:rsidRPr="00AD4A00" w:rsidRDefault="00AD4A00" w:rsidP="00AD4A00">
      <w:pPr>
        <w:spacing w:after="0" w:line="240" w:lineRule="auto"/>
        <w:jc w:val="both"/>
        <w:rPr>
          <w:rFonts w:ascii="Times New Roman" w:hAnsi="Times New Roman" w:cs="Times New Roman"/>
          <w:sz w:val="20"/>
          <w:szCs w:val="20"/>
          <w:lang w:val="en-GB"/>
        </w:rPr>
      </w:pPr>
      <w:proofErr w:type="gramStart"/>
      <w:r w:rsidRPr="00AD4A00">
        <w:rPr>
          <w:rFonts w:ascii="Times New Roman" w:hAnsi="Times New Roman" w:cs="Times New Roman"/>
          <w:sz w:val="20"/>
          <w:szCs w:val="20"/>
          <w:lang w:val="en-GB"/>
        </w:rPr>
        <w:t>under</w:t>
      </w:r>
      <w:proofErr w:type="gramEnd"/>
      <w:r w:rsidRPr="00AD4A00">
        <w:rPr>
          <w:rFonts w:ascii="Times New Roman" w:hAnsi="Times New Roman" w:cs="Times New Roman"/>
          <w:sz w:val="20"/>
          <w:szCs w:val="20"/>
          <w:lang w:val="en-GB"/>
        </w:rPr>
        <w:t xml:space="preserve"> 60%:       no signature</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60-69%:            2, pass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70-79%:            3, satisfactory</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80-89%:            4, good</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90-100%:          5, excellent</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Teachers and Students must follow the guidelines in every situation the UD’s Statue of Teaching and Examination and its Ethical Code.</w:t>
      </w:r>
    </w:p>
    <w:p w:rsidR="00AD4A00" w:rsidRPr="00AD4A00" w:rsidRDefault="00AD4A00" w:rsidP="00AD4A00">
      <w:pPr>
        <w:spacing w:after="0" w:line="240" w:lineRule="auto"/>
        <w:jc w:val="both"/>
        <w:rPr>
          <w:rFonts w:ascii="Times New Roman" w:hAnsi="Times New Roman" w:cs="Times New Roman"/>
          <w:i/>
          <w:sz w:val="20"/>
          <w:szCs w:val="20"/>
          <w:lang w:val="en-GB"/>
        </w:rPr>
      </w:pPr>
      <w:r w:rsidRPr="00AD4A00">
        <w:rPr>
          <w:rFonts w:ascii="Times New Roman" w:hAnsi="Times New Roman" w:cs="Times New Roman"/>
          <w:i/>
          <w:sz w:val="20"/>
          <w:szCs w:val="20"/>
          <w:lang w:val="en-GB"/>
        </w:rPr>
        <w:t>Compulsory readings: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Topics of the lectures and seminars.</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Berk, J. – DeMarzo, P. – Harford, J. (2017): Fundamentals of Corporate Finance. Fourth edition, Pearson Education Limited, ISBN 10: 0134475569</w:t>
      </w:r>
    </w:p>
    <w:p w:rsidR="00AD4A00" w:rsidRPr="00AD4A00" w:rsidRDefault="00AD4A00" w:rsidP="00AD4A00">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A47FD3" w:rsidRDefault="00AD4A00" w:rsidP="00B43FB6">
      <w:pPr>
        <w:spacing w:after="0" w:line="240" w:lineRule="auto"/>
        <w:jc w:val="both"/>
        <w:rPr>
          <w:rFonts w:ascii="Times New Roman" w:hAnsi="Times New Roman" w:cs="Times New Roman"/>
          <w:sz w:val="20"/>
          <w:szCs w:val="20"/>
          <w:lang w:val="en-GB"/>
        </w:rPr>
      </w:pPr>
      <w:r w:rsidRPr="00AD4A00">
        <w:rPr>
          <w:rFonts w:ascii="Times New Roman" w:hAnsi="Times New Roman" w:cs="Times New Roman"/>
          <w:sz w:val="20"/>
          <w:szCs w:val="20"/>
          <w:lang w:val="en-GB"/>
        </w:rPr>
        <w:t>Becsky-Nagy, P. – Fazekas, B. (2018): Exercises and Case Studies from Corporate Finance II – Investment decisions. U</w:t>
      </w:r>
      <w:r>
        <w:rPr>
          <w:rFonts w:ascii="Times New Roman" w:hAnsi="Times New Roman" w:cs="Times New Roman"/>
          <w:sz w:val="20"/>
          <w:szCs w:val="20"/>
          <w:lang w:val="en-GB"/>
        </w:rPr>
        <w:t>niversity of Debrecen</w:t>
      </w:r>
    </w:p>
    <w:p w:rsidR="00A47FD3" w:rsidRDefault="00A47FD3" w:rsidP="00B43FB6">
      <w:pPr>
        <w:spacing w:after="0" w:line="240" w:lineRule="auto"/>
        <w:jc w:val="both"/>
        <w:rPr>
          <w:rFonts w:ascii="Times New Roman" w:hAnsi="Times New Roman" w:cs="Times New Roman"/>
          <w:sz w:val="20"/>
          <w:szCs w:val="20"/>
          <w:lang w:val="en-GB"/>
        </w:rPr>
      </w:pPr>
    </w:p>
    <w:p w:rsidR="00A47FD3" w:rsidRDefault="00A47FD3"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47FD3" w:rsidRDefault="00A47FD3"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center"/>
        <w:rPr>
          <w:rFonts w:ascii="Times New Roman" w:hAnsi="Times New Roman" w:cs="Times New Roman"/>
          <w:b/>
          <w:sz w:val="20"/>
          <w:szCs w:val="20"/>
          <w:lang w:val="en-GB"/>
        </w:rPr>
      </w:pPr>
      <w:r w:rsidRPr="00AD4A00">
        <w:rPr>
          <w:rFonts w:ascii="Times New Roman" w:hAnsi="Times New Roman" w:cs="Times New Roman"/>
          <w:b/>
          <w:sz w:val="20"/>
          <w:szCs w:val="20"/>
          <w:lang w:val="en-GB"/>
        </w:rPr>
        <w:t>Syllabus</w:t>
      </w:r>
    </w:p>
    <w:p w:rsidR="00AD4A00" w:rsidRDefault="00AD4A00" w:rsidP="00AD4A00">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AD4A00" w:rsidRPr="00AD4A00" w:rsidTr="00AD4A00">
        <w:trPr>
          <w:jc w:val="center"/>
        </w:trPr>
        <w:tc>
          <w:tcPr>
            <w:tcW w:w="705"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Week</w:t>
            </w:r>
          </w:p>
        </w:tc>
        <w:tc>
          <w:tcPr>
            <w:tcW w:w="5244" w:type="dxa"/>
          </w:tcPr>
          <w:p w:rsidR="00AD4A00" w:rsidRPr="00AD4A00" w:rsidRDefault="00AD4A00" w:rsidP="00AD4A00">
            <w:pPr>
              <w:spacing w:before="120" w:after="120" w:line="240" w:lineRule="auto"/>
              <w:rPr>
                <w:rFonts w:ascii="Times New Roman" w:eastAsia="Calibri" w:hAnsi="Times New Roman" w:cs="Times New Roman"/>
                <w:b/>
                <w:sz w:val="20"/>
                <w:szCs w:val="20"/>
                <w:lang w:val="en-US" w:eastAsia="hu-HU"/>
              </w:rPr>
            </w:pPr>
            <w:r w:rsidRPr="00AD4A00">
              <w:rPr>
                <w:rFonts w:ascii="Times New Roman" w:eastAsia="Calibri" w:hAnsi="Times New Roman" w:cs="Times New Roman"/>
                <w:b/>
                <w:sz w:val="20"/>
                <w:szCs w:val="20"/>
                <w:lang w:val="en-US" w:eastAsia="hu-HU"/>
              </w:rPr>
              <w:t>Topics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1.</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Syllabus, Corporate finance and the financial manager</w:t>
            </w:r>
          </w:p>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get acquainted with the basic principle of financial management</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2.</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Financial statements, cash flow statement</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become familiar with the financial statements with special emphasis on the cash flow of companies.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3.</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Introduction to financial statement analysis 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The Students are able to use financial indicators in order to analyze various aspects of the operation of companies, e.g. liquidity, capital structure, profitability.</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Introduction to financial statement analysis II.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The Students are adept in reading financial statements and in the use of various financial indicators, including turnover ratios, cash-flow based ratios, market based indicators and the Du Pont identity.</w:t>
            </w:r>
          </w:p>
        </w:tc>
      </w:tr>
      <w:tr w:rsidR="00AD4A00" w:rsidRPr="00AD4A00" w:rsidTr="00AD4A00">
        <w:trPr>
          <w:jc w:val="center"/>
        </w:trPr>
        <w:tc>
          <w:tcPr>
            <w:tcW w:w="705"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The time value of money: An introduction</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know the basic principles and methods of time value calculations.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6.</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Time value of money: valuing cash flow streams</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able to comprehend and valuate more complex cash flow streams, annuities, growing annuities and perpetuities.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7.</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Interest rates and bonds I</w:t>
            </w:r>
          </w:p>
          <w:p w:rsidR="00AD4A00" w:rsidRPr="00AD4A00" w:rsidRDefault="00AD4A00" w:rsidP="00AD4A00">
            <w:pPr>
              <w:spacing w:after="0" w:line="240" w:lineRule="auto"/>
              <w:rPr>
                <w:rFonts w:ascii="Times New Roman" w:eastAsia="Calibri" w:hAnsi="Times New Roman" w:cs="Times New Roman"/>
                <w:sz w:val="20"/>
                <w:szCs w:val="20"/>
                <w:lang w:eastAsia="hu-HU"/>
              </w:rPr>
            </w:pPr>
            <w:r w:rsidRPr="00AD4A00">
              <w:rPr>
                <w:rFonts w:ascii="Times New Roman" w:eastAsia="Calibri" w:hAnsi="Times New Roman" w:cs="Times New Roman"/>
                <w:sz w:val="20"/>
                <w:szCs w:val="20"/>
                <w:lang w:val="en-US" w:eastAsia="hu-HU"/>
              </w:rPr>
              <w:t>LO: Students are familiar with the types and features of bonds. They are able to model the cash flows of bonds.</w:t>
            </w:r>
          </w:p>
        </w:tc>
      </w:tr>
      <w:tr w:rsidR="00AD4A00" w:rsidRPr="00AD4A00" w:rsidTr="00AD4A00">
        <w:trPr>
          <w:jc w:val="center"/>
        </w:trPr>
        <w:tc>
          <w:tcPr>
            <w:tcW w:w="705" w:type="dxa"/>
          </w:tcPr>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8.</w:t>
            </w:r>
          </w:p>
        </w:tc>
        <w:tc>
          <w:tcPr>
            <w:tcW w:w="5244" w:type="dxa"/>
          </w:tcPr>
          <w:p w:rsidR="00AD4A00" w:rsidRPr="00AD4A00" w:rsidRDefault="00AD4A00" w:rsidP="00AD4A00">
            <w:pPr>
              <w:spacing w:after="0" w:line="240" w:lineRule="auto"/>
              <w:ind w:left="-8"/>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Bonds II</w:t>
            </w:r>
          </w:p>
          <w:p w:rsidR="00AD4A00" w:rsidRPr="00AD4A00" w:rsidRDefault="00AD4A00" w:rsidP="00AD4A00">
            <w:pPr>
              <w:spacing w:after="0" w:line="240" w:lineRule="auto"/>
              <w:rPr>
                <w:rFonts w:ascii="Times New Roman" w:eastAsia="Calibri" w:hAnsi="Times New Roman" w:cs="Times New Roman"/>
                <w:sz w:val="20"/>
                <w:szCs w:val="20"/>
                <w:lang w:val="en-US" w:eastAsia="hu-HU"/>
              </w:rPr>
            </w:pPr>
            <w:r w:rsidRPr="00AD4A00">
              <w:rPr>
                <w:rFonts w:ascii="Times New Roman" w:eastAsia="Calibri" w:hAnsi="Times New Roman" w:cs="Times New Roman"/>
                <w:sz w:val="20"/>
                <w:szCs w:val="20"/>
                <w:lang w:val="en-US" w:eastAsia="hu-HU"/>
              </w:rPr>
              <w:t>LO: Students are capable of computing intrinsic value and various descriptive indicators of bonds.</w:t>
            </w:r>
          </w:p>
        </w:tc>
      </w:tr>
    </w:tbl>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B43FB6">
      <w:pPr>
        <w:spacing w:after="0" w:line="240" w:lineRule="auto"/>
        <w:jc w:val="both"/>
        <w:rPr>
          <w:rFonts w:ascii="Times New Roman" w:hAnsi="Times New Roman" w:cs="Times New Roman"/>
          <w:sz w:val="20"/>
          <w:szCs w:val="20"/>
          <w:lang w:val="en-GB"/>
        </w:rPr>
      </w:pPr>
    </w:p>
    <w:p w:rsidR="00AD4A00" w:rsidRDefault="00AD4A00" w:rsidP="00AD4A00">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D4A00" w:rsidRDefault="00AD4A00" w:rsidP="00B43FB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9.</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Stock Valuation I</w:t>
            </w:r>
          </w:p>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val="en-US" w:eastAsia="hu-HU"/>
              </w:rPr>
              <w:t>LO: Students are familiar with the types and features of stocks. They are able to model the cash flows of stocks.</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10.</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Stock Valuation II</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capable of computing intrinsic value and various descriptive indicators of stocks.</w:t>
            </w:r>
          </w:p>
        </w:tc>
      </w:tr>
      <w:tr w:rsidR="002D6F0E" w:rsidRPr="002D6F0E" w:rsidTr="002D6F0E">
        <w:trPr>
          <w:trHeight w:val="342"/>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11.</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Investments decision rules I</w:t>
            </w:r>
          </w:p>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val="en-US" w:eastAsia="hu-HU"/>
              </w:rPr>
              <w:t>LO: Students become aware of the main factors needed to be taken into consideration while making investment decisions. NPV method.</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12.</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Investments decision rules II</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 xml:space="preserve">LO: Students are able to use numerous investment decision methods that are common in corporate practice (NPV, IRR, </w:t>
            </w:r>
            <w:proofErr w:type="gramStart"/>
            <w:r w:rsidRPr="002D6F0E">
              <w:rPr>
                <w:rFonts w:ascii="Times New Roman" w:eastAsia="Calibri" w:hAnsi="Times New Roman" w:cs="Times New Roman"/>
                <w:sz w:val="20"/>
                <w:szCs w:val="20"/>
                <w:lang w:val="en-US" w:eastAsia="hu-HU"/>
              </w:rPr>
              <w:t>PI</w:t>
            </w:r>
            <w:proofErr w:type="gramEnd"/>
            <w:r w:rsidRPr="002D6F0E">
              <w:rPr>
                <w:rFonts w:ascii="Times New Roman" w:eastAsia="Calibri" w:hAnsi="Times New Roman" w:cs="Times New Roman"/>
                <w:sz w:val="20"/>
                <w:szCs w:val="20"/>
                <w:lang w:val="en-US" w:eastAsia="hu-HU"/>
              </w:rPr>
              <w:t>).  They are able to compare investment opportunities.</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13.</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Fundamentals of capital budgeting</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familiar with the fundamentals of capital budgeting</w:t>
            </w:r>
          </w:p>
        </w:tc>
      </w:tr>
      <w:tr w:rsidR="002D6F0E" w:rsidRPr="002D6F0E" w:rsidTr="002D6F0E">
        <w:trPr>
          <w:jc w:val="center"/>
        </w:trPr>
        <w:tc>
          <w:tcPr>
            <w:tcW w:w="705" w:type="dxa"/>
          </w:tcPr>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 xml:space="preserve">14. </w:t>
            </w:r>
          </w:p>
        </w:tc>
        <w:tc>
          <w:tcPr>
            <w:tcW w:w="5386" w:type="dxa"/>
          </w:tcPr>
          <w:p w:rsidR="002D6F0E" w:rsidRPr="002D6F0E" w:rsidRDefault="002D6F0E" w:rsidP="002D6F0E">
            <w:pPr>
              <w:spacing w:after="0" w:line="240" w:lineRule="auto"/>
              <w:ind w:left="-8"/>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Summary</w:t>
            </w:r>
          </w:p>
          <w:p w:rsidR="002D6F0E" w:rsidRPr="002D6F0E" w:rsidRDefault="002D6F0E" w:rsidP="002D6F0E">
            <w:pPr>
              <w:spacing w:after="0" w:line="240" w:lineRule="auto"/>
              <w:rPr>
                <w:rFonts w:ascii="Times New Roman" w:eastAsia="Calibri" w:hAnsi="Times New Roman" w:cs="Times New Roman"/>
                <w:sz w:val="20"/>
                <w:szCs w:val="20"/>
                <w:lang w:val="en-US" w:eastAsia="hu-HU"/>
              </w:rPr>
            </w:pPr>
            <w:r w:rsidRPr="002D6F0E">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AD4A00" w:rsidRDefault="00AD4A00"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B43FB6">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F0E" w:rsidRDefault="002D6F0E" w:rsidP="00B43FB6">
      <w:pPr>
        <w:spacing w:after="0" w:line="240" w:lineRule="auto"/>
        <w:jc w:val="both"/>
        <w:rPr>
          <w:rFonts w:ascii="Times New Roman" w:hAnsi="Times New Roman" w:cs="Times New Roman"/>
          <w:sz w:val="20"/>
          <w:szCs w:val="20"/>
          <w:lang w:val="en-GB"/>
        </w:rPr>
      </w:pPr>
    </w:p>
    <w:p w:rsidR="00A47FD3" w:rsidRPr="001726A9" w:rsidRDefault="00A47FD3" w:rsidP="00A47FD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Statistics II.</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E028</w:t>
      </w:r>
      <w:r w:rsidRPr="009320E0">
        <w:rPr>
          <w:rFonts w:ascii="Times New Roman" w:hAnsi="Times New Roman" w:cs="Times New Roman"/>
          <w:sz w:val="20"/>
          <w:szCs w:val="20"/>
          <w:lang w:val="en-GB"/>
        </w:rPr>
        <w:t>-17</w:t>
      </w:r>
    </w:p>
    <w:p w:rsidR="00A47FD3" w:rsidRPr="001726A9"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4034E9" w:rsidRPr="004034E9">
        <w:rPr>
          <w:rFonts w:ascii="Times New Roman" w:hAnsi="Times New Roman" w:cs="Times New Roman"/>
          <w:sz w:val="20"/>
          <w:szCs w:val="20"/>
          <w:lang w:val="en-GB"/>
        </w:rPr>
        <w:t>Methodology and Business Digitalization</w:t>
      </w:r>
    </w:p>
    <w:p w:rsidR="00A47FD3" w:rsidRDefault="00A47FD3" w:rsidP="00A47FD3">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A47FD3" w:rsidRDefault="00A47FD3" w:rsidP="00A47FD3">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ites: Statistics I.                           Neptun-code: GT_AKMNE021</w:t>
      </w:r>
      <w:r w:rsidRPr="00B80520">
        <w:rPr>
          <w:rFonts w:ascii="Times New Roman" w:hAnsi="Times New Roman" w:cs="Times New Roman"/>
          <w:sz w:val="20"/>
          <w:szCs w:val="20"/>
          <w:lang w:val="en-GB"/>
        </w:rPr>
        <w:t>-17</w:t>
      </w:r>
    </w:p>
    <w:p w:rsidR="00A47FD3" w:rsidRDefault="00A47FD3" w:rsidP="00A47FD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Prof. Dr. Péter Balogh</w:t>
      </w:r>
    </w:p>
    <w:p w:rsidR="00A47FD3" w:rsidRDefault="00A47FD3" w:rsidP="00B43FB6">
      <w:pPr>
        <w:spacing w:after="0" w:line="240" w:lineRule="auto"/>
        <w:jc w:val="both"/>
        <w:rPr>
          <w:rFonts w:ascii="Times New Roman" w:hAnsi="Times New Roman" w:cs="Times New Roman"/>
          <w:sz w:val="20"/>
          <w:szCs w:val="20"/>
          <w:lang w:val="en-GB"/>
        </w:rPr>
      </w:pP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Purpose of the course: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Required professional competences which are established and further enhance</w:t>
      </w:r>
      <w:r>
        <w:rPr>
          <w:rFonts w:ascii="Times New Roman" w:hAnsi="Times New Roman" w:cs="Times New Roman"/>
          <w:sz w:val="20"/>
          <w:szCs w:val="20"/>
          <w:lang w:val="en-GB"/>
        </w:rPr>
        <w:t>d on the merits of this subject</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 xml:space="preserve">Knowledge: </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Skills: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Attitude: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Autonomy and responsibility:</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Students will be able to plan economic processes and to control purchasing and marketing processes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Short subject description and main topics:</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Planned teaching activities and methods:</w:t>
      </w:r>
    </w:p>
    <w:p w:rsid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2D6F0E" w:rsidRDefault="002D6F0E" w:rsidP="002D6F0E">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F0E" w:rsidRPr="002D6F0E" w:rsidRDefault="002D6F0E" w:rsidP="002D6F0E">
      <w:pPr>
        <w:spacing w:after="0" w:line="240" w:lineRule="auto"/>
        <w:rPr>
          <w:rFonts w:ascii="Times New Roman" w:hAnsi="Times New Roman" w:cs="Times New Roman"/>
          <w:b/>
          <w:sz w:val="20"/>
          <w:szCs w:val="20"/>
          <w:lang w:val="en-GB"/>
        </w:rPr>
      </w:pP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Evaluation:</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The overall course grade will be based on the working on practices and the final computer exams.</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Compulsory literature:</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2D6F0E" w:rsidRPr="002D6F0E"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Howitt, D. – Cramer D.: Introduction to Statistics in Psychology, 6/E Pearson, Harlow. 2014. 744. p. ISBN-13: 9781292000749</w:t>
      </w:r>
    </w:p>
    <w:p w:rsidR="002D6F0E" w:rsidRPr="002D6F0E" w:rsidRDefault="002D6F0E" w:rsidP="002D6F0E">
      <w:pPr>
        <w:spacing w:after="0" w:line="240" w:lineRule="auto"/>
        <w:jc w:val="both"/>
        <w:rPr>
          <w:rFonts w:ascii="Times New Roman" w:hAnsi="Times New Roman" w:cs="Times New Roman"/>
          <w:i/>
          <w:sz w:val="20"/>
          <w:szCs w:val="20"/>
          <w:lang w:val="en-GB"/>
        </w:rPr>
      </w:pPr>
      <w:r w:rsidRPr="002D6F0E">
        <w:rPr>
          <w:rFonts w:ascii="Times New Roman" w:hAnsi="Times New Roman" w:cs="Times New Roman"/>
          <w:i/>
          <w:sz w:val="20"/>
          <w:szCs w:val="20"/>
          <w:lang w:val="en-GB"/>
        </w:rPr>
        <w:t xml:space="preserve">Recommended literature: </w:t>
      </w:r>
    </w:p>
    <w:p w:rsidR="00A47FD3" w:rsidRDefault="002D6F0E" w:rsidP="002D6F0E">
      <w:pPr>
        <w:spacing w:after="0" w:line="240" w:lineRule="auto"/>
        <w:jc w:val="both"/>
        <w:rPr>
          <w:rFonts w:ascii="Times New Roman" w:hAnsi="Times New Roman" w:cs="Times New Roman"/>
          <w:sz w:val="20"/>
          <w:szCs w:val="20"/>
          <w:lang w:val="en-GB"/>
        </w:rPr>
      </w:pPr>
      <w:r w:rsidRPr="002D6F0E">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2D6F0E" w:rsidRDefault="002D6F0E" w:rsidP="002D6F0E">
      <w:pPr>
        <w:spacing w:after="0" w:line="240" w:lineRule="auto"/>
        <w:jc w:val="both"/>
        <w:rPr>
          <w:rFonts w:ascii="Times New Roman" w:hAnsi="Times New Roman" w:cs="Times New Roman"/>
          <w:sz w:val="20"/>
          <w:szCs w:val="20"/>
          <w:lang w:val="en-GB"/>
        </w:rPr>
      </w:pPr>
    </w:p>
    <w:p w:rsidR="00A47FD3" w:rsidRPr="002D6F0E" w:rsidRDefault="002D6F0E" w:rsidP="002D6F0E">
      <w:pPr>
        <w:spacing w:after="0" w:line="240" w:lineRule="auto"/>
        <w:jc w:val="center"/>
        <w:rPr>
          <w:rFonts w:ascii="Times New Roman" w:hAnsi="Times New Roman" w:cs="Times New Roman"/>
          <w:b/>
          <w:sz w:val="20"/>
          <w:szCs w:val="20"/>
          <w:lang w:val="en-GB"/>
        </w:rPr>
      </w:pPr>
      <w:r w:rsidRPr="002D6F0E">
        <w:rPr>
          <w:rFonts w:ascii="Times New Roman" w:hAnsi="Times New Roman" w:cs="Times New Roman"/>
          <w:b/>
          <w:sz w:val="20"/>
          <w:szCs w:val="20"/>
          <w:lang w:val="en-GB"/>
        </w:rPr>
        <w:t>Syllabus</w:t>
      </w:r>
    </w:p>
    <w:p w:rsidR="002D6F0E" w:rsidRDefault="002D6F0E"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5310"/>
      </w:tblGrid>
      <w:tr w:rsidR="002D6F0E" w:rsidRPr="002D6F0E" w:rsidTr="00572F51">
        <w:tc>
          <w:tcPr>
            <w:tcW w:w="7612" w:type="dxa"/>
            <w:gridSpan w:val="2"/>
            <w:shd w:val="clear" w:color="auto" w:fill="auto"/>
          </w:tcPr>
          <w:p w:rsidR="002D6F0E" w:rsidRPr="002D6F0E" w:rsidRDefault="002D6F0E" w:rsidP="002D6F0E">
            <w:pPr>
              <w:spacing w:after="0" w:line="240" w:lineRule="auto"/>
              <w:jc w:val="center"/>
              <w:rPr>
                <w:rFonts w:ascii="Times New Roman" w:eastAsia="Calibri" w:hAnsi="Times New Roman" w:cs="Times New Roman"/>
                <w:b/>
                <w:sz w:val="20"/>
                <w:szCs w:val="20"/>
                <w:lang w:eastAsia="hu-HU"/>
              </w:rPr>
            </w:pPr>
            <w:r w:rsidRPr="002D6F0E">
              <w:rPr>
                <w:rFonts w:ascii="Times New Roman" w:eastAsia="Calibri" w:hAnsi="Times New Roman" w:cs="Times New Roman"/>
                <w:sz w:val="20"/>
                <w:szCs w:val="20"/>
                <w:lang w:eastAsia="hu-HU"/>
              </w:rPr>
              <w:t>Weekly schedule</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Testing Hypotheses about the Mean of a Normal Distribution,σ Known. Testing Hypotheses about the Mean of a Normal Distribution,σ Not Known.</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 xml:space="preserve">LO: </w:t>
            </w:r>
            <w:proofErr w:type="gramStart"/>
            <w:r w:rsidRPr="002D6F0E">
              <w:rPr>
                <w:rFonts w:ascii="Times New Roman" w:eastAsia="Calibri" w:hAnsi="Times New Roman" w:cs="Times New Roman"/>
                <w:sz w:val="20"/>
                <w:szCs w:val="20"/>
                <w:lang w:eastAsia="hu-HU"/>
              </w:rPr>
              <w:t>Null</w:t>
            </w:r>
            <w:proofErr w:type="gramEnd"/>
            <w:r w:rsidRPr="002D6F0E">
              <w:rPr>
                <w:rFonts w:ascii="Times New Roman" w:eastAsia="Calibri" w:hAnsi="Times New Roman" w:cs="Times New Roman"/>
                <w:sz w:val="20"/>
                <w:szCs w:val="20"/>
                <w:lang w:eastAsia="hu-HU"/>
              </w:rPr>
              <w:t xml:space="preserve"> Hypothesis and Alternative Hypothesis. Test Statistic, Critical Values, Rejection and Nonrejection Regions</w:t>
            </w:r>
            <w:proofErr w:type="gramStart"/>
            <w:r w:rsidRPr="002D6F0E">
              <w:rPr>
                <w:rFonts w:ascii="Times New Roman" w:eastAsia="Calibri" w:hAnsi="Times New Roman" w:cs="Times New Roman"/>
                <w:sz w:val="20"/>
                <w:szCs w:val="20"/>
                <w:lang w:eastAsia="hu-HU"/>
              </w:rPr>
              <w:t>.Type</w:t>
            </w:r>
            <w:proofErr w:type="gramEnd"/>
            <w:r w:rsidRPr="002D6F0E">
              <w:rPr>
                <w:rFonts w:ascii="Times New Roman" w:eastAsia="Calibri" w:hAnsi="Times New Roman" w:cs="Times New Roman"/>
                <w:sz w:val="20"/>
                <w:szCs w:val="20"/>
                <w:lang w:eastAsia="hu-HU"/>
              </w:rPr>
              <w:t xml:space="preserve"> I and Type II Errors.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Comparing the Means of Two Independent Groups. Comparing Two Dependent Groups.</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Comparing the Means of Two Independent Groups and Comparing Two Dependent Groups.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Comparing More Than Two Groups. The ANOVA F Test for Independent Groups.</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ANOVA analysis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Applicability conditions of the analysis of variance. The validation process. Determining an error type I. and type II. The power of analysis of variance.</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ANOVA analysis</w:t>
            </w:r>
          </w:p>
        </w:tc>
      </w:tr>
      <w:tr w:rsidR="002D6F0E" w:rsidRPr="002D6F0E" w:rsidTr="00572F51">
        <w:tc>
          <w:tcPr>
            <w:tcW w:w="950" w:type="dxa"/>
            <w:vMerge w:val="restart"/>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Mixed effect ANOVA.</w:t>
            </w:r>
          </w:p>
        </w:tc>
      </w:tr>
      <w:tr w:rsidR="002D6F0E" w:rsidRPr="002D6F0E" w:rsidTr="00572F51">
        <w:tc>
          <w:tcPr>
            <w:tcW w:w="950" w:type="dxa"/>
            <w:vMerge/>
            <w:shd w:val="clear" w:color="auto" w:fill="auto"/>
          </w:tcPr>
          <w:p w:rsidR="002D6F0E" w:rsidRPr="002D6F0E" w:rsidRDefault="002D6F0E" w:rsidP="002D6F0E">
            <w:pPr>
              <w:numPr>
                <w:ilvl w:val="0"/>
                <w:numId w:val="19"/>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mixed effect ANOVA.</w:t>
            </w:r>
          </w:p>
        </w:tc>
      </w:tr>
    </w:tbl>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47FD3" w:rsidRDefault="00A47FD3"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148"/>
      </w:tblGrid>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Product-moment correlation coefficient: Pearson, Rank correlation: Kendall, Spearman.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Examples of the different correlation coefficiens. The interpretation of the results.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Regression analysis. Terms of the use of regression analysis.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Regression analysis. Terms of the use of regression analysis.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Least Squares Regression. Inferences about the Slope and Intercept. Straight Lines. Linear Regression Model. Least Squares Line. Error Sum of Squares. Standard Deviation of Errors.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simple regression models.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multiple regression models.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Multi correlation and regression. A good model and measurement criteria. Elasticity concept, measuring. Partial elasticities. Cobb-Douglas function.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the Elasticity. Partial elasticities. Using Cobb-Douglas function in practice.</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Time series analysis. Trend, cycle, seasonality and error. The decomposition of the time series. An analysis of the time series means (mean size of the phenomenon, the mean of the absolute and relative changes).</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 for stock and flow types of time series.</w:t>
            </w:r>
          </w:p>
        </w:tc>
      </w:tr>
      <w:tr w:rsidR="002D6F0E" w:rsidRPr="002D6F0E" w:rsidTr="002D6F0E">
        <w:tc>
          <w:tcPr>
            <w:tcW w:w="763"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Time series analysis. Trend analysis: moving averages, trend analytical calculation (linear regression).</w:t>
            </w:r>
          </w:p>
        </w:tc>
      </w:tr>
      <w:tr w:rsidR="002D6F0E" w:rsidRPr="002D6F0E" w:rsidTr="002D6F0E">
        <w:tc>
          <w:tcPr>
            <w:tcW w:w="763" w:type="dxa"/>
            <w:vMerge/>
            <w:shd w:val="clear" w:color="auto" w:fill="auto"/>
          </w:tcPr>
          <w:p w:rsidR="002D6F0E" w:rsidRPr="002D6F0E" w:rsidRDefault="002D6F0E" w:rsidP="002D6F0E">
            <w:pPr>
              <w:numPr>
                <w:ilvl w:val="0"/>
                <w:numId w:val="20"/>
              </w:numPr>
              <w:spacing w:after="0" w:line="240" w:lineRule="auto"/>
              <w:rPr>
                <w:rFonts w:ascii="Times New Roman" w:eastAsia="Calibri" w:hAnsi="Times New Roman" w:cs="Times New Roman"/>
                <w:sz w:val="20"/>
                <w:szCs w:val="20"/>
                <w:lang w:eastAsia="hu-HU"/>
              </w:rPr>
            </w:pPr>
          </w:p>
        </w:tc>
        <w:tc>
          <w:tcPr>
            <w:tcW w:w="5148"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Representing together the moving average method and the original time series. Example of a linear trend calculation and interpretation of the parameters.</w:t>
            </w:r>
          </w:p>
        </w:tc>
      </w:tr>
    </w:tbl>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A47FD3" w:rsidRDefault="00A47FD3" w:rsidP="00A47FD3">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87E37" w:rsidRDefault="00087E37" w:rsidP="00A47FD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160"/>
      </w:tblGrid>
      <w:tr w:rsidR="002D6F0E" w:rsidRPr="002D6F0E" w:rsidTr="00572F51">
        <w:tc>
          <w:tcPr>
            <w:tcW w:w="950"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Seasonal character and measurement. Additive and multiplicative models. Seasonal differences and seasonal indices calculation, interpretation and use. Seasonal adjustment. Extrapolation.</w:t>
            </w:r>
          </w:p>
        </w:tc>
      </w:tr>
      <w:tr w:rsidR="002D6F0E" w:rsidRPr="002D6F0E" w:rsidTr="00572F51">
        <w:tc>
          <w:tcPr>
            <w:tcW w:w="950" w:type="dxa"/>
            <w:vMerge/>
            <w:shd w:val="clear" w:color="auto" w:fill="auto"/>
          </w:tcPr>
          <w:p w:rsidR="002D6F0E" w:rsidRPr="002D6F0E" w:rsidRDefault="002D6F0E" w:rsidP="002D6F0E">
            <w:pPr>
              <w:numPr>
                <w:ilvl w:val="0"/>
                <w:numId w:val="21"/>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Examples of seasonal differences and seasonal indices calculation and interpretation. Examples for extrapolation. Making computer time series analysis and interpretation of the outputs.</w:t>
            </w:r>
          </w:p>
        </w:tc>
      </w:tr>
      <w:tr w:rsidR="002D6F0E" w:rsidRPr="002D6F0E" w:rsidTr="00572F51">
        <w:tc>
          <w:tcPr>
            <w:tcW w:w="950" w:type="dxa"/>
            <w:vMerge w:val="restart"/>
            <w:shd w:val="clear" w:color="auto" w:fill="auto"/>
          </w:tcPr>
          <w:p w:rsidR="002D6F0E" w:rsidRPr="002D6F0E" w:rsidRDefault="002D6F0E" w:rsidP="002D6F0E">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6662" w:type="dxa"/>
            <w:shd w:val="clear" w:color="auto" w:fill="auto"/>
          </w:tcPr>
          <w:p w:rsidR="002D6F0E" w:rsidRPr="002D6F0E" w:rsidRDefault="002D6F0E" w:rsidP="002D6F0E">
            <w:pPr>
              <w:spacing w:after="0" w:line="240" w:lineRule="auto"/>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Summary</w:t>
            </w:r>
          </w:p>
        </w:tc>
      </w:tr>
      <w:tr w:rsidR="002D6F0E" w:rsidRPr="002D6F0E" w:rsidTr="00572F51">
        <w:trPr>
          <w:trHeight w:val="70"/>
        </w:trPr>
        <w:tc>
          <w:tcPr>
            <w:tcW w:w="950" w:type="dxa"/>
            <w:vMerge/>
            <w:shd w:val="clear" w:color="auto" w:fill="auto"/>
          </w:tcPr>
          <w:p w:rsidR="002D6F0E" w:rsidRPr="002D6F0E" w:rsidRDefault="002D6F0E" w:rsidP="002D6F0E">
            <w:pPr>
              <w:numPr>
                <w:ilvl w:val="0"/>
                <w:numId w:val="21"/>
              </w:numPr>
              <w:spacing w:after="0" w:line="240" w:lineRule="auto"/>
              <w:rPr>
                <w:rFonts w:ascii="Times New Roman" w:eastAsia="Calibri" w:hAnsi="Times New Roman" w:cs="Times New Roman"/>
                <w:sz w:val="20"/>
                <w:szCs w:val="20"/>
                <w:lang w:eastAsia="hu-HU"/>
              </w:rPr>
            </w:pPr>
          </w:p>
        </w:tc>
        <w:tc>
          <w:tcPr>
            <w:tcW w:w="6662" w:type="dxa"/>
            <w:shd w:val="clear" w:color="auto" w:fill="auto"/>
          </w:tcPr>
          <w:p w:rsidR="002D6F0E" w:rsidRPr="002D6F0E" w:rsidRDefault="002D6F0E" w:rsidP="002D6F0E">
            <w:pPr>
              <w:spacing w:after="0" w:line="240" w:lineRule="auto"/>
              <w:jc w:val="both"/>
              <w:rPr>
                <w:rFonts w:ascii="Times New Roman" w:eastAsia="Calibri" w:hAnsi="Times New Roman" w:cs="Times New Roman"/>
                <w:sz w:val="20"/>
                <w:szCs w:val="20"/>
                <w:lang w:eastAsia="hu-HU"/>
              </w:rPr>
            </w:pPr>
            <w:r w:rsidRPr="002D6F0E">
              <w:rPr>
                <w:rFonts w:ascii="Times New Roman" w:eastAsia="Calibri" w:hAnsi="Times New Roman" w:cs="Times New Roman"/>
                <w:sz w:val="20"/>
                <w:szCs w:val="20"/>
                <w:lang w:eastAsia="hu-HU"/>
              </w:rPr>
              <w:t>LO: Practice for the exam.</w:t>
            </w:r>
          </w:p>
        </w:tc>
      </w:tr>
    </w:tbl>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A47FD3">
      <w:pPr>
        <w:spacing w:after="0" w:line="240" w:lineRule="auto"/>
        <w:jc w:val="both"/>
        <w:rPr>
          <w:rFonts w:ascii="Times New Roman" w:hAnsi="Times New Roman" w:cs="Times New Roman"/>
          <w:sz w:val="20"/>
          <w:szCs w:val="20"/>
          <w:lang w:val="en-GB"/>
        </w:rPr>
      </w:pPr>
    </w:p>
    <w:p w:rsidR="002D6F0E" w:rsidRDefault="002D6F0E" w:rsidP="002D6F0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F0E" w:rsidRDefault="002D6F0E" w:rsidP="00A47FD3">
      <w:pPr>
        <w:spacing w:after="0" w:line="240" w:lineRule="auto"/>
        <w:jc w:val="both"/>
        <w:rPr>
          <w:rFonts w:ascii="Times New Roman" w:hAnsi="Times New Roman" w:cs="Times New Roman"/>
          <w:sz w:val="20"/>
          <w:szCs w:val="20"/>
          <w:lang w:val="en-GB"/>
        </w:rPr>
      </w:pPr>
    </w:p>
    <w:p w:rsidR="00087E37" w:rsidRPr="001726A9" w:rsidRDefault="00087E37" w:rsidP="00087E37">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Environmental Economics</w:t>
      </w:r>
      <w:r>
        <w:rPr>
          <w:rFonts w:ascii="Times New Roman" w:hAnsi="Times New Roman" w:cs="Times New Roman"/>
          <w:sz w:val="20"/>
          <w:szCs w:val="20"/>
          <w:lang w:val="en-GB"/>
        </w:rPr>
        <w:t xml:space="preserve">    Neptun-code: </w:t>
      </w:r>
      <w:r w:rsidRPr="009320E0">
        <w:rPr>
          <w:rFonts w:ascii="Times New Roman" w:hAnsi="Times New Roman" w:cs="Times New Roman"/>
          <w:sz w:val="20"/>
          <w:szCs w:val="20"/>
          <w:lang w:val="en-GB"/>
        </w:rPr>
        <w:t>GT_AKMN</w:t>
      </w:r>
      <w:r>
        <w:rPr>
          <w:rFonts w:ascii="Times New Roman" w:hAnsi="Times New Roman" w:cs="Times New Roman"/>
          <w:sz w:val="20"/>
          <w:szCs w:val="20"/>
          <w:lang w:val="en-GB"/>
        </w:rPr>
        <w:t>E029</w:t>
      </w:r>
      <w:r w:rsidRPr="009320E0">
        <w:rPr>
          <w:rFonts w:ascii="Times New Roman" w:hAnsi="Times New Roman" w:cs="Times New Roman"/>
          <w:sz w:val="20"/>
          <w:szCs w:val="20"/>
          <w:lang w:val="en-GB"/>
        </w:rPr>
        <w:t>-17</w:t>
      </w:r>
    </w:p>
    <w:p w:rsidR="00087E37" w:rsidRPr="001726A9"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DB4E41">
        <w:rPr>
          <w:rFonts w:ascii="Times New Roman" w:hAnsi="Times New Roman" w:cs="Times New Roman"/>
          <w:sz w:val="20"/>
          <w:szCs w:val="20"/>
          <w:lang w:val="en-GB"/>
        </w:rPr>
        <w:t xml:space="preserve">Economics </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r w:rsidR="004034E9">
        <w:rPr>
          <w:rFonts w:ascii="Times New Roman" w:hAnsi="Times New Roman" w:cs="Times New Roman"/>
          <w:sz w:val="20"/>
          <w:szCs w:val="20"/>
          <w:lang w:val="en-GB"/>
        </w:rPr>
        <w:t>Andrea Bauerné Gáthy</w:t>
      </w:r>
    </w:p>
    <w:p w:rsidR="00A47FD3" w:rsidRDefault="00A47FD3" w:rsidP="00A47FD3">
      <w:pPr>
        <w:spacing w:after="0" w:line="240" w:lineRule="auto"/>
        <w:jc w:val="both"/>
        <w:rPr>
          <w:rFonts w:ascii="Times New Roman" w:hAnsi="Times New Roman" w:cs="Times New Roman"/>
          <w:sz w:val="20"/>
          <w:szCs w:val="20"/>
          <w:lang w:val="en-GB"/>
        </w:rPr>
      </w:pP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Course goals:</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Competences: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Knowledge:</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 comprehensive and fundamental knowledge of the concepts, theories, facts, national and international relations of economics with regard to relevant economic players, functions and processes.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 clear understanding of the most relevant correlations, theories related to trade and marketing and their constituent conceptual structure. </w:t>
      </w:r>
    </w:p>
    <w:p w:rsidR="00087E37" w:rsidRPr="00087E37" w:rsidRDefault="004131C8"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00087E37" w:rsidRPr="00087E37">
        <w:rPr>
          <w:rFonts w:ascii="Times New Roman" w:hAnsi="Times New Roman" w:cs="Times New Roman"/>
          <w:sz w:val="20"/>
          <w:szCs w:val="20"/>
          <w:lang w:val="en-GB"/>
        </w:rPr>
        <w:t xml:space="preserve">all the basic vocabulary of economics in their mother tongue and at least one foreign language.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Capabilities: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become capable of recognizing economic, marketing and commercial issues, planning their resolutions and realizing them.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acquire a body of knowledge to cooperate with other research areas and social-economic sub-systems.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Attitudes: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be receptive to include new information, new professional know-how and methodology; open to undertaking new and independent tasks and responsibilities requiring cooperation. </w:t>
      </w: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In decision-making that is unexpected or requires a complex approach, they will seek to bring a decision taking full account of regulations and ethical norms.  </w:t>
      </w: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87E37" w:rsidRPr="00087E37" w:rsidRDefault="00087E37" w:rsidP="00087E37">
      <w:pPr>
        <w:spacing w:after="0" w:line="240" w:lineRule="auto"/>
        <w:jc w:val="both"/>
        <w:rPr>
          <w:rFonts w:ascii="Times New Roman" w:hAnsi="Times New Roman" w:cs="Times New Roman"/>
          <w:sz w:val="20"/>
          <w:szCs w:val="20"/>
          <w:lang w:val="en-GB"/>
        </w:rPr>
      </w:pP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be ready to accept others’ opinion with regard to sectoral, regional, national and European values (including societal, social, ecological and sustainability issues as well).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Autonomy, responsibility:</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take responsibility for their analyses, conclusions and decisions.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 xml:space="preserve">They will take responsibility for the development and justification of professional viewpoints.  </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w:t>
      </w:r>
      <w:r w:rsidRPr="00087E37">
        <w:rPr>
          <w:rFonts w:ascii="Times New Roman" w:hAnsi="Times New Roman" w:cs="Times New Roman"/>
          <w:sz w:val="20"/>
          <w:szCs w:val="20"/>
          <w:lang w:val="en-GB"/>
        </w:rPr>
        <w:t>They will take responsibility for compliance with professional, legal and ethical norms and rules related to their work and behaviour.</w:t>
      </w:r>
    </w:p>
    <w:p w:rsidR="00087E37" w:rsidRPr="00087E37" w:rsidRDefault="00087E37" w:rsidP="00087E3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087E37">
        <w:rPr>
          <w:rFonts w:ascii="Times New Roman" w:hAnsi="Times New Roman" w:cs="Times New Roman"/>
          <w:i/>
          <w:sz w:val="20"/>
          <w:szCs w:val="20"/>
          <w:lang w:val="en-GB"/>
        </w:rPr>
        <w:t>, topics:</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Economic growth and environment; externalities; natural resources; ecological crisis; population</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Learning methods:</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w:t>
      </w:r>
      <w:r w:rsidRPr="00087E37">
        <w:rPr>
          <w:rFonts w:ascii="Times New Roman" w:hAnsi="Times New Roman" w:cs="Times New Roman"/>
          <w:sz w:val="20"/>
          <w:szCs w:val="20"/>
          <w:lang w:val="en-GB"/>
        </w:rPr>
        <w:t>ectures, case studies, processing of scientific articles and other sources of information</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087E37" w:rsidRPr="00087E37" w:rsidRDefault="00087E37" w:rsidP="00087E3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w:t>
      </w:r>
      <w:r w:rsidRPr="00087E37">
        <w:rPr>
          <w:rFonts w:ascii="Times New Roman" w:hAnsi="Times New Roman" w:cs="Times New Roman"/>
          <w:sz w:val="20"/>
          <w:szCs w:val="20"/>
          <w:lang w:val="en-GB"/>
        </w:rPr>
        <w:t>rojector</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Compulsory readings: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Harris, Jonathan M. – Roach, Brian: Environmental and Natural Resources Economics: A Contemporary Approach (3rd Edition), Routledge, 2013, 584 p.</w:t>
      </w:r>
    </w:p>
    <w:p w:rsidR="00087E37" w:rsidRPr="00087E37" w:rsidRDefault="00087E37" w:rsidP="00087E37">
      <w:pPr>
        <w:spacing w:after="0" w:line="240" w:lineRule="auto"/>
        <w:jc w:val="both"/>
        <w:rPr>
          <w:rFonts w:ascii="Times New Roman" w:hAnsi="Times New Roman" w:cs="Times New Roman"/>
          <w:i/>
          <w:sz w:val="20"/>
          <w:szCs w:val="20"/>
          <w:lang w:val="en-GB"/>
        </w:rPr>
      </w:pPr>
      <w:r w:rsidRPr="00087E37">
        <w:rPr>
          <w:rFonts w:ascii="Times New Roman" w:hAnsi="Times New Roman" w:cs="Times New Roman"/>
          <w:i/>
          <w:sz w:val="20"/>
          <w:szCs w:val="20"/>
          <w:lang w:val="en-GB"/>
        </w:rPr>
        <w:t xml:space="preserve">Recommended readings: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 xml:space="preserve">Costanza, R., Norgaard, R., Daly, H., Goodland, R., &amp; Cumberland, J. (2007). An Introduction to Ecological Economics (e-book). Available at: http://www.eoearth.org/view/article/150045  </w:t>
      </w:r>
    </w:p>
    <w:p w:rsidR="00087E37" w:rsidRP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 xml:space="preserve">Brown, Lester R.: Plan B 4.0: Mobilizing to Save Civilization. W.W. Norton &amp; Company, 2009 – Earth Policy Institute, http://www.earthpolicy.org/index.php?/books/pb4   </w:t>
      </w:r>
    </w:p>
    <w:p w:rsidR="00087E37" w:rsidRDefault="00087E37" w:rsidP="00087E37">
      <w:pPr>
        <w:spacing w:after="0" w:line="240" w:lineRule="auto"/>
        <w:jc w:val="both"/>
        <w:rPr>
          <w:rFonts w:ascii="Times New Roman" w:hAnsi="Times New Roman" w:cs="Times New Roman"/>
          <w:sz w:val="20"/>
          <w:szCs w:val="20"/>
          <w:lang w:val="en-GB"/>
        </w:rPr>
      </w:pPr>
      <w:r w:rsidRPr="00087E37">
        <w:rPr>
          <w:rFonts w:ascii="Times New Roman" w:hAnsi="Times New Roman" w:cs="Times New Roman"/>
          <w:sz w:val="20"/>
          <w:szCs w:val="20"/>
          <w:lang w:val="en-GB"/>
        </w:rPr>
        <w:t>Available at: http://www.earthpolicy.org/images/uploads/book_files/pb4book.pdf</w:t>
      </w:r>
      <w:r w:rsidRPr="00087E37">
        <w:rPr>
          <w:rFonts w:ascii="Times New Roman" w:hAnsi="Times New Roman" w:cs="Times New Roman"/>
          <w:sz w:val="20"/>
          <w:szCs w:val="20"/>
          <w:lang w:val="en-GB"/>
        </w:rPr>
        <w:cr/>
      </w:r>
    </w:p>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lang w:val="en-GB"/>
        </w:rPr>
      </w:pPr>
    </w:p>
    <w:p w:rsidR="00087E37" w:rsidRDefault="00087E37" w:rsidP="00087E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87E37" w:rsidRDefault="00087E37" w:rsidP="00A47FD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103"/>
      </w:tblGrid>
      <w:tr w:rsidR="00087E37" w:rsidRPr="00726C62" w:rsidTr="004131C8">
        <w:trPr>
          <w:jc w:val="center"/>
        </w:trPr>
        <w:tc>
          <w:tcPr>
            <w:tcW w:w="988" w:type="dxa"/>
          </w:tcPr>
          <w:p w:rsidR="00087E37" w:rsidRPr="00726C62" w:rsidRDefault="00087E37" w:rsidP="004131C8">
            <w:pPr>
              <w:spacing w:before="120" w:after="120" w:line="240" w:lineRule="auto"/>
              <w:rPr>
                <w:rFonts w:ascii="Times New Roman" w:eastAsia="Calibri" w:hAnsi="Times New Roman" w:cs="Times New Roman"/>
                <w:b/>
                <w:sz w:val="20"/>
                <w:szCs w:val="20"/>
                <w:lang w:val="en-GB" w:eastAsia="hu-HU"/>
              </w:rPr>
            </w:pPr>
            <w:r w:rsidRPr="00726C62">
              <w:rPr>
                <w:rFonts w:ascii="Times New Roman" w:eastAsia="Calibri" w:hAnsi="Times New Roman" w:cs="Times New Roman"/>
                <w:b/>
                <w:sz w:val="20"/>
                <w:szCs w:val="20"/>
                <w:lang w:val="en-GB" w:eastAsia="hu-HU"/>
              </w:rPr>
              <w:t>Week</w:t>
            </w:r>
          </w:p>
        </w:tc>
        <w:tc>
          <w:tcPr>
            <w:tcW w:w="5103" w:type="dxa"/>
          </w:tcPr>
          <w:p w:rsidR="00087E37" w:rsidRPr="00726C62" w:rsidRDefault="00087E37" w:rsidP="004131C8">
            <w:pPr>
              <w:spacing w:before="120" w:after="120" w:line="240" w:lineRule="auto"/>
              <w:rPr>
                <w:rFonts w:ascii="Times New Roman" w:eastAsia="Calibri" w:hAnsi="Times New Roman" w:cs="Times New Roman"/>
                <w:b/>
                <w:sz w:val="20"/>
                <w:szCs w:val="20"/>
                <w:lang w:val="en-GB" w:eastAsia="hu-HU"/>
              </w:rPr>
            </w:pPr>
            <w:r w:rsidRPr="00726C62">
              <w:rPr>
                <w:rFonts w:ascii="Times New Roman" w:eastAsia="Calibri" w:hAnsi="Times New Roman" w:cs="Times New Roman"/>
                <w:b/>
                <w:sz w:val="20"/>
                <w:szCs w:val="20"/>
                <w:lang w:val="en-GB" w:eastAsia="hu-HU"/>
              </w:rPr>
              <w:t>Topics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w:t>
            </w:r>
          </w:p>
        </w:tc>
        <w:tc>
          <w:tcPr>
            <w:tcW w:w="5103" w:type="dxa"/>
          </w:tcPr>
          <w:tbl>
            <w:tblPr>
              <w:tblW w:w="0" w:type="auto"/>
              <w:tblBorders>
                <w:top w:val="nil"/>
                <w:left w:val="nil"/>
                <w:bottom w:val="nil"/>
                <w:right w:val="nil"/>
              </w:tblBorders>
              <w:tblLook w:val="0000" w:firstRow="0" w:lastRow="0" w:firstColumn="0" w:lastColumn="0" w:noHBand="0" w:noVBand="0"/>
            </w:tblPr>
            <w:tblGrid>
              <w:gridCol w:w="3588"/>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Introduction to Environmental Economics </w:t>
                  </w:r>
                </w:p>
              </w:tc>
            </w:tr>
          </w:tbl>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Recognition of ecological crisis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2</w:t>
            </w:r>
          </w:p>
        </w:tc>
        <w:tc>
          <w:tcPr>
            <w:tcW w:w="5103" w:type="dxa"/>
          </w:tcPr>
          <w:tbl>
            <w:tblPr>
              <w:tblW w:w="0" w:type="auto"/>
              <w:tblBorders>
                <w:top w:val="nil"/>
                <w:left w:val="nil"/>
                <w:bottom w:val="nil"/>
                <w:right w:val="nil"/>
              </w:tblBorders>
              <w:tblLook w:val="0000" w:firstRow="0" w:lastRow="0" w:firstColumn="0" w:lastColumn="0" w:noHBand="0" w:noVBand="0"/>
            </w:tblPr>
            <w:tblGrid>
              <w:gridCol w:w="3416"/>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Economic Growth and the Environment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To connect economic and ecological concerns of the world development</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3</w:t>
            </w:r>
          </w:p>
        </w:tc>
        <w:tc>
          <w:tcPr>
            <w:tcW w:w="5103" w:type="dxa"/>
          </w:tcPr>
          <w:tbl>
            <w:tblPr>
              <w:tblW w:w="0" w:type="auto"/>
              <w:tblBorders>
                <w:top w:val="nil"/>
                <w:left w:val="nil"/>
                <w:bottom w:val="nil"/>
                <w:right w:val="nil"/>
              </w:tblBorders>
              <w:tblLook w:val="0000" w:firstRow="0" w:lastRow="0" w:firstColumn="0" w:lastColumn="0" w:noHBand="0" w:noVBand="0"/>
            </w:tblPr>
            <w:tblGrid>
              <w:gridCol w:w="2266"/>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Sustainable Development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a wide range of sustainability concepts</w:t>
            </w:r>
          </w:p>
        </w:tc>
      </w:tr>
      <w:tr w:rsidR="00087E37" w:rsidRPr="00726C62" w:rsidTr="004131C8">
        <w:trPr>
          <w:jc w:val="center"/>
        </w:trPr>
        <w:tc>
          <w:tcPr>
            <w:tcW w:w="988"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4</w:t>
            </w:r>
          </w:p>
        </w:tc>
        <w:tc>
          <w:tcPr>
            <w:tcW w:w="5103"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32"/>
            </w:tblGrid>
            <w:tr w:rsidR="00087E37" w:rsidRPr="00726C62" w:rsidTr="004131C8">
              <w:trPr>
                <w:trHeight w:val="109"/>
              </w:trPr>
              <w:tc>
                <w:tcPr>
                  <w:tcW w:w="0" w:type="auto"/>
                </w:tcPr>
                <w:p w:rsidR="00087E37" w:rsidRPr="00726C62" w:rsidRDefault="00087E37" w:rsidP="004131C8">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726C62">
                    <w:rPr>
                      <w:rFonts w:ascii="Times New Roman" w:eastAsia="Calibri" w:hAnsi="Times New Roman" w:cs="Times New Roman"/>
                      <w:color w:val="000000"/>
                      <w:sz w:val="20"/>
                      <w:szCs w:val="20"/>
                      <w:lang w:val="en-GB" w:eastAsia="hu-HU"/>
                    </w:rPr>
                    <w:t xml:space="preserve">The Theory of Externalities </w:t>
                  </w:r>
                </w:p>
              </w:tc>
            </w:tr>
          </w:tbl>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Examples of externalities</w:t>
            </w:r>
          </w:p>
        </w:tc>
      </w:tr>
      <w:tr w:rsidR="00087E37" w:rsidRPr="00726C62" w:rsidTr="004131C8">
        <w:trPr>
          <w:jc w:val="center"/>
        </w:trPr>
        <w:tc>
          <w:tcPr>
            <w:tcW w:w="988"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5</w:t>
            </w:r>
          </w:p>
        </w:tc>
        <w:tc>
          <w:tcPr>
            <w:tcW w:w="5103" w:type="dxa"/>
            <w:tcBorders>
              <w:top w:val="single" w:sz="4" w:space="0" w:color="auto"/>
              <w:left w:val="single" w:sz="4" w:space="0" w:color="auto"/>
              <w:bottom w:val="single" w:sz="4" w:space="0" w:color="auto"/>
              <w:right w:val="single" w:sz="4" w:space="0" w:color="auto"/>
            </w:tcBorders>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 xml:space="preserve">Common Property Resources and Public goods </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An example – the tragedy of commons; Knowledge on environmental management of public goods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6</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Resources Allocation over Time</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the role of time in the management of resources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7</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Valuing the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Tools and examples of monetary valuation</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8</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Ecological Economics: Basic Concepts</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of ecological economics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9</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National Income and Environmental Accounting</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Information on the environmental performance of states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10</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Population and the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on dynamics of the population</w:t>
            </w:r>
          </w:p>
        </w:tc>
      </w:tr>
      <w:tr w:rsidR="00087E37" w:rsidRPr="00726C62" w:rsidTr="004131C8">
        <w:trPr>
          <w:trHeight w:val="342"/>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11</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Agriculture, food, and environment</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Knowledge of food production</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12</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Pollution: Analysis and Policy</w:t>
            </w:r>
          </w:p>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Connection between environmental policy and environmental economics</w:t>
            </w:r>
          </w:p>
        </w:tc>
      </w:tr>
      <w:tr w:rsidR="00087E37" w:rsidRPr="00726C62" w:rsidTr="004131C8">
        <w:trPr>
          <w:jc w:val="center"/>
        </w:trPr>
        <w:tc>
          <w:tcPr>
            <w:tcW w:w="988" w:type="dxa"/>
          </w:tcPr>
          <w:p w:rsidR="00087E37" w:rsidRPr="00726C62" w:rsidRDefault="00087E37" w:rsidP="004131C8">
            <w:pPr>
              <w:spacing w:after="0" w:line="240" w:lineRule="auto"/>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13</w:t>
            </w:r>
          </w:p>
        </w:tc>
        <w:tc>
          <w:tcPr>
            <w:tcW w:w="5103" w:type="dxa"/>
          </w:tcPr>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Summary</w:t>
            </w:r>
          </w:p>
          <w:p w:rsidR="00087E37" w:rsidRPr="00726C62" w:rsidRDefault="00087E37" w:rsidP="004131C8">
            <w:pPr>
              <w:spacing w:after="0" w:line="240" w:lineRule="auto"/>
              <w:ind w:left="132"/>
              <w:rPr>
                <w:rFonts w:ascii="Times New Roman" w:eastAsia="Calibri" w:hAnsi="Times New Roman" w:cs="Times New Roman"/>
                <w:sz w:val="20"/>
                <w:szCs w:val="20"/>
                <w:lang w:val="en-GB" w:eastAsia="hu-HU"/>
              </w:rPr>
            </w:pPr>
            <w:r w:rsidRPr="00726C62">
              <w:rPr>
                <w:rFonts w:ascii="Times New Roman" w:eastAsia="Calibri" w:hAnsi="Times New Roman" w:cs="Times New Roman"/>
                <w:sz w:val="20"/>
                <w:szCs w:val="20"/>
                <w:lang w:val="en-GB" w:eastAsia="hu-HU"/>
              </w:rPr>
              <w:t>LO: Structural summary of the course</w:t>
            </w:r>
          </w:p>
        </w:tc>
      </w:tr>
    </w:tbl>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4131C8" w:rsidRDefault="004131C8"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087E37" w:rsidRDefault="00087E37" w:rsidP="00A47FD3">
      <w:pPr>
        <w:spacing w:after="0" w:line="240" w:lineRule="auto"/>
        <w:jc w:val="both"/>
        <w:rPr>
          <w:rFonts w:ascii="Times New Roman" w:hAnsi="Times New Roman" w:cs="Times New Roman"/>
          <w:sz w:val="20"/>
          <w:szCs w:val="20"/>
          <w:lang w:val="en-GB"/>
        </w:rPr>
      </w:pPr>
    </w:p>
    <w:p w:rsidR="002D6F0E" w:rsidRDefault="002D6F0E"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87E37" w:rsidRDefault="00087E37" w:rsidP="00A47FD3">
      <w:pPr>
        <w:spacing w:after="0" w:line="240" w:lineRule="auto"/>
        <w:jc w:val="both"/>
        <w:rPr>
          <w:rFonts w:ascii="Times New Roman" w:hAnsi="Times New Roman" w:cs="Times New Roman"/>
          <w:sz w:val="20"/>
          <w:szCs w:val="20"/>
          <w:lang w:val="en-GB"/>
        </w:rPr>
      </w:pPr>
    </w:p>
    <w:p w:rsidR="004131C8" w:rsidRPr="001726A9" w:rsidRDefault="004131C8" w:rsidP="004131C8">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International 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GT_AKMNE005-17</w:t>
      </w:r>
    </w:p>
    <w:p w:rsidR="004131C8" w:rsidRPr="001726A9"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w:t>
      </w:r>
      <w:r w:rsidR="00DB4E41" w:rsidRPr="00DB4E41">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 xml:space="preserve">Economics </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4131C8" w:rsidRDefault="004131C8" w:rsidP="004131C8">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ites: </w:t>
      </w:r>
      <w:r w:rsidR="002D6F0E">
        <w:rPr>
          <w:rFonts w:ascii="Times New Roman" w:hAnsi="Times New Roman" w:cs="Times New Roman"/>
          <w:sz w:val="20"/>
          <w:szCs w:val="20"/>
          <w:lang w:val="en-GB"/>
        </w:rPr>
        <w:t xml:space="preserve">Microeconomics, </w:t>
      </w:r>
      <w:r>
        <w:rPr>
          <w:rFonts w:ascii="Times New Roman" w:hAnsi="Times New Roman" w:cs="Times New Roman"/>
          <w:sz w:val="20"/>
          <w:szCs w:val="20"/>
          <w:lang w:val="en-GB"/>
        </w:rPr>
        <w:t>Macroeconomics</w:t>
      </w:r>
      <w:r w:rsidRPr="00B73EFB">
        <w:rPr>
          <w:rFonts w:ascii="Times New Roman" w:hAnsi="Times New Roman" w:cs="Times New Roman"/>
          <w:sz w:val="20"/>
          <w:szCs w:val="20"/>
          <w:lang w:val="en-GB"/>
        </w:rPr>
        <w:tab/>
      </w:r>
      <w:r>
        <w:rPr>
          <w:rFonts w:ascii="Times New Roman" w:hAnsi="Times New Roman" w:cs="Times New Roman"/>
          <w:sz w:val="20"/>
          <w:szCs w:val="20"/>
          <w:lang w:val="en-GB"/>
        </w:rPr>
        <w:t xml:space="preserve">Neptun-code: </w:t>
      </w:r>
      <w:r w:rsidR="00AE0A74">
        <w:rPr>
          <w:rFonts w:ascii="Times New Roman" w:hAnsi="Times New Roman" w:cs="Times New Roman"/>
          <w:sz w:val="20"/>
          <w:szCs w:val="20"/>
          <w:lang w:val="en-GB"/>
        </w:rPr>
        <w:t xml:space="preserve">GT_AKMNE016-17, </w:t>
      </w:r>
      <w:r>
        <w:rPr>
          <w:rFonts w:ascii="Times New Roman" w:hAnsi="Times New Roman" w:cs="Times New Roman"/>
          <w:sz w:val="20"/>
          <w:szCs w:val="20"/>
          <w:lang w:val="en-GB"/>
        </w:rPr>
        <w:t>GT_AKMNE004-17</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AE0A74" w:rsidRDefault="00AE0A74" w:rsidP="004131C8">
      <w:pPr>
        <w:spacing w:after="0" w:line="240" w:lineRule="auto"/>
        <w:jc w:val="both"/>
        <w:rPr>
          <w:rFonts w:ascii="Times New Roman" w:hAnsi="Times New Roman" w:cs="Times New Roman"/>
          <w:sz w:val="20"/>
          <w:szCs w:val="20"/>
          <w:lang w:val="en-GB"/>
        </w:rPr>
      </w:pP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Course goals: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 xml:space="preserve">Competences: </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 xml:space="preserve">Knowledge: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 xml:space="preserve">Possesses knowledge of the basic, broad concepts, theories, </w:t>
      </w:r>
      <w:proofErr w:type="gramStart"/>
      <w:r w:rsidRPr="00AE0A74">
        <w:rPr>
          <w:rFonts w:ascii="Times New Roman" w:hAnsi="Times New Roman" w:cs="Times New Roman"/>
          <w:sz w:val="20"/>
          <w:szCs w:val="20"/>
          <w:lang w:val="en-GB"/>
        </w:rPr>
        <w:t>facts</w:t>
      </w:r>
      <w:proofErr w:type="gramEnd"/>
      <w:r w:rsidRPr="00AE0A74">
        <w:rPr>
          <w:rFonts w:ascii="Times New Roman" w:hAnsi="Times New Roman" w:cs="Times New Roman"/>
          <w:sz w:val="20"/>
          <w:szCs w:val="20"/>
          <w:lang w:val="en-GB"/>
        </w:rPr>
        <w:t>, national economic and international contexts of economics, relevant economic actors, functions and processes.</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Ability to:</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Attitude:</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Receptive to new information, new professional knowledge and methodologies.</w:t>
      </w: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Autonomy and responsibility:</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Takes responsibility for his/her analyses, conclusions and decisions.</w:t>
      </w:r>
    </w:p>
    <w:p w:rsidR="00AE0A74" w:rsidRPr="00AE0A74" w:rsidRDefault="00AE0A74" w:rsidP="00AE0A74">
      <w:pPr>
        <w:spacing w:after="0" w:line="240" w:lineRule="auto"/>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AE0A74">
        <w:rPr>
          <w:rFonts w:ascii="Times New Roman" w:hAnsi="Times New Roman" w:cs="Times New Roman"/>
          <w:i/>
          <w:sz w:val="20"/>
          <w:szCs w:val="20"/>
          <w:lang w:val="en-GB"/>
        </w:rPr>
        <w:t>, topics: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rsidR="00AE0A74" w:rsidRPr="00AE0A74" w:rsidRDefault="00AE0A74" w:rsidP="00AE0A74">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Assessment:</w:t>
      </w:r>
      <w:r w:rsidRPr="00AE0A74">
        <w:rPr>
          <w:rFonts w:ascii="Times New Roman" w:hAnsi="Times New Roman" w:cs="Times New Roman"/>
          <w:sz w:val="20"/>
          <w:szCs w:val="20"/>
          <w:lang w:val="en-GB"/>
        </w:rPr>
        <w:t xml:space="preserve">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0 - 50% – 1</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50% - 63% – 2</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64% - 75% – 3</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76% - 86% – 4</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87% - 100% – 5</w:t>
      </w:r>
    </w:p>
    <w:p w:rsidR="00AE0A74" w:rsidRDefault="00AE0A74" w:rsidP="00AE0A7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E0A74" w:rsidRDefault="00AE0A74" w:rsidP="00AE0A74">
      <w:pPr>
        <w:spacing w:after="0" w:line="240" w:lineRule="auto"/>
        <w:rPr>
          <w:rFonts w:ascii="Times New Roman" w:hAnsi="Times New Roman" w:cs="Times New Roman"/>
          <w:sz w:val="20"/>
          <w:szCs w:val="20"/>
          <w:lang w:val="en-GB"/>
        </w:rPr>
      </w:pPr>
    </w:p>
    <w:p w:rsidR="00AE0A74" w:rsidRPr="00AE0A74" w:rsidRDefault="00AE0A74" w:rsidP="00AE0A74">
      <w:pPr>
        <w:spacing w:after="0" w:line="240" w:lineRule="auto"/>
        <w:rPr>
          <w:rFonts w:ascii="Times New Roman" w:hAnsi="Times New Roman" w:cs="Times New Roman"/>
          <w:i/>
          <w:sz w:val="20"/>
          <w:szCs w:val="20"/>
          <w:lang w:val="en-GB"/>
        </w:rPr>
      </w:pPr>
      <w:r w:rsidRPr="00AE0A74">
        <w:rPr>
          <w:rFonts w:ascii="Times New Roman" w:hAnsi="Times New Roman" w:cs="Times New Roman"/>
          <w:i/>
          <w:sz w:val="20"/>
          <w:szCs w:val="20"/>
          <w:lang w:val="en-GB"/>
        </w:rPr>
        <w:t>Compulsory readings:</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Husted, Steven – Melvin, Micheal: International Economics. 8th edition. Addison Wesley, 2010. ISBN10: 027376828X</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 xml:space="preserve">Husted, Steven – Melvin, Micheal: Study Guide for International Economics. Prentice Hall, 2009. </w:t>
      </w:r>
    </w:p>
    <w:p w:rsidR="00AE0A74" w:rsidRPr="00AE0A74" w:rsidRDefault="00AE0A74" w:rsidP="00AE0A74">
      <w:pPr>
        <w:spacing w:after="0" w:line="240" w:lineRule="auto"/>
        <w:rPr>
          <w:rFonts w:ascii="Times New Roman" w:hAnsi="Times New Roman" w:cs="Times New Roman"/>
          <w:sz w:val="20"/>
          <w:szCs w:val="20"/>
          <w:lang w:val="en-GB"/>
        </w:rPr>
      </w:pPr>
      <w:r w:rsidRPr="00AE0A74">
        <w:rPr>
          <w:rFonts w:ascii="Times New Roman" w:hAnsi="Times New Roman" w:cs="Times New Roman"/>
          <w:sz w:val="20"/>
          <w:szCs w:val="20"/>
          <w:lang w:val="en-GB"/>
        </w:rPr>
        <w:t>ISBN-10: 0321613325</w:t>
      </w:r>
    </w:p>
    <w:p w:rsidR="00AE0A74" w:rsidRPr="00AE0A74" w:rsidRDefault="00AE0A74" w:rsidP="00AE0A74">
      <w:pPr>
        <w:spacing w:after="0" w:line="240" w:lineRule="auto"/>
        <w:rPr>
          <w:rFonts w:ascii="Times New Roman" w:hAnsi="Times New Roman" w:cs="Times New Roman"/>
          <w:sz w:val="20"/>
          <w:szCs w:val="20"/>
          <w:lang w:val="en-GB"/>
        </w:rPr>
      </w:pPr>
    </w:p>
    <w:p w:rsidR="00087E37" w:rsidRPr="00AE0A74" w:rsidRDefault="00AE0A74" w:rsidP="00AE0A74">
      <w:pPr>
        <w:spacing w:after="0" w:line="240" w:lineRule="auto"/>
        <w:jc w:val="center"/>
        <w:rPr>
          <w:rFonts w:ascii="Times New Roman" w:hAnsi="Times New Roman" w:cs="Times New Roman"/>
          <w:b/>
          <w:sz w:val="20"/>
          <w:szCs w:val="20"/>
          <w:lang w:val="en-GB"/>
        </w:rPr>
      </w:pPr>
      <w:r w:rsidRPr="00AE0A74">
        <w:rPr>
          <w:rFonts w:ascii="Times New Roman" w:hAnsi="Times New Roman" w:cs="Times New Roman"/>
          <w:b/>
          <w:sz w:val="20"/>
          <w:szCs w:val="20"/>
          <w:lang w:val="en-GB"/>
        </w:rPr>
        <w:t>Syllabus</w:t>
      </w:r>
    </w:p>
    <w:tbl>
      <w:tblPr>
        <w:tblW w:w="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86"/>
        <w:gridCol w:w="928"/>
      </w:tblGrid>
      <w:tr w:rsidR="00AE0A74" w:rsidRPr="00AE0A74" w:rsidTr="00AE0A74">
        <w:trPr>
          <w:jc w:val="center"/>
        </w:trPr>
        <w:tc>
          <w:tcPr>
            <w:tcW w:w="709" w:type="dxa"/>
          </w:tcPr>
          <w:p w:rsidR="00AE0A74" w:rsidRPr="00AE0A74" w:rsidRDefault="00AE0A74" w:rsidP="00AE0A74">
            <w:pPr>
              <w:spacing w:before="120" w:after="120" w:line="240" w:lineRule="auto"/>
              <w:rPr>
                <w:rFonts w:ascii="Times New Roman" w:eastAsia="Calibri" w:hAnsi="Times New Roman" w:cs="Times New Roman"/>
                <w:b/>
                <w:sz w:val="20"/>
                <w:szCs w:val="20"/>
                <w:lang w:val="en-US" w:eastAsia="hu-HU"/>
              </w:rPr>
            </w:pPr>
            <w:r w:rsidRPr="00AE0A74">
              <w:rPr>
                <w:rFonts w:ascii="Times New Roman" w:eastAsia="Calibri" w:hAnsi="Times New Roman" w:cs="Times New Roman"/>
                <w:b/>
                <w:sz w:val="20"/>
                <w:szCs w:val="20"/>
                <w:lang w:val="en-US" w:eastAsia="hu-HU"/>
              </w:rPr>
              <w:t>Week</w:t>
            </w:r>
          </w:p>
        </w:tc>
        <w:tc>
          <w:tcPr>
            <w:tcW w:w="4386" w:type="dxa"/>
          </w:tcPr>
          <w:p w:rsidR="00AE0A74" w:rsidRPr="00AE0A74" w:rsidRDefault="00AE0A74" w:rsidP="00AE0A74">
            <w:pPr>
              <w:spacing w:before="120" w:after="120" w:line="240" w:lineRule="auto"/>
              <w:rPr>
                <w:rFonts w:ascii="Times New Roman" w:eastAsia="Calibri" w:hAnsi="Times New Roman" w:cs="Times New Roman"/>
                <w:b/>
                <w:sz w:val="20"/>
                <w:szCs w:val="20"/>
                <w:lang w:val="en-GB" w:eastAsia="hu-HU"/>
              </w:rPr>
            </w:pPr>
            <w:r w:rsidRPr="00AE0A74">
              <w:rPr>
                <w:rFonts w:ascii="Times New Roman" w:eastAsia="Calibri" w:hAnsi="Times New Roman" w:cs="Times New Roman"/>
                <w:b/>
                <w:sz w:val="20"/>
                <w:szCs w:val="20"/>
                <w:lang w:val="en-GB" w:eastAsia="hu-HU"/>
              </w:rPr>
              <w:t>Topics</w:t>
            </w:r>
          </w:p>
        </w:tc>
        <w:tc>
          <w:tcPr>
            <w:tcW w:w="928" w:type="dxa"/>
          </w:tcPr>
          <w:p w:rsidR="00AE0A74" w:rsidRPr="00AE0A74" w:rsidRDefault="00AE0A74" w:rsidP="00AE0A74">
            <w:pPr>
              <w:spacing w:before="120" w:after="120" w:line="240" w:lineRule="auto"/>
              <w:rPr>
                <w:rFonts w:ascii="Times New Roman" w:eastAsia="Calibri" w:hAnsi="Times New Roman" w:cs="Times New Roman"/>
                <w:b/>
                <w:sz w:val="20"/>
                <w:szCs w:val="20"/>
                <w:lang w:val="en-GB" w:eastAsia="hu-HU"/>
              </w:rPr>
            </w:pPr>
            <w:r w:rsidRPr="00AE0A74">
              <w:rPr>
                <w:rFonts w:ascii="Times New Roman" w:eastAsia="Calibri" w:hAnsi="Times New Roman" w:cs="Times New Roman"/>
                <w:b/>
                <w:sz w:val="20"/>
                <w:szCs w:val="20"/>
                <w:lang w:val="en-GB" w:eastAsia="hu-HU"/>
              </w:rPr>
              <w:t>Chapter</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Principles of international economics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trade patterns, figures of international relations</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2.</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classical model of international trade, theory of comparative advantage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Adams Smith, absolute advantage, comparative advantage, Ricardo model</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3.</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general equilibrium solution of the classical model</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marginal rate of transformation, production possibilities frontier</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4.</w:t>
            </w:r>
          </w:p>
        </w:tc>
        <w:tc>
          <w:tcPr>
            <w:tcW w:w="4386"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Standard model of international trade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 xml:space="preserve">LO: increasing marginal rate of transformation, community indifference curve </w:t>
            </w:r>
          </w:p>
        </w:tc>
        <w:tc>
          <w:tcPr>
            <w:tcW w:w="928"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2.</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3.</w:t>
            </w:r>
          </w:p>
        </w:tc>
      </w:tr>
      <w:tr w:rsidR="00AE0A74" w:rsidRPr="00AE0A74" w:rsidTr="00AE0A74">
        <w:trPr>
          <w:jc w:val="center"/>
        </w:trPr>
        <w:tc>
          <w:tcPr>
            <w:tcW w:w="709"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5.</w:t>
            </w:r>
          </w:p>
        </w:tc>
        <w:tc>
          <w:tcPr>
            <w:tcW w:w="4386"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Heckscher-Ohlin theorem, Leontief paradox</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factor endowment, factor intensity, Stolper-Samuelson effect</w:t>
            </w:r>
          </w:p>
        </w:tc>
        <w:tc>
          <w:tcPr>
            <w:tcW w:w="928" w:type="dxa"/>
            <w:tcBorders>
              <w:top w:val="single" w:sz="4" w:space="0" w:color="auto"/>
              <w:left w:val="single" w:sz="4" w:space="0" w:color="auto"/>
              <w:bottom w:val="single" w:sz="4" w:space="0" w:color="auto"/>
              <w:right w:val="single" w:sz="4" w:space="0" w:color="auto"/>
            </w:tcBorders>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4.</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5.</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6.</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No class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7.</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International trade policy, tariffs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tariffs, effects of tariff on social welfare</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6.</w:t>
            </w:r>
          </w:p>
        </w:tc>
      </w:tr>
      <w:tr w:rsidR="00AE0A74" w:rsidRPr="00AE0A74" w:rsidTr="00AE0A74">
        <w:trPr>
          <w:jc w:val="center"/>
        </w:trPr>
        <w:tc>
          <w:tcPr>
            <w:tcW w:w="709"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8.</w:t>
            </w:r>
          </w:p>
        </w:tc>
        <w:tc>
          <w:tcPr>
            <w:tcW w:w="4386"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Nontariff barriers and arguments for protection</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quotas, infant industry protection</w:t>
            </w:r>
          </w:p>
        </w:tc>
        <w:tc>
          <w:tcPr>
            <w:tcW w:w="928"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7.</w:t>
            </w:r>
          </w:p>
        </w:tc>
      </w:tr>
    </w:tbl>
    <w:p w:rsidR="00AE0A74" w:rsidRDefault="00AE0A74" w:rsidP="00AE0A74">
      <w:pPr>
        <w:spacing w:after="0" w:line="240" w:lineRule="auto"/>
        <w:rPr>
          <w:rFonts w:ascii="Times New Roman" w:hAnsi="Times New Roman" w:cs="Times New Roman"/>
          <w:b/>
          <w:sz w:val="20"/>
          <w:szCs w:val="20"/>
          <w:lang w:val="en-GB"/>
        </w:rPr>
      </w:pPr>
    </w:p>
    <w:p w:rsidR="00AE0A74" w:rsidRDefault="00AE0A74" w:rsidP="00AE0A74">
      <w:pPr>
        <w:spacing w:after="0" w:line="240" w:lineRule="auto"/>
        <w:rPr>
          <w:rFonts w:ascii="Times New Roman" w:hAnsi="Times New Roman" w:cs="Times New Roman"/>
          <w:b/>
          <w:sz w:val="20"/>
          <w:szCs w:val="20"/>
          <w:lang w:val="en-GB"/>
        </w:rPr>
      </w:pPr>
    </w:p>
    <w:p w:rsidR="00AE0A74" w:rsidRDefault="00AE0A74" w:rsidP="00AE0A74">
      <w:pPr>
        <w:spacing w:after="0" w:line="240" w:lineRule="auto"/>
        <w:rPr>
          <w:rFonts w:ascii="Times New Roman" w:hAnsi="Times New Roman" w:cs="Times New Roman"/>
          <w:b/>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131C8" w:rsidRDefault="004131C8" w:rsidP="004131C8">
      <w:pPr>
        <w:spacing w:after="0" w:line="240" w:lineRule="auto"/>
        <w:jc w:val="both"/>
        <w:rPr>
          <w:rFonts w:ascii="Times New Roman" w:hAnsi="Times New Roman" w:cs="Times New Roman"/>
          <w:sz w:val="20"/>
          <w:szCs w:val="20"/>
          <w:lang w:val="en-GB"/>
        </w:rPr>
      </w:pPr>
    </w:p>
    <w:tbl>
      <w:tblPr>
        <w:tblW w:w="6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532"/>
        <w:gridCol w:w="747"/>
      </w:tblGrid>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9.</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The balance of payments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current account, capital account, financial account, deficit of BoP</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12.</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10.</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Exchange rate, foreign-exchange market, exchange rate determination</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spot exchange rate, forward rates, arbitrage, depreciation, appreciation</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13.</w:t>
            </w:r>
          </w:p>
        </w:tc>
      </w:tr>
      <w:tr w:rsidR="00AE0A74" w:rsidRPr="00AE0A74" w:rsidTr="00AE0A74">
        <w:trPr>
          <w:trHeight w:val="342"/>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11.</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Purchasing power parity, real exchange rate</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absolute and relative PPP, undervalued currency, overvalued currency</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14.</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12.</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Interest parity</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uncovered interest rate parity, covered interest rate parity</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15.</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13.</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Basic theories of balance of payments</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 xml:space="preserve">LO: elasticities approach to the balance of trade, J curve effect, absorption approach </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17.</w:t>
            </w:r>
          </w:p>
        </w:tc>
      </w:tr>
      <w:tr w:rsidR="00AE0A74" w:rsidRPr="00AE0A74" w:rsidTr="00AE0A74">
        <w:trPr>
          <w:jc w:val="center"/>
        </w:trPr>
        <w:tc>
          <w:tcPr>
            <w:tcW w:w="850" w:type="dxa"/>
          </w:tcPr>
          <w:p w:rsidR="00AE0A74" w:rsidRPr="00AE0A74" w:rsidRDefault="00AE0A74" w:rsidP="00AE0A74">
            <w:pPr>
              <w:spacing w:after="0" w:line="240" w:lineRule="auto"/>
              <w:rPr>
                <w:rFonts w:ascii="Times New Roman" w:eastAsia="Calibri" w:hAnsi="Times New Roman" w:cs="Times New Roman"/>
                <w:sz w:val="20"/>
                <w:szCs w:val="20"/>
                <w:lang w:val="en-US" w:eastAsia="hu-HU"/>
              </w:rPr>
            </w:pPr>
            <w:r w:rsidRPr="00AE0A74">
              <w:rPr>
                <w:rFonts w:ascii="Times New Roman" w:eastAsia="Calibri" w:hAnsi="Times New Roman" w:cs="Times New Roman"/>
                <w:sz w:val="20"/>
                <w:szCs w:val="20"/>
                <w:lang w:val="en-US" w:eastAsia="hu-HU"/>
              </w:rPr>
              <w:t xml:space="preserve">14. </w:t>
            </w:r>
          </w:p>
        </w:tc>
        <w:tc>
          <w:tcPr>
            <w:tcW w:w="4532"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International monetary system</w:t>
            </w:r>
          </w:p>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LO: Gold Standard, Interwar period, Bretton Woods Agreement, Exchange rate regimes</w:t>
            </w:r>
          </w:p>
        </w:tc>
        <w:tc>
          <w:tcPr>
            <w:tcW w:w="747" w:type="dxa"/>
          </w:tcPr>
          <w:p w:rsidR="00AE0A74" w:rsidRPr="00AE0A74" w:rsidRDefault="00AE0A74" w:rsidP="00AE0A74">
            <w:pPr>
              <w:spacing w:after="0" w:line="240" w:lineRule="auto"/>
              <w:rPr>
                <w:rFonts w:ascii="Times New Roman" w:eastAsia="Calibri" w:hAnsi="Times New Roman" w:cs="Times New Roman"/>
                <w:sz w:val="20"/>
                <w:szCs w:val="20"/>
                <w:lang w:val="en-GB" w:eastAsia="hu-HU"/>
              </w:rPr>
            </w:pPr>
            <w:r w:rsidRPr="00AE0A74">
              <w:rPr>
                <w:rFonts w:ascii="Times New Roman" w:eastAsia="Calibri" w:hAnsi="Times New Roman" w:cs="Times New Roman"/>
                <w:sz w:val="20"/>
                <w:szCs w:val="20"/>
                <w:lang w:val="en-GB" w:eastAsia="hu-HU"/>
              </w:rPr>
              <w:t>19.</w:t>
            </w:r>
          </w:p>
        </w:tc>
      </w:tr>
    </w:tbl>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4131C8">
      <w:pPr>
        <w:spacing w:after="0" w:line="240" w:lineRule="auto"/>
        <w:jc w:val="both"/>
        <w:rPr>
          <w:rFonts w:ascii="Times New Roman" w:hAnsi="Times New Roman" w:cs="Times New Roman"/>
          <w:sz w:val="20"/>
          <w:szCs w:val="20"/>
          <w:lang w:val="en-GB"/>
        </w:rPr>
      </w:pPr>
    </w:p>
    <w:p w:rsidR="00AE0A74" w:rsidRDefault="00AE0A74" w:rsidP="00AE0A7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AE0A74" w:rsidRDefault="00AE0A74" w:rsidP="004131C8">
      <w:pPr>
        <w:spacing w:after="0" w:line="240" w:lineRule="auto"/>
        <w:jc w:val="both"/>
        <w:rPr>
          <w:rFonts w:ascii="Times New Roman" w:hAnsi="Times New Roman" w:cs="Times New Roman"/>
          <w:sz w:val="20"/>
          <w:szCs w:val="20"/>
          <w:lang w:val="en-GB"/>
        </w:rPr>
      </w:pP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Planning and Audit</w:t>
      </w:r>
      <w:r>
        <w:rPr>
          <w:rFonts w:ascii="Times New Roman" w:hAnsi="Times New Roman" w:cs="Times New Roman"/>
          <w:sz w:val="20"/>
          <w:szCs w:val="20"/>
          <w:lang w:val="en-GB"/>
        </w:rPr>
        <w:t xml:space="preserve">                                                </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GT_AKMNE024-17</w:t>
      </w:r>
    </w:p>
    <w:p w:rsidR="004131C8" w:rsidRDefault="004034E9"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4131C8" w:rsidRDefault="00652D25"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004131C8" w:rsidRPr="001726A9">
        <w:rPr>
          <w:rFonts w:ascii="Times New Roman" w:hAnsi="Times New Roman" w:cs="Times New Roman"/>
          <w:sz w:val="20"/>
          <w:szCs w:val="20"/>
          <w:lang w:val="en-GB"/>
        </w:rPr>
        <w:tab/>
      </w:r>
      <w:r w:rsidR="004131C8">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sidR="004131C8"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5</w:t>
      </w:r>
    </w:p>
    <w:p w:rsidR="004131C8" w:rsidRDefault="004131C8" w:rsidP="004131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DB4E41">
        <w:rPr>
          <w:rFonts w:ascii="Times New Roman" w:hAnsi="Times New Roman" w:cs="Times New Roman"/>
          <w:sz w:val="20"/>
          <w:szCs w:val="20"/>
          <w:lang w:val="en-GB"/>
        </w:rPr>
        <w:t xml:space="preserve">: </w:t>
      </w:r>
      <w:r w:rsidR="004034E9">
        <w:rPr>
          <w:rFonts w:ascii="Times New Roman" w:hAnsi="Times New Roman" w:cs="Times New Roman"/>
          <w:sz w:val="20"/>
          <w:szCs w:val="20"/>
          <w:lang w:val="en-GB"/>
        </w:rPr>
        <w:t xml:space="preserve">Dr. </w:t>
      </w:r>
      <w:r w:rsidR="00DB4E41">
        <w:rPr>
          <w:rFonts w:ascii="Times New Roman" w:hAnsi="Times New Roman" w:cs="Times New Roman"/>
          <w:sz w:val="20"/>
          <w:szCs w:val="20"/>
          <w:lang w:val="en-GB"/>
        </w:rPr>
        <w:t xml:space="preserve">Virág </w:t>
      </w:r>
      <w:r w:rsidR="004034E9">
        <w:rPr>
          <w:rFonts w:ascii="Times New Roman" w:hAnsi="Times New Roman" w:cs="Times New Roman"/>
          <w:sz w:val="20"/>
          <w:szCs w:val="20"/>
          <w:lang w:val="en-GB"/>
        </w:rPr>
        <w:t xml:space="preserve">Ágnes </w:t>
      </w:r>
      <w:r w:rsidR="00DB4E41">
        <w:rPr>
          <w:rFonts w:ascii="Times New Roman" w:hAnsi="Times New Roman" w:cs="Times New Roman"/>
          <w:sz w:val="20"/>
          <w:szCs w:val="20"/>
          <w:lang w:val="en-GB"/>
        </w:rPr>
        <w:t>Bakosné Kiss</w:t>
      </w:r>
    </w:p>
    <w:p w:rsidR="00652D25" w:rsidRDefault="00652D25" w:rsidP="004131C8">
      <w:pPr>
        <w:spacing w:after="0" w:line="240" w:lineRule="auto"/>
        <w:jc w:val="both"/>
        <w:rPr>
          <w:rFonts w:ascii="Times New Roman" w:hAnsi="Times New Roman" w:cs="Times New Roman"/>
          <w:sz w:val="20"/>
          <w:szCs w:val="20"/>
          <w:lang w:val="en-GB"/>
        </w:rPr>
      </w:pP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goals: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Students are introduced to the theoretical and practical issues of marketing planning and analysis.</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Competences: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Knowledge:</w:t>
      </w:r>
      <w:r w:rsidRPr="004131C8">
        <w:rPr>
          <w:rFonts w:ascii="Times New Roman" w:hAnsi="Times New Roman" w:cs="Times New Roman"/>
          <w:sz w:val="20"/>
          <w:szCs w:val="20"/>
          <w:lang w:val="en-GB"/>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Capabilities</w:t>
      </w:r>
      <w:r w:rsidRPr="004131C8">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Attitudes:</w:t>
      </w:r>
      <w:r w:rsidRPr="004131C8">
        <w:rPr>
          <w:rFonts w:ascii="Times New Roman" w:hAnsi="Times New Roman" w:cs="Times New Roman"/>
          <w:sz w:val="20"/>
          <w:szCs w:val="20"/>
          <w:lang w:val="en-GB"/>
        </w:rPr>
        <w:t xml:space="preserve"> For delivering work to a high standard of quality, graduates will adopt a problem sensitive, proactive approach and they will be constructive, cooperative and initiative in projects or teamwork.</w:t>
      </w:r>
    </w:p>
    <w:p w:rsidR="004131C8" w:rsidRPr="004131C8" w:rsidRDefault="004131C8" w:rsidP="004131C8">
      <w:pPr>
        <w:spacing w:after="0" w:line="240" w:lineRule="auto"/>
        <w:jc w:val="both"/>
        <w:rPr>
          <w:rFonts w:ascii="Times New Roman" w:hAnsi="Times New Roman" w:cs="Times New Roman"/>
          <w:sz w:val="20"/>
          <w:szCs w:val="20"/>
          <w:lang w:val="en-GB"/>
        </w:rPr>
      </w:pPr>
      <w:r w:rsidRPr="005C78FC">
        <w:rPr>
          <w:rFonts w:ascii="Times New Roman" w:hAnsi="Times New Roman" w:cs="Times New Roman"/>
          <w:i/>
          <w:sz w:val="20"/>
          <w:szCs w:val="20"/>
          <w:lang w:val="en-GB"/>
        </w:rPr>
        <w:t>Autonomy, responsibility:</w:t>
      </w:r>
      <w:r w:rsidRPr="004131C8">
        <w:rPr>
          <w:rFonts w:ascii="Times New Roman" w:hAnsi="Times New Roman" w:cs="Times New Roman"/>
          <w:sz w:val="20"/>
          <w:szCs w:val="20"/>
          <w:lang w:val="en-GB"/>
        </w:rPr>
        <w:t xml:space="preserve"> They will take responsibility for their analyses, conclusions and decisions.</w:t>
      </w:r>
    </w:p>
    <w:p w:rsidR="004131C8" w:rsidRPr="00652D25" w:rsidRDefault="00652D25" w:rsidP="004131C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4131C8" w:rsidRPr="00652D25">
        <w:rPr>
          <w:rFonts w:ascii="Times New Roman" w:hAnsi="Times New Roman" w:cs="Times New Roman"/>
          <w:i/>
          <w:sz w:val="20"/>
          <w:szCs w:val="20"/>
          <w:lang w:val="en-GB"/>
        </w:rPr>
        <w:t>, topics: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The course covers the following topics: Basic concepts o</w:t>
      </w:r>
      <w:r w:rsidR="00652D25">
        <w:rPr>
          <w:rFonts w:ascii="Times New Roman" w:hAnsi="Times New Roman" w:cs="Times New Roman"/>
          <w:sz w:val="20"/>
          <w:szCs w:val="20"/>
          <w:lang w:val="en-GB"/>
        </w:rPr>
        <w:t>f strategic marketing planning,</w:t>
      </w:r>
      <w:r w:rsidR="00085A27">
        <w:rPr>
          <w:rFonts w:ascii="Times New Roman" w:hAnsi="Times New Roman" w:cs="Times New Roman"/>
          <w:sz w:val="20"/>
          <w:szCs w:val="20"/>
          <w:lang w:val="en-GB"/>
        </w:rPr>
        <w:t xml:space="preserve"> </w:t>
      </w:r>
      <w:proofErr w:type="gramStart"/>
      <w:r w:rsidR="00085A27">
        <w:rPr>
          <w:rFonts w:ascii="Times New Roman" w:hAnsi="Times New Roman" w:cs="Times New Roman"/>
          <w:sz w:val="20"/>
          <w:szCs w:val="20"/>
          <w:lang w:val="en-GB"/>
        </w:rPr>
        <w:t>The</w:t>
      </w:r>
      <w:proofErr w:type="gramEnd"/>
      <w:r w:rsidR="00085A27">
        <w:rPr>
          <w:rFonts w:ascii="Times New Roman" w:hAnsi="Times New Roman" w:cs="Times New Roman"/>
          <w:sz w:val="20"/>
          <w:szCs w:val="20"/>
          <w:lang w:val="en-GB"/>
        </w:rPr>
        <w:t xml:space="preserve"> </w:t>
      </w:r>
      <w:r w:rsidRPr="004131C8">
        <w:rPr>
          <w:rFonts w:ascii="Times New Roman" w:hAnsi="Times New Roman" w:cs="Times New Roman"/>
          <w:sz w:val="20"/>
          <w:szCs w:val="20"/>
          <w:lang w:val="en-GB"/>
        </w:rPr>
        <w:t>relationship between corporate strategies and functional organizational strategies, The marketing plan as part of the business plan I. The marketing plan as part of the business plan II. Development of marketing plan, Marketing strategy case study, Introduction, situation analysis, environmental assessment, Definition of objectives I., Definition of objectives II., Strategy development, Development of marketing tactics, Methods of implementation and control, Forecasting methods in marketing</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Learning methods:</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Learn about the curriculum of lectures.</w:t>
      </w:r>
    </w:p>
    <w:p w:rsidR="004131C8" w:rsidRPr="00652D25" w:rsidRDefault="004131C8" w:rsidP="004131C8">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Assessment</w:t>
      </w:r>
      <w:r w:rsidR="00652D25">
        <w:rPr>
          <w:rFonts w:ascii="Times New Roman" w:hAnsi="Times New Roman" w:cs="Times New Roman"/>
          <w:i/>
          <w:sz w:val="20"/>
          <w:szCs w:val="20"/>
          <w:lang w:val="en-GB"/>
        </w:rPr>
        <w:t>:</w:t>
      </w:r>
    </w:p>
    <w:p w:rsidR="004131C8"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Oral exam</w:t>
      </w:r>
    </w:p>
    <w:p w:rsidR="00652D25" w:rsidRP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 xml:space="preserve">Recommended readings: </w:t>
      </w:r>
    </w:p>
    <w:p w:rsidR="004131C8" w:rsidRDefault="004131C8" w:rsidP="004131C8">
      <w:pPr>
        <w:spacing w:after="0" w:line="240" w:lineRule="auto"/>
        <w:jc w:val="both"/>
        <w:rPr>
          <w:rFonts w:ascii="Times New Roman" w:hAnsi="Times New Roman" w:cs="Times New Roman"/>
          <w:sz w:val="20"/>
          <w:szCs w:val="20"/>
          <w:lang w:val="en-GB"/>
        </w:rPr>
      </w:pPr>
      <w:r w:rsidRPr="004131C8">
        <w:rPr>
          <w:rFonts w:ascii="Times New Roman" w:hAnsi="Times New Roman" w:cs="Times New Roman"/>
          <w:sz w:val="20"/>
          <w:szCs w:val="20"/>
          <w:lang w:val="en-GB"/>
        </w:rPr>
        <w:t>William Cohan: The marketing plan</w:t>
      </w:r>
    </w:p>
    <w:p w:rsidR="00652D25" w:rsidRDefault="00652D25" w:rsidP="004131C8">
      <w:pPr>
        <w:spacing w:after="0" w:line="240" w:lineRule="auto"/>
        <w:jc w:val="both"/>
        <w:rPr>
          <w:rFonts w:ascii="Times New Roman" w:hAnsi="Times New Roman" w:cs="Times New Roman"/>
          <w:sz w:val="20"/>
          <w:szCs w:val="20"/>
          <w:lang w:val="en-GB"/>
        </w:rPr>
      </w:pPr>
    </w:p>
    <w:p w:rsidR="005C78FC" w:rsidRDefault="005C78FC" w:rsidP="005C78F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4131C8">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Default="0048235F" w:rsidP="004131C8">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652D25" w:rsidRPr="00986AFD" w:rsidTr="00652D25">
        <w:trPr>
          <w:jc w:val="center"/>
        </w:trPr>
        <w:tc>
          <w:tcPr>
            <w:tcW w:w="705"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Week</w:t>
            </w:r>
          </w:p>
        </w:tc>
        <w:tc>
          <w:tcPr>
            <w:tcW w:w="5244"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Topics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Basic concepts of strategic marketing planning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2.</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The relationship between corporate strategies and functional organizational strategies</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3.</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The marketing plan as part of the business plan I.</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The marketing plan as part of the business plan II.</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Development of marketing plan</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6.</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Marketing strategy case study</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7.</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Introduction, situation analysis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8.</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Environmental assessment</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9.</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Definition of objectives</w:t>
            </w:r>
            <w:r w:rsidRPr="00986AFD">
              <w:rPr>
                <w:rFonts w:ascii="Times New Roman" w:eastAsia="Calibri" w:hAnsi="Times New Roman" w:cs="Times New Roman"/>
                <w:sz w:val="20"/>
                <w:szCs w:val="20"/>
                <w:lang w:val="en-US" w:eastAsia="hu-HU"/>
              </w:rPr>
              <w:t xml:space="preserve"> I.</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10.</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Definition of objectives</w:t>
            </w:r>
            <w:r w:rsidRPr="00986AFD">
              <w:rPr>
                <w:rFonts w:ascii="Times New Roman" w:eastAsia="Calibri" w:hAnsi="Times New Roman" w:cs="Times New Roman"/>
                <w:sz w:val="20"/>
                <w:szCs w:val="20"/>
                <w:lang w:val="en-US" w:eastAsia="hu-HU"/>
              </w:rPr>
              <w:t xml:space="preserve"> II.</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trHeight w:val="342"/>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11.</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eastAsia="hu-HU"/>
              </w:rPr>
              <w:t>Strategy development</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12.</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Development of marketing tactics</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13.</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Methods of implementation and control</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 Practice about the curriculum of lectures</w:t>
            </w:r>
          </w:p>
        </w:tc>
      </w:tr>
      <w:tr w:rsidR="00652D25" w:rsidRPr="00986AFD" w:rsidTr="00652D25">
        <w:trPr>
          <w:jc w:val="center"/>
        </w:trPr>
        <w:tc>
          <w:tcPr>
            <w:tcW w:w="705"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 xml:space="preserve">14. </w:t>
            </w:r>
          </w:p>
        </w:tc>
        <w:tc>
          <w:tcPr>
            <w:tcW w:w="5244"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eastAsia="hu-HU"/>
              </w:rPr>
              <w:t>Forecasting methods in marketing</w:t>
            </w:r>
            <w:r w:rsidRPr="00986AFD">
              <w:rPr>
                <w:rFonts w:ascii="Times New Roman" w:eastAsia="Calibri" w:hAnsi="Times New Roman" w:cs="Times New Roman"/>
                <w:sz w:val="20"/>
                <w:szCs w:val="20"/>
                <w:lang w:val="en-US" w:eastAsia="hu-HU"/>
              </w:rPr>
              <w:t xml:space="preserve"> </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 Practice about the curriculum of lectures</w:t>
            </w:r>
          </w:p>
        </w:tc>
      </w:tr>
    </w:tbl>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4131C8">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652D25" w:rsidRDefault="00652D25" w:rsidP="004131C8">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Research</w:t>
      </w:r>
      <w:r>
        <w:rPr>
          <w:rFonts w:ascii="Times New Roman" w:hAnsi="Times New Roman" w:cs="Times New Roman"/>
          <w:sz w:val="20"/>
          <w:szCs w:val="20"/>
          <w:lang w:val="en-GB"/>
        </w:rPr>
        <w:t xml:space="preserve">                 Neptun code: GT_AKMNE040-17</w:t>
      </w:r>
    </w:p>
    <w:p w:rsidR="00652D25" w:rsidRDefault="004034E9"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652D25" w:rsidRDefault="00652D25" w:rsidP="004131C8">
      <w:pPr>
        <w:spacing w:after="0" w:line="240" w:lineRule="auto"/>
        <w:jc w:val="both"/>
        <w:rPr>
          <w:rFonts w:ascii="Times New Roman" w:hAnsi="Times New Roman" w:cs="Times New Roman"/>
          <w:sz w:val="20"/>
          <w:szCs w:val="20"/>
          <w:lang w:val="en-GB"/>
        </w:rPr>
      </w:pP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goals: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aim of the course is to train professionals who are familiar with the theoretical and methodological basis of the marketing research. They can solve the marketing questions of marketing issues in different areas of business.</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Competences: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 xml:space="preserve">Knowledge: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are familiar with marketing concepts and theories. It possesses knowledge of commercial, logistic and marketing methods and possesses the user level. He knows the practical functioning of economic organizations at the skill level, with particular regard to marketing and trade processes. They know the techniques of providing customer relationship tasks.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Capabilities:</w:t>
      </w:r>
    </w:p>
    <w:p w:rsidR="00652D25" w:rsidRPr="00652D25" w:rsidRDefault="00652D25" w:rsidP="00652D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Using their</w:t>
      </w:r>
      <w:r w:rsidRPr="00652D25">
        <w:rPr>
          <w:rFonts w:ascii="Times New Roman" w:hAnsi="Times New Roman" w:cs="Times New Roman"/>
          <w:sz w:val="20"/>
          <w:szCs w:val="20"/>
          <w:lang w:val="en-GB"/>
        </w:rPr>
        <w:t xml:space="preserve"> knowledge of theoretical, conceptual and methodological knowledge, they collect and systematize the facts and data needed to perform his duties; explores easier causal relationships and draws conclusions, formulates suggestions in routine processes in the organization. Communicate effectively in writing and orally. Can connect with clients and partners. Ability to contribute to questionnaires and market research. At the skill level, it applies its knowledge of the practical functioning of business organizations, with particular regard to marketing and trade processes.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Attitudes: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Autonomy, responsibility:</w:t>
      </w: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 xml:space="preserve">They are responsible for, and is responsible for, their own work and decisions. They perform their job as a self-employed person, producing their professional calculators, reports and smaller presentations on their own. If </w:t>
      </w: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652D25">
      <w:pPr>
        <w:spacing w:after="0" w:line="240" w:lineRule="auto"/>
        <w:jc w:val="both"/>
        <w:rPr>
          <w:rFonts w:ascii="Times New Roman" w:hAnsi="Times New Roman" w:cs="Times New Roman"/>
          <w:sz w:val="20"/>
          <w:szCs w:val="20"/>
          <w:lang w:val="en-GB"/>
        </w:rPr>
      </w:pPr>
    </w:p>
    <w:p w:rsidR="00652D25" w:rsidRPr="00652D25" w:rsidRDefault="00652D25" w:rsidP="00652D25">
      <w:pPr>
        <w:spacing w:after="0" w:line="240" w:lineRule="auto"/>
        <w:jc w:val="both"/>
        <w:rPr>
          <w:rFonts w:ascii="Times New Roman" w:hAnsi="Times New Roman" w:cs="Times New Roman"/>
          <w:sz w:val="20"/>
          <w:szCs w:val="20"/>
          <w:lang w:val="en-GB"/>
        </w:rPr>
      </w:pPr>
      <w:proofErr w:type="gramStart"/>
      <w:r w:rsidRPr="00652D25">
        <w:rPr>
          <w:rFonts w:ascii="Times New Roman" w:hAnsi="Times New Roman" w:cs="Times New Roman"/>
          <w:sz w:val="20"/>
          <w:szCs w:val="20"/>
          <w:lang w:val="en-GB"/>
        </w:rPr>
        <w:t>necessary</w:t>
      </w:r>
      <w:proofErr w:type="gramEnd"/>
      <w:r w:rsidRPr="00652D25">
        <w:rPr>
          <w:rFonts w:ascii="Times New Roman" w:hAnsi="Times New Roman" w:cs="Times New Roman"/>
          <w:sz w:val="20"/>
          <w:szCs w:val="20"/>
          <w:lang w:val="en-GB"/>
        </w:rPr>
        <w:t>,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They relies on its staff and leadership assistance.</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Course c</w:t>
      </w:r>
      <w:r>
        <w:rPr>
          <w:rFonts w:ascii="Times New Roman" w:hAnsi="Times New Roman" w:cs="Times New Roman"/>
          <w:i/>
          <w:sz w:val="20"/>
          <w:szCs w:val="20"/>
          <w:lang w:val="en-GB"/>
        </w:rPr>
        <w:t>ontent</w:t>
      </w:r>
      <w:r w:rsidRPr="00652D25">
        <w:rPr>
          <w:rFonts w:ascii="Times New Roman" w:hAnsi="Times New Roman" w:cs="Times New Roman"/>
          <w:i/>
          <w:sz w:val="20"/>
          <w:szCs w:val="20"/>
          <w:lang w:val="en-GB"/>
        </w:rPr>
        <w:t>, topics: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course covers the following topics: The concept, process and the types of marketing research. Problem-solving, research question and hypothesis assertion. Making a research plan for qualitative and quantitative researches. Creation and experimentation, co-creation, crowdsourcing, netnography, eye-tracking, basics of questionnaire editing, questionnaire editing in practice. Testing theory and practice, sampling. Application of computer programs in marketing research (SPSS). Data capture and data analysis through a concrete example, key information on making a research study.</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Learning methods: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signature is a must for visiting the lessons and the preparation and presentation of the following research and research plan. Missing, the hour can be up to 30%.</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expected structure, content and scope of the research report: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1. Introduction - justification, significance, objectives and hypotheses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2. Material and method - detailed description of the methodology (basic population, sample size, sampling, representatively, questioning method, questionnaire, data processing) (2-3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3. Results and evaluation - Presentation of the results of the questionnaire with tables, figures and explanations. It is important to compare the background variables! (Page 8-10)</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4. Conclusions and suggestions - conclusions drawn from the results and presentation of the conclusions from the conclusions and hypothesis analysis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5. Summary - who does not read the full report, learn about the relevant information (1-2 pages)</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Annex - questionnaire</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minimum number of participants in the online questionnaire survey is 100, which is representative gender breakdown.</w:t>
      </w: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presentation is a summary of the research report for a 10-minute presentation.</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Written exam</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Compulsory readings: </w:t>
      </w:r>
    </w:p>
    <w:p w:rsidR="00652D25" w:rsidRP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The material of the lectures</w:t>
      </w:r>
    </w:p>
    <w:p w:rsidR="00652D25" w:rsidRPr="00652D25" w:rsidRDefault="00652D25" w:rsidP="00652D25">
      <w:pPr>
        <w:spacing w:after="0" w:line="240" w:lineRule="auto"/>
        <w:jc w:val="both"/>
        <w:rPr>
          <w:rFonts w:ascii="Times New Roman" w:hAnsi="Times New Roman" w:cs="Times New Roman"/>
          <w:i/>
          <w:sz w:val="20"/>
          <w:szCs w:val="20"/>
          <w:lang w:val="en-GB"/>
        </w:rPr>
      </w:pPr>
      <w:r w:rsidRPr="00652D25">
        <w:rPr>
          <w:rFonts w:ascii="Times New Roman" w:hAnsi="Times New Roman" w:cs="Times New Roman"/>
          <w:i/>
          <w:sz w:val="20"/>
          <w:szCs w:val="20"/>
          <w:lang w:val="en-GB"/>
        </w:rPr>
        <w:t xml:space="preserve">Recommended readings: </w:t>
      </w:r>
    </w:p>
    <w:p w:rsidR="00652D25" w:rsidRDefault="00652D25" w:rsidP="00652D25">
      <w:pPr>
        <w:spacing w:after="0" w:line="240" w:lineRule="auto"/>
        <w:jc w:val="both"/>
        <w:rPr>
          <w:rFonts w:ascii="Times New Roman" w:hAnsi="Times New Roman" w:cs="Times New Roman"/>
          <w:sz w:val="20"/>
          <w:szCs w:val="20"/>
          <w:lang w:val="en-GB"/>
        </w:rPr>
      </w:pPr>
      <w:r w:rsidRPr="00652D25">
        <w:rPr>
          <w:rFonts w:ascii="Times New Roman" w:hAnsi="Times New Roman" w:cs="Times New Roman"/>
          <w:sz w:val="20"/>
          <w:szCs w:val="20"/>
          <w:lang w:val="en-GB"/>
        </w:rPr>
        <w:t>Phillip Kotler, Marketing management</w:t>
      </w:r>
    </w:p>
    <w:p w:rsidR="00652D25" w:rsidRDefault="00652D25" w:rsidP="00652D25">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652D25" w:rsidRPr="00986AFD" w:rsidTr="00652D25">
        <w:trPr>
          <w:jc w:val="center"/>
        </w:trPr>
        <w:tc>
          <w:tcPr>
            <w:tcW w:w="568"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Week</w:t>
            </w:r>
          </w:p>
        </w:tc>
        <w:tc>
          <w:tcPr>
            <w:tcW w:w="5527" w:type="dxa"/>
          </w:tcPr>
          <w:p w:rsidR="00652D25" w:rsidRPr="00986AFD" w:rsidRDefault="00652D25" w:rsidP="005369B0">
            <w:pPr>
              <w:spacing w:before="120" w:after="120" w:line="240" w:lineRule="auto"/>
              <w:rPr>
                <w:rFonts w:ascii="Times New Roman" w:eastAsia="Calibri" w:hAnsi="Times New Roman" w:cs="Times New Roman"/>
                <w:b/>
                <w:sz w:val="20"/>
                <w:szCs w:val="20"/>
                <w:lang w:val="en-US" w:eastAsia="hu-HU"/>
              </w:rPr>
            </w:pPr>
            <w:r w:rsidRPr="00986AFD">
              <w:rPr>
                <w:rFonts w:ascii="Times New Roman" w:eastAsia="Calibri" w:hAnsi="Times New Roman" w:cs="Times New Roman"/>
                <w:b/>
                <w:sz w:val="20"/>
                <w:szCs w:val="20"/>
                <w:lang w:val="en-US" w:eastAsia="hu-HU"/>
              </w:rPr>
              <w:t>Topics</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The concept, process and types of marketing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Arial" w:eastAsia="Calibri" w:hAnsi="Arial" w:cs="Times New Roman"/>
                <w:i/>
                <w:sz w:val="20"/>
                <w:szCs w:val="20"/>
                <w:lang w:val="en" w:eastAsia="x-none"/>
              </w:rPr>
              <w:t xml:space="preserve"> </w:t>
            </w:r>
            <w:r w:rsidRPr="00986AFD">
              <w:rPr>
                <w:rFonts w:ascii="Times New Roman" w:eastAsia="Calibri" w:hAnsi="Times New Roman" w:cs="Times New Roman"/>
                <w:sz w:val="20"/>
                <w:szCs w:val="20"/>
                <w:lang w:val="en" w:eastAsia="hu-HU"/>
              </w:rPr>
              <w:t>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2.</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Problem solving, research question and hypothesis statement, secondary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3.</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I.-II. - qualitative research</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II. - quantitative research</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Observation and experiment, basics of questionnaire editing, questionnaire editing in practice</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6.</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Netnography, Co-creation, Crowdsourcing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7.</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Eye tracking examination</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8.</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Group consultation on individual questionnaires</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9.</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Testing theory and practice</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10.</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Research plan - sampling</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trHeight w:val="342"/>
          <w:jc w:val="center"/>
        </w:trPr>
        <w:tc>
          <w:tcPr>
            <w:tcW w:w="568"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11.</w:t>
            </w:r>
          </w:p>
        </w:tc>
        <w:tc>
          <w:tcPr>
            <w:tcW w:w="552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Application of computer programs in marketing research, the SPSS.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bl>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652D25" w:rsidRDefault="00652D25" w:rsidP="00652D25">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097"/>
      </w:tblGrid>
      <w:tr w:rsidR="00652D25" w:rsidRPr="00652D25"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12.</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Data capture and data analysis through a concrete example, main information on making a research study</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13.</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Preservation of oral presentations and submission of research plans</w:t>
            </w:r>
          </w:p>
          <w:p w:rsidR="00652D25" w:rsidRPr="00986AFD" w:rsidRDefault="00652D25" w:rsidP="005369B0">
            <w:pPr>
              <w:spacing w:after="0" w:line="240" w:lineRule="auto"/>
              <w:rPr>
                <w:rFonts w:ascii="Times New Roman" w:eastAsia="Calibri" w:hAnsi="Times New Roman" w:cs="Times New Roman"/>
                <w:sz w:val="20"/>
                <w:szCs w:val="20"/>
                <w:lang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r w:rsidR="00652D25" w:rsidRPr="00986AFD" w:rsidTr="00652D25">
        <w:trPr>
          <w:jc w:val="center"/>
        </w:trPr>
        <w:tc>
          <w:tcPr>
            <w:tcW w:w="852" w:type="dxa"/>
          </w:tcPr>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 xml:space="preserve">14. </w:t>
            </w:r>
          </w:p>
        </w:tc>
        <w:tc>
          <w:tcPr>
            <w:tcW w:w="5097" w:type="dxa"/>
          </w:tcPr>
          <w:p w:rsidR="00652D25" w:rsidRPr="00986AFD" w:rsidRDefault="00652D25" w:rsidP="005369B0">
            <w:pPr>
              <w:spacing w:after="0" w:line="240" w:lineRule="auto"/>
              <w:ind w:left="132"/>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 w:eastAsia="hu-HU"/>
              </w:rPr>
              <w:t>Preservation of oral presentations and submission of research plans</w:t>
            </w:r>
          </w:p>
          <w:p w:rsidR="00652D25" w:rsidRPr="00986AFD" w:rsidRDefault="00652D25" w:rsidP="005369B0">
            <w:pPr>
              <w:spacing w:after="0" w:line="240" w:lineRule="auto"/>
              <w:rPr>
                <w:rFonts w:ascii="Times New Roman" w:eastAsia="Calibri" w:hAnsi="Times New Roman" w:cs="Times New Roman"/>
                <w:sz w:val="20"/>
                <w:szCs w:val="20"/>
                <w:lang w:val="en-US" w:eastAsia="hu-HU"/>
              </w:rPr>
            </w:pPr>
            <w:r w:rsidRPr="00986AFD">
              <w:rPr>
                <w:rFonts w:ascii="Times New Roman" w:eastAsia="Calibri" w:hAnsi="Times New Roman" w:cs="Times New Roman"/>
                <w:sz w:val="20"/>
                <w:szCs w:val="20"/>
                <w:lang w:val="en-US" w:eastAsia="hu-HU"/>
              </w:rPr>
              <w:t>LO:</w:t>
            </w:r>
            <w:r w:rsidRPr="00986AFD">
              <w:rPr>
                <w:rFonts w:ascii="Times New Roman" w:eastAsia="Calibri" w:hAnsi="Times New Roman" w:cs="Times New Roman"/>
                <w:sz w:val="20"/>
                <w:szCs w:val="20"/>
                <w:lang w:val="en" w:eastAsia="hu-HU"/>
              </w:rPr>
              <w:t xml:space="preserve"> Practical discussion of the lecture material</w:t>
            </w:r>
          </w:p>
        </w:tc>
      </w:tr>
    </w:tbl>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652D25" w:rsidRDefault="00652D25" w:rsidP="00652D25">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w:t>
      </w:r>
    </w:p>
    <w:p w:rsidR="0048235F" w:rsidRDefault="0048235F" w:rsidP="00652D25">
      <w:pPr>
        <w:spacing w:after="0" w:line="240" w:lineRule="auto"/>
        <w:jc w:val="both"/>
        <w:rPr>
          <w:rFonts w:ascii="Times New Roman" w:hAnsi="Times New Roman" w:cs="Times New Roman"/>
          <w:sz w:val="20"/>
          <w:szCs w:val="20"/>
          <w:lang w:val="en-GB"/>
        </w:rPr>
      </w:pP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310E3C">
        <w:rPr>
          <w:rFonts w:ascii="Times New Roman" w:hAnsi="Times New Roman" w:cs="Times New Roman"/>
          <w:b/>
          <w:sz w:val="20"/>
          <w:szCs w:val="20"/>
          <w:lang w:val="en-GB"/>
        </w:rPr>
        <w:t>Marketing</w:t>
      </w:r>
      <w:r>
        <w:rPr>
          <w:rFonts w:ascii="Times New Roman" w:hAnsi="Times New Roman" w:cs="Times New Roman"/>
          <w:b/>
          <w:sz w:val="20"/>
          <w:szCs w:val="20"/>
          <w:lang w:val="en-GB"/>
        </w:rPr>
        <w:t xml:space="preserve"> Communication</w:t>
      </w:r>
      <w:r>
        <w:rPr>
          <w:rFonts w:ascii="Times New Roman" w:hAnsi="Times New Roman" w:cs="Times New Roman"/>
          <w:sz w:val="20"/>
          <w:szCs w:val="20"/>
          <w:lang w:val="en-GB"/>
        </w:rPr>
        <w:t xml:space="preserve">      Neptun code: GT_AKMNE041-17</w:t>
      </w:r>
    </w:p>
    <w:p w:rsidR="004B0CC3" w:rsidRDefault="004034E9"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4B0CC3" w:rsidRDefault="004B0CC3"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Course goals: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Students will know the basics of corporate / marketing communication, the structure and elements of the communication mix, and the organization and direction of the communication process and its phases, the issues of the marketing communication profession and the industry's representatives. The course focuses on the main forms of corporate market orientated communication (classical advertising, Internet and electronic communications, direct marketing, sales promotion) mainly from the corporate decision-making side. The course intensively builds on existing marketing knowledge.</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Competences: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Knowledge: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Graduates will have acquired</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thorough knowledge of cooperation in projects, teams or work organizations; of the rules and ethical norms of project management.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clear understanding of the most relevant correlations, theories related to trade and marketing and their constituent conceptual structure.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w:t>
      </w:r>
      <w:proofErr w:type="gramEnd"/>
      <w:r w:rsidRPr="004B0CC3">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an</w:t>
      </w:r>
      <w:proofErr w:type="gramEnd"/>
      <w:r w:rsidRPr="004B0CC3">
        <w:rPr>
          <w:rFonts w:ascii="Times New Roman" w:hAnsi="Times New Roman" w:cs="Times New Roman"/>
          <w:sz w:val="20"/>
          <w:szCs w:val="20"/>
          <w:lang w:val="en-GB"/>
        </w:rPr>
        <w:t xml:space="preserve"> understanding of the role of marketing in the operation of companies or institutions and the relation of marketing with other processes and functions within the organization.</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w:t>
      </w:r>
      <w:proofErr w:type="gramStart"/>
      <w:r w:rsidRPr="004B0CC3">
        <w:rPr>
          <w:rFonts w:ascii="Times New Roman" w:hAnsi="Times New Roman" w:cs="Times New Roman"/>
          <w:sz w:val="20"/>
          <w:szCs w:val="20"/>
          <w:lang w:val="en-GB"/>
        </w:rPr>
        <w:t>an</w:t>
      </w:r>
      <w:proofErr w:type="gramEnd"/>
      <w:r w:rsidRPr="004B0CC3">
        <w:rPr>
          <w:rFonts w:ascii="Times New Roman" w:hAnsi="Times New Roman" w:cs="Times New Roman"/>
          <w:sz w:val="20"/>
          <w:szCs w:val="20"/>
          <w:lang w:val="en-GB"/>
        </w:rPr>
        <w:t xml:space="preserve"> appropriate knowledge and understanding of consumers, the behaviour of buyers and consumer protection.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Capabilities: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Graduates will</w:t>
      </w:r>
    </w:p>
    <w:p w:rsidR="004B0CC3" w:rsidRDefault="004B0CC3" w:rsidP="004B0CC3">
      <w:pPr>
        <w:spacing w:after="0" w:line="240" w:lineRule="auto"/>
        <w:jc w:val="both"/>
        <w:rPr>
          <w:rFonts w:ascii="Times New Roman" w:hAnsi="Times New Roman" w:cs="Times New Roman"/>
          <w:sz w:val="20"/>
          <w:szCs w:val="20"/>
          <w:lang w:val="en-GB"/>
        </w:rPr>
      </w:pPr>
    </w:p>
    <w:p w:rsidR="004B0CC3" w:rsidRDefault="004B0CC3"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CC3" w:rsidRDefault="004B0CC3"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 capable of performing market research tasks for the preparation of decision-making in trade and marketing; developing marketing plans, carrying out research and analysing fundamental correlations.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acquire the necessary knowledge and skills to manage marketing and commercial organizations and enterprises.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 able to get a good understanding of the use of the typical online, printed technical literature of trade and marketing in Hungarian and in a foreign language.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 become capable of recognizing economic, marketing and commercial issues, planning their resolutions and realizing them.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Attitudes: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Autonomy, responsibility:</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are responsible for, and is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They relies on its staff and leadership assistance.</w:t>
      </w:r>
    </w:p>
    <w:p w:rsidR="004B0CC3" w:rsidRPr="004B0CC3" w:rsidRDefault="004B0CC3" w:rsidP="004B0CC3">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proofErr w:type="gramStart"/>
      <w:r>
        <w:rPr>
          <w:rFonts w:ascii="Times New Roman" w:hAnsi="Times New Roman" w:cs="Times New Roman"/>
          <w:i/>
          <w:sz w:val="20"/>
          <w:szCs w:val="20"/>
          <w:lang w:val="en-GB"/>
        </w:rPr>
        <w:t>,</w:t>
      </w:r>
      <w:r w:rsidRPr="004B0CC3">
        <w:rPr>
          <w:rFonts w:ascii="Times New Roman" w:hAnsi="Times New Roman" w:cs="Times New Roman"/>
          <w:i/>
          <w:sz w:val="20"/>
          <w:szCs w:val="20"/>
          <w:lang w:val="en-GB"/>
        </w:rPr>
        <w:t>,</w:t>
      </w:r>
      <w:proofErr w:type="gramEnd"/>
      <w:r w:rsidRPr="004B0CC3">
        <w:rPr>
          <w:rFonts w:ascii="Times New Roman" w:hAnsi="Times New Roman" w:cs="Times New Roman"/>
          <w:i/>
          <w:sz w:val="20"/>
          <w:szCs w:val="20"/>
          <w:lang w:val="en-GB"/>
        </w:rPr>
        <w:t xml:space="preserve"> topics:</w:t>
      </w:r>
    </w:p>
    <w:p w:rsid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 xml:space="preserve">The course covers the following topics: The economic importance of communication. Information and technology determination of communication. Strategic issues of communication planning. Communication goals and hierarchies of effectiveness. Coexistence of communication tools. Steps for strategic planning of communication. The </w:t>
      </w: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48235F" w:rsidRDefault="0048235F" w:rsidP="004B0CC3">
      <w:pPr>
        <w:spacing w:after="0" w:line="240" w:lineRule="auto"/>
        <w:jc w:val="both"/>
        <w:rPr>
          <w:rFonts w:ascii="Times New Roman" w:hAnsi="Times New Roman" w:cs="Times New Roman"/>
          <w:sz w:val="20"/>
          <w:szCs w:val="20"/>
          <w:lang w:val="en-GB"/>
        </w:rPr>
      </w:pPr>
    </w:p>
    <w:p w:rsidR="004B0CC3" w:rsidRPr="004B0CC3" w:rsidRDefault="004B0CC3" w:rsidP="004B0CC3">
      <w:pPr>
        <w:spacing w:after="0" w:line="240" w:lineRule="auto"/>
        <w:jc w:val="both"/>
        <w:rPr>
          <w:rFonts w:ascii="Times New Roman" w:hAnsi="Times New Roman" w:cs="Times New Roman"/>
          <w:sz w:val="20"/>
          <w:szCs w:val="20"/>
          <w:lang w:val="en-GB"/>
        </w:rPr>
      </w:pPr>
      <w:proofErr w:type="gramStart"/>
      <w:r w:rsidRPr="004B0CC3">
        <w:rPr>
          <w:rFonts w:ascii="Times New Roman" w:hAnsi="Times New Roman" w:cs="Times New Roman"/>
          <w:sz w:val="20"/>
          <w:szCs w:val="20"/>
          <w:lang w:val="en-GB"/>
        </w:rPr>
        <w:t>subjects</w:t>
      </w:r>
      <w:proofErr w:type="gramEnd"/>
      <w:r w:rsidRPr="004B0CC3">
        <w:rPr>
          <w:rFonts w:ascii="Times New Roman" w:hAnsi="Times New Roman" w:cs="Times New Roman"/>
          <w:sz w:val="20"/>
          <w:szCs w:val="20"/>
          <w:lang w:val="en-GB"/>
        </w:rPr>
        <w:t xml:space="preserve"> of communication. Communicating company: identity. Digital corporate identity. Brand Communications. Formal issues of corporate image. The means of communication. Mass Communication Tools. Advertising. Public Relations. Direct acting tools. Data-base marketing. Loyalty programs. Sales promotion. Direct marketing communication. Basic questions of interpersonal communication, negotiation techniques. Customer Relationship Management. Indirect communication tools. Product Communication - Product Design. Wrapping. Event and experience marketing. Product placement - product placement. The channels of communication. Transformation of the advertising environment. Main technological and social trends of the change in the advertising environment. Issues of classification of marketing communication tools. Communicating the audience. Volunteer Messaging: Voice Mail as a Communication Tool. Sincere message creation: from participation to shared value creation.</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Learning methods:</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To complete the semester, as a precondition for signing, every student has to process the full marketing communication of a specific company or brand and present it before the grade.</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Written exam</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Compulsory readings: </w:t>
      </w:r>
    </w:p>
    <w:p w:rsidR="004B0CC3" w:rsidRP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The material of the lectures</w:t>
      </w:r>
    </w:p>
    <w:p w:rsidR="004B0CC3" w:rsidRPr="004B0CC3" w:rsidRDefault="004B0CC3" w:rsidP="004B0CC3">
      <w:pPr>
        <w:spacing w:after="0" w:line="240" w:lineRule="auto"/>
        <w:jc w:val="both"/>
        <w:rPr>
          <w:rFonts w:ascii="Times New Roman" w:hAnsi="Times New Roman" w:cs="Times New Roman"/>
          <w:i/>
          <w:sz w:val="20"/>
          <w:szCs w:val="20"/>
          <w:lang w:val="en-GB"/>
        </w:rPr>
      </w:pPr>
      <w:r w:rsidRPr="004B0CC3">
        <w:rPr>
          <w:rFonts w:ascii="Times New Roman" w:hAnsi="Times New Roman" w:cs="Times New Roman"/>
          <w:i/>
          <w:sz w:val="20"/>
          <w:szCs w:val="20"/>
          <w:lang w:val="en-GB"/>
        </w:rPr>
        <w:t xml:space="preserve">Recommended readings: </w:t>
      </w:r>
    </w:p>
    <w:p w:rsidR="004B0CC3" w:rsidRDefault="004B0CC3" w:rsidP="004B0CC3">
      <w:pPr>
        <w:spacing w:after="0" w:line="240" w:lineRule="auto"/>
        <w:jc w:val="both"/>
        <w:rPr>
          <w:rFonts w:ascii="Times New Roman" w:hAnsi="Times New Roman" w:cs="Times New Roman"/>
          <w:sz w:val="20"/>
          <w:szCs w:val="20"/>
          <w:lang w:val="en-GB"/>
        </w:rPr>
      </w:pPr>
      <w:r w:rsidRPr="004B0CC3">
        <w:rPr>
          <w:rFonts w:ascii="Times New Roman" w:hAnsi="Times New Roman" w:cs="Times New Roman"/>
          <w:sz w:val="20"/>
          <w:szCs w:val="20"/>
          <w:lang w:val="en-GB"/>
        </w:rPr>
        <w:t>Phillip Kotler, Marketing management</w:t>
      </w:r>
    </w:p>
    <w:p w:rsidR="0048235F" w:rsidRDefault="0048235F" w:rsidP="004B0CC3">
      <w:pPr>
        <w:spacing w:after="0" w:line="240" w:lineRule="auto"/>
        <w:jc w:val="both"/>
        <w:rPr>
          <w:rFonts w:ascii="Times New Roman" w:hAnsi="Times New Roman" w:cs="Times New Roman"/>
          <w:sz w:val="20"/>
          <w:szCs w:val="20"/>
          <w:lang w:val="en-GB"/>
        </w:rPr>
      </w:pPr>
    </w:p>
    <w:p w:rsidR="004B0CC3"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Pr="0048235F" w:rsidRDefault="0048235F" w:rsidP="0048235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39"/>
      </w:tblGrid>
      <w:tr w:rsidR="004B0CC3" w:rsidRPr="00063643" w:rsidTr="004B0CC3">
        <w:trPr>
          <w:jc w:val="center"/>
        </w:trPr>
        <w:tc>
          <w:tcPr>
            <w:tcW w:w="852" w:type="dxa"/>
          </w:tcPr>
          <w:p w:rsidR="004B0CC3" w:rsidRPr="00063643" w:rsidRDefault="004B0CC3" w:rsidP="005369B0">
            <w:pPr>
              <w:spacing w:before="120" w:after="120" w:line="240" w:lineRule="auto"/>
              <w:rPr>
                <w:rFonts w:ascii="Times New Roman" w:eastAsia="Calibri" w:hAnsi="Times New Roman" w:cs="Times New Roman"/>
                <w:b/>
                <w:sz w:val="20"/>
                <w:szCs w:val="20"/>
                <w:lang w:val="en-US" w:eastAsia="hu-HU"/>
              </w:rPr>
            </w:pPr>
            <w:r w:rsidRPr="00063643">
              <w:rPr>
                <w:rFonts w:ascii="Times New Roman" w:eastAsia="Calibri" w:hAnsi="Times New Roman" w:cs="Times New Roman"/>
                <w:b/>
                <w:sz w:val="20"/>
                <w:szCs w:val="20"/>
                <w:lang w:val="en-US" w:eastAsia="hu-HU"/>
              </w:rPr>
              <w:t>Week</w:t>
            </w:r>
          </w:p>
        </w:tc>
        <w:tc>
          <w:tcPr>
            <w:tcW w:w="5239" w:type="dxa"/>
          </w:tcPr>
          <w:p w:rsidR="004B0CC3" w:rsidRPr="00063643" w:rsidRDefault="004B0CC3" w:rsidP="005369B0">
            <w:pPr>
              <w:spacing w:before="120" w:after="120" w:line="240" w:lineRule="auto"/>
              <w:rPr>
                <w:rFonts w:ascii="Times New Roman" w:eastAsia="Calibri" w:hAnsi="Times New Roman" w:cs="Times New Roman"/>
                <w:b/>
                <w:sz w:val="20"/>
                <w:szCs w:val="20"/>
                <w:lang w:val="en-US" w:eastAsia="hu-HU"/>
              </w:rPr>
            </w:pPr>
            <w:r w:rsidRPr="00063643">
              <w:rPr>
                <w:rFonts w:ascii="Times New Roman" w:eastAsia="Calibri" w:hAnsi="Times New Roman" w:cs="Times New Roman"/>
                <w:b/>
                <w:sz w:val="20"/>
                <w:szCs w:val="20"/>
                <w:lang w:val="en-US" w:eastAsia="hu-HU"/>
              </w:rPr>
              <w:t>Topics</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Introduction of the course, the requirements system and the instructor</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i/>
                <w:sz w:val="20"/>
                <w:szCs w:val="20"/>
                <w:lang w:val="en" w:eastAsia="x-none"/>
              </w:rPr>
              <w:t xml:space="preserve"> </w:t>
            </w:r>
            <w:r w:rsidRPr="00063643">
              <w:rPr>
                <w:rFonts w:ascii="Times New Roman" w:eastAsia="Calibri" w:hAnsi="Times New Roman" w:cs="Times New Roman"/>
                <w:sz w:val="20"/>
                <w:szCs w:val="20"/>
                <w:lang w:val="en" w:eastAsia="hu-HU"/>
              </w:rPr>
              <w:t>Practical discussion of the lecture material</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2.</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The economic importance of communication. Information and Technology Determination of Communication</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852"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3.</w:t>
            </w:r>
          </w:p>
        </w:tc>
        <w:tc>
          <w:tcPr>
            <w:tcW w:w="5239"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Strategic issues of communication planning. Communication goals and effectiveness hierarchies</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bl>
    <w:p w:rsidR="0048235F" w:rsidRDefault="0048235F"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B0CC3" w:rsidRDefault="004B0CC3" w:rsidP="004B0CC3">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4B0CC3" w:rsidRPr="00063643" w:rsidTr="004B0CC3">
        <w:trPr>
          <w:jc w:val="center"/>
        </w:trPr>
        <w:tc>
          <w:tcPr>
            <w:tcW w:w="705"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Coexistence of communication tools. The steps of strategic planning of communication</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The subjects of communication. Communicating company: identity. Digital corporate identity. Brand Communications. Formal issues of corporate image</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6.</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The means of communication. Mass Communication Tools. Advertising. Public Relations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7.</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Direct acting tools. Database Marketing. Loyalty programs. Sales promotion.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8.</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Direct marketing communication. Basic questions of interpersonal communication, negotiation techniques. Customer Relationship Management. Indirect communication tools. Product Communication - Product Design. Wrapping.</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9.</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Event and experience marketing. Product placement - product placement. Channels of communication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10.</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Transformation of the advertising environment. Main technological and social trends of the change in the advertising environment. A question of classifying marketing communication tools.</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trHeight w:val="342"/>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11.</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Communicating the audience. Volunteer Messaging: Voice Mail as a Communication Tool. Sincere message creation: from participation to shared value creation.</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12.</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 w:eastAsia="hu-HU"/>
              </w:rPr>
            </w:pPr>
            <w:r w:rsidRPr="00063643">
              <w:rPr>
                <w:rFonts w:ascii="Times New Roman" w:eastAsia="Calibri" w:hAnsi="Times New Roman" w:cs="Times New Roman"/>
                <w:sz w:val="20"/>
                <w:szCs w:val="20"/>
                <w:lang w:val="en" w:eastAsia="hu-HU"/>
              </w:rPr>
              <w:t>Keep presentations</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13.</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Keep presentations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r w:rsidR="004B0CC3" w:rsidRPr="00063643" w:rsidTr="004B0CC3">
        <w:trPr>
          <w:jc w:val="center"/>
        </w:trPr>
        <w:tc>
          <w:tcPr>
            <w:tcW w:w="705"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 xml:space="preserve">14. </w:t>
            </w:r>
          </w:p>
        </w:tc>
        <w:tc>
          <w:tcPr>
            <w:tcW w:w="5244" w:type="dxa"/>
          </w:tcPr>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 w:eastAsia="hu-HU"/>
              </w:rPr>
              <w:t>Keep presentations</w:t>
            </w:r>
            <w:r w:rsidRPr="00063643">
              <w:rPr>
                <w:rFonts w:ascii="Times New Roman" w:eastAsia="Calibri" w:hAnsi="Times New Roman" w:cs="Times New Roman"/>
                <w:sz w:val="20"/>
                <w:szCs w:val="20"/>
                <w:lang w:val="en-US" w:eastAsia="hu-HU"/>
              </w:rPr>
              <w:t xml:space="preserve"> </w:t>
            </w:r>
          </w:p>
          <w:p w:rsidR="004B0CC3" w:rsidRPr="00063643" w:rsidRDefault="004B0CC3" w:rsidP="005369B0">
            <w:pPr>
              <w:spacing w:after="0" w:line="240" w:lineRule="auto"/>
              <w:rPr>
                <w:rFonts w:ascii="Times New Roman" w:eastAsia="Calibri" w:hAnsi="Times New Roman" w:cs="Times New Roman"/>
                <w:sz w:val="20"/>
                <w:szCs w:val="20"/>
                <w:lang w:val="en-US" w:eastAsia="hu-HU"/>
              </w:rPr>
            </w:pPr>
            <w:r w:rsidRPr="00063643">
              <w:rPr>
                <w:rFonts w:ascii="Times New Roman" w:eastAsia="Calibri" w:hAnsi="Times New Roman" w:cs="Times New Roman"/>
                <w:sz w:val="20"/>
                <w:szCs w:val="20"/>
                <w:lang w:val="en-US" w:eastAsia="hu-HU"/>
              </w:rPr>
              <w:t>LO:</w:t>
            </w:r>
            <w:r w:rsidRPr="00063643">
              <w:rPr>
                <w:rFonts w:ascii="Times New Roman" w:eastAsia="Calibri" w:hAnsi="Times New Roman" w:cs="Times New Roman"/>
                <w:sz w:val="20"/>
                <w:szCs w:val="20"/>
                <w:lang w:val="en" w:eastAsia="hu-HU"/>
              </w:rPr>
              <w:t xml:space="preserve"> Practical discussion of the lecture material</w:t>
            </w:r>
          </w:p>
        </w:tc>
      </w:tr>
    </w:tbl>
    <w:p w:rsidR="004B0CC3" w:rsidRDefault="004B0CC3" w:rsidP="004B0CC3">
      <w:pPr>
        <w:spacing w:after="0" w:line="240" w:lineRule="auto"/>
        <w:jc w:val="both"/>
        <w:rPr>
          <w:rFonts w:ascii="Times New Roman" w:hAnsi="Times New Roman" w:cs="Times New Roman"/>
          <w:sz w:val="20"/>
          <w:szCs w:val="20"/>
          <w:lang w:val="en-GB"/>
        </w:rPr>
      </w:pPr>
    </w:p>
    <w:p w:rsidR="0048235F" w:rsidRDefault="0048235F" w:rsidP="004B0CC3">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w:t>
      </w:r>
    </w:p>
    <w:p w:rsidR="004B0CC3" w:rsidRDefault="004B0CC3" w:rsidP="004B0CC3">
      <w:pPr>
        <w:spacing w:after="0" w:line="240" w:lineRule="auto"/>
        <w:jc w:val="both"/>
        <w:rPr>
          <w:rFonts w:ascii="Times New Roman" w:hAnsi="Times New Roman" w:cs="Times New Roman"/>
          <w:sz w:val="20"/>
          <w:szCs w:val="20"/>
          <w:lang w:val="en-GB"/>
        </w:rPr>
      </w:pPr>
    </w:p>
    <w:p w:rsidR="004B0CC3" w:rsidRPr="001726A9"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The World Economy</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GT_AKMNE120</w:t>
      </w:r>
      <w:r w:rsidRPr="00690A98">
        <w:rPr>
          <w:rFonts w:ascii="Times New Roman" w:hAnsi="Times New Roman" w:cs="Times New Roman"/>
          <w:sz w:val="20"/>
          <w:szCs w:val="20"/>
          <w:lang w:val="en-GB"/>
        </w:rPr>
        <w:t>-17</w:t>
      </w:r>
    </w:p>
    <w:p w:rsidR="004B0CC3" w:rsidRPr="001726A9"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World Economy</w:t>
      </w:r>
      <w:r w:rsidR="004034E9">
        <w:rPr>
          <w:rFonts w:ascii="Times New Roman" w:hAnsi="Times New Roman" w:cs="Times New Roman"/>
          <w:sz w:val="20"/>
          <w:szCs w:val="20"/>
          <w:lang w:val="en-GB"/>
        </w:rPr>
        <w:t xml:space="preserve"> and International Relations</w:t>
      </w:r>
    </w:p>
    <w:p w:rsidR="004B0CC3" w:rsidRDefault="004B0CC3" w:rsidP="004B0CC3">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László Erdey</w:t>
      </w:r>
    </w:p>
    <w:p w:rsidR="004B0CC3" w:rsidRDefault="004B0CC3" w:rsidP="004B0CC3">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Course goals: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Course content, topics: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 xml:space="preserve">Competences: </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Knowledge:</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know the basic, comprehensive conc</w:t>
      </w:r>
      <w:r w:rsidR="00BE1C70">
        <w:rPr>
          <w:rFonts w:ascii="Times New Roman" w:hAnsi="Times New Roman" w:cs="Times New Roman"/>
          <w:sz w:val="20"/>
          <w:szCs w:val="20"/>
          <w:lang w:val="en-GB"/>
        </w:rPr>
        <w:t xml:space="preserve">epts, theories, facts, </w:t>
      </w:r>
      <w:proofErr w:type="gramStart"/>
      <w:r w:rsidR="00BE1C70">
        <w:rPr>
          <w:rFonts w:ascii="Times New Roman" w:hAnsi="Times New Roman" w:cs="Times New Roman"/>
          <w:sz w:val="20"/>
          <w:szCs w:val="20"/>
          <w:lang w:val="en-GB"/>
        </w:rPr>
        <w:t>national</w:t>
      </w:r>
      <w:proofErr w:type="gramEnd"/>
      <w:r w:rsidR="00BE1C70">
        <w:rPr>
          <w:rFonts w:ascii="Times New Roman" w:hAnsi="Times New Roman" w:cs="Times New Roman"/>
          <w:sz w:val="20"/>
          <w:szCs w:val="20"/>
          <w:lang w:val="en-GB"/>
        </w:rPr>
        <w:t xml:space="preserve"> </w:t>
      </w:r>
      <w:r w:rsidRPr="0048235F">
        <w:rPr>
          <w:rFonts w:ascii="Times New Roman" w:hAnsi="Times New Roman" w:cs="Times New Roman"/>
          <w:sz w:val="20"/>
          <w:szCs w:val="20"/>
          <w:lang w:val="en-GB"/>
        </w:rPr>
        <w:t>economic and international contexts of economics, relevant economic actors, functions and processes, and the essential frameworks of the world economy</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Capabilities: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follow and interpret the world economic trends.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Attitudes: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Autonomy, responsibility:</w:t>
      </w:r>
    </w:p>
    <w:p w:rsid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p w:rsidR="0048235F" w:rsidRDefault="0048235F" w:rsidP="0048235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8235F" w:rsidRPr="0048235F" w:rsidRDefault="0048235F" w:rsidP="0048235F">
      <w:pPr>
        <w:spacing w:after="0" w:line="240" w:lineRule="auto"/>
        <w:jc w:val="both"/>
        <w:rPr>
          <w:rFonts w:ascii="Times New Roman" w:hAnsi="Times New Roman" w:cs="Times New Roman"/>
          <w:sz w:val="20"/>
          <w:szCs w:val="20"/>
          <w:lang w:val="en-GB"/>
        </w:rPr>
      </w:pP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Learning methods: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Interactive lectures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Assessment</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calculation of the final grade is as follows: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Weekly tests: the sum of the r</w:t>
      </w:r>
      <w:r>
        <w:rPr>
          <w:rFonts w:ascii="Times New Roman" w:hAnsi="Times New Roman" w:cs="Times New Roman"/>
          <w:sz w:val="20"/>
          <w:szCs w:val="20"/>
          <w:lang w:val="en-GB"/>
        </w:rPr>
        <w:t>esults of the best ten tests</w:t>
      </w:r>
      <w:r>
        <w:rPr>
          <w:rFonts w:ascii="Times New Roman" w:hAnsi="Times New Roman" w:cs="Times New Roman"/>
          <w:sz w:val="20"/>
          <w:szCs w:val="20"/>
          <w:lang w:val="en-GB"/>
        </w:rPr>
        <w:tab/>
      </w:r>
      <w:r w:rsidRPr="0048235F">
        <w:rPr>
          <w:rFonts w:ascii="Times New Roman" w:hAnsi="Times New Roman" w:cs="Times New Roman"/>
          <w:sz w:val="20"/>
          <w:szCs w:val="20"/>
          <w:lang w:val="en-GB"/>
        </w:rPr>
        <w:t>100%</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The final result will be evaluated according to the following schedule: 0-50%– 1, 51-63%– 2, 64-76%– 3, 77-88%– 4, 89-100%– 5.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Students with a final result under 51% lose all points collected during the semester. They may assign for 1-hour make-up exam in the examination period. Make-up exams include multiple-choice, short essay questions, and solving short case studies.</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Compulsory readings:</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Rubenstein, James (2019): The Cultural Landscape: An Introduction to Human Geography, Global Edition, Pearson, ISBN-13: 978-1292162096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 xml:space="preserve">Warf, Barney (2021): Human Geography – A Serious Introduction, 3rd Edition, Cognella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Stutz, Frederick P.—Warf, Barney (2014): The World Economy, Pearson New International Edition (6th). ISBN 13: 978-1-292-02119-5</w:t>
      </w:r>
    </w:p>
    <w:p w:rsidR="0048235F" w:rsidRPr="0048235F" w:rsidRDefault="0048235F" w:rsidP="0048235F">
      <w:pPr>
        <w:spacing w:after="0" w:line="240" w:lineRule="auto"/>
        <w:jc w:val="both"/>
        <w:rPr>
          <w:rFonts w:ascii="Times New Roman" w:hAnsi="Times New Roman" w:cs="Times New Roman"/>
          <w:i/>
          <w:sz w:val="20"/>
          <w:szCs w:val="20"/>
          <w:lang w:val="en-GB"/>
        </w:rPr>
      </w:pPr>
      <w:r w:rsidRPr="0048235F">
        <w:rPr>
          <w:rFonts w:ascii="Times New Roman" w:hAnsi="Times New Roman" w:cs="Times New Roman"/>
          <w:i/>
          <w:sz w:val="20"/>
          <w:szCs w:val="20"/>
          <w:lang w:val="en-GB"/>
        </w:rPr>
        <w:t xml:space="preserve">Recommended readings: </w:t>
      </w:r>
    </w:p>
    <w:p w:rsidR="0048235F" w:rsidRP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instructor may provide a few additional readings during the semester.</w:t>
      </w:r>
    </w:p>
    <w:p w:rsidR="0048235F" w:rsidRDefault="0048235F" w:rsidP="0048235F">
      <w:pPr>
        <w:spacing w:after="0" w:line="240" w:lineRule="auto"/>
        <w:jc w:val="both"/>
        <w:rPr>
          <w:rFonts w:ascii="Times New Roman" w:hAnsi="Times New Roman" w:cs="Times New Roman"/>
          <w:sz w:val="20"/>
          <w:szCs w:val="20"/>
          <w:lang w:val="en-GB"/>
        </w:rPr>
      </w:pPr>
      <w:r w:rsidRPr="0048235F">
        <w:rPr>
          <w:rFonts w:ascii="Times New Roman" w:hAnsi="Times New Roman" w:cs="Times New Roman"/>
          <w:sz w:val="20"/>
          <w:szCs w:val="20"/>
          <w:lang w:val="en-GB"/>
        </w:rPr>
        <w:t>The continuously updated content in the Facebook group: DEGTKKTKNG</w:t>
      </w:r>
    </w:p>
    <w:p w:rsidR="0048235F" w:rsidRDefault="0048235F" w:rsidP="0048235F">
      <w:pPr>
        <w:spacing w:after="0" w:line="240" w:lineRule="auto"/>
        <w:jc w:val="both"/>
        <w:rPr>
          <w:rFonts w:ascii="Times New Roman" w:hAnsi="Times New Roman" w:cs="Times New Roman"/>
          <w:sz w:val="20"/>
          <w:szCs w:val="20"/>
          <w:lang w:val="en-GB"/>
        </w:rPr>
      </w:pPr>
    </w:p>
    <w:p w:rsidR="0048235F" w:rsidRDefault="0048235F" w:rsidP="0048235F">
      <w:pPr>
        <w:spacing w:after="0" w:line="240" w:lineRule="auto"/>
        <w:jc w:val="center"/>
        <w:rPr>
          <w:rFonts w:ascii="Times New Roman" w:hAnsi="Times New Roman" w:cs="Times New Roman"/>
          <w:b/>
          <w:sz w:val="20"/>
          <w:szCs w:val="20"/>
          <w:lang w:val="en-GB"/>
        </w:rPr>
      </w:pPr>
      <w:r w:rsidRPr="0048235F">
        <w:rPr>
          <w:rFonts w:ascii="Times New Roman" w:hAnsi="Times New Roman" w:cs="Times New Roman"/>
          <w:b/>
          <w:sz w:val="20"/>
          <w:szCs w:val="20"/>
          <w:lang w:val="en-GB"/>
        </w:rPr>
        <w:t>Syllabus</w:t>
      </w:r>
    </w:p>
    <w:p w:rsidR="0048235F" w:rsidRDefault="0048235F" w:rsidP="0048235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8235F" w:rsidRPr="0048235F" w:rsidTr="0048235F">
        <w:trPr>
          <w:jc w:val="center"/>
        </w:trPr>
        <w:tc>
          <w:tcPr>
            <w:tcW w:w="705" w:type="dxa"/>
          </w:tcPr>
          <w:p w:rsidR="0048235F" w:rsidRPr="0048235F" w:rsidRDefault="0048235F" w:rsidP="0048235F">
            <w:pPr>
              <w:spacing w:before="120" w:after="120" w:line="240" w:lineRule="auto"/>
              <w:rPr>
                <w:rFonts w:ascii="Times New Roman" w:eastAsia="Calibri" w:hAnsi="Times New Roman" w:cs="Times New Roman"/>
                <w:b/>
                <w:sz w:val="20"/>
                <w:szCs w:val="20"/>
                <w:lang w:val="en-US" w:eastAsia="hu-HU"/>
              </w:rPr>
            </w:pPr>
            <w:r w:rsidRPr="0048235F">
              <w:rPr>
                <w:rFonts w:ascii="Times New Roman" w:eastAsia="Calibri" w:hAnsi="Times New Roman" w:cs="Times New Roman"/>
                <w:b/>
                <w:sz w:val="20"/>
                <w:szCs w:val="20"/>
                <w:lang w:val="en-US" w:eastAsia="hu-HU"/>
              </w:rPr>
              <w:t>Week</w:t>
            </w:r>
          </w:p>
        </w:tc>
        <w:tc>
          <w:tcPr>
            <w:tcW w:w="5386" w:type="dxa"/>
          </w:tcPr>
          <w:p w:rsidR="0048235F" w:rsidRPr="0048235F" w:rsidRDefault="0048235F" w:rsidP="0048235F">
            <w:pPr>
              <w:spacing w:before="120" w:after="120" w:line="240" w:lineRule="auto"/>
              <w:rPr>
                <w:rFonts w:ascii="Times New Roman" w:eastAsia="Calibri" w:hAnsi="Times New Roman" w:cs="Times New Roman"/>
                <w:b/>
                <w:sz w:val="20"/>
                <w:szCs w:val="20"/>
                <w:lang w:val="en-US" w:eastAsia="hu-HU"/>
              </w:rPr>
            </w:pPr>
            <w:r w:rsidRPr="0048235F">
              <w:rPr>
                <w:rFonts w:ascii="Times New Roman" w:eastAsia="Calibri" w:hAnsi="Times New Roman" w:cs="Times New Roman"/>
                <w:b/>
                <w:sz w:val="20"/>
                <w:szCs w:val="20"/>
                <w:lang w:val="en-US" w:eastAsia="hu-HU"/>
              </w:rPr>
              <w:t>Topics</w:t>
            </w:r>
          </w:p>
        </w:tc>
      </w:tr>
      <w:tr w:rsidR="0048235F" w:rsidRPr="0048235F" w:rsidTr="0048235F">
        <w:trPr>
          <w:jc w:val="center"/>
        </w:trPr>
        <w:tc>
          <w:tcPr>
            <w:tcW w:w="705"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1.</w:t>
            </w:r>
          </w:p>
        </w:tc>
        <w:tc>
          <w:tcPr>
            <w:tcW w:w="5386"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Introduction</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LO: To introduce capitalism as a system that forms the major focus of the course</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note the various dimensions of globalization</w:t>
            </w:r>
          </w:p>
        </w:tc>
      </w:tr>
      <w:tr w:rsidR="0048235F" w:rsidRPr="0048235F" w:rsidTr="0048235F">
        <w:trPr>
          <w:jc w:val="center"/>
        </w:trPr>
        <w:tc>
          <w:tcPr>
            <w:tcW w:w="705"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2.</w:t>
            </w:r>
          </w:p>
        </w:tc>
        <w:tc>
          <w:tcPr>
            <w:tcW w:w="5386" w:type="dxa"/>
          </w:tcPr>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The Historical Development of Capitalism</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LO: To explore the historical context of capitalism, including its feudal origins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provide an overview of the characteristics of capitalist economies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document the importance of the Industrial Revolution and its impacts</w:t>
            </w:r>
          </w:p>
          <w:p w:rsidR="0048235F" w:rsidRPr="0048235F" w:rsidRDefault="0048235F" w:rsidP="0048235F">
            <w:pPr>
              <w:spacing w:after="0" w:line="240" w:lineRule="auto"/>
              <w:rPr>
                <w:rFonts w:ascii="Times New Roman" w:eastAsia="Calibri" w:hAnsi="Times New Roman" w:cs="Times New Roman"/>
                <w:sz w:val="20"/>
                <w:szCs w:val="20"/>
                <w:lang w:val="en-US" w:eastAsia="hu-HU"/>
              </w:rPr>
            </w:pPr>
            <w:r w:rsidRPr="0048235F">
              <w:rPr>
                <w:rFonts w:ascii="Times New Roman" w:eastAsia="Calibri" w:hAnsi="Times New Roman" w:cs="Times New Roman"/>
                <w:sz w:val="20"/>
                <w:szCs w:val="20"/>
                <w:lang w:val="en-US" w:eastAsia="hu-HU"/>
              </w:rPr>
              <w:t>To shed light on the relations between colonialism and capitalism</w:t>
            </w:r>
          </w:p>
        </w:tc>
      </w:tr>
    </w:tbl>
    <w:p w:rsidR="004B0CC3" w:rsidRDefault="004B0CC3" w:rsidP="004B0CC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4B0CC3" w:rsidRDefault="004B0CC3" w:rsidP="004B0CC3">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534"/>
      </w:tblGrid>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3.</w:t>
            </w:r>
          </w:p>
        </w:tc>
        <w:tc>
          <w:tcPr>
            <w:tcW w:w="5534"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Population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and account for the world distribution of human populations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economic causes and consequences of population change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Malthusian argument, its extensions, and weaknesses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major demographic and economic characteristics of a population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outline the Demographic Transition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discuss the growth and impacts of the baby boom</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describe and explain economic migrations, past and present</w:t>
            </w:r>
          </w:p>
        </w:tc>
      </w:tr>
      <w:tr w:rsidR="00BD22F3" w:rsidRPr="00BD22F3" w:rsidTr="00BD22F3">
        <w:trPr>
          <w:jc w:val="center"/>
        </w:trPr>
        <w:tc>
          <w:tcPr>
            <w:tcW w:w="562"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4.</w:t>
            </w:r>
          </w:p>
        </w:tc>
        <w:tc>
          <w:tcPr>
            <w:tcW w:w="5534"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Resources and Environment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the nature, distribution, limits of the world’s resources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nature and extent of world food problems and the difficulties of solving them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distribution of strategic minerals and the time spans for their depletion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consider the causes and consequences of the energy crisis and to examine alternative energy options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major causes of environmental degradation</w:t>
            </w:r>
          </w:p>
        </w:tc>
      </w:tr>
      <w:tr w:rsidR="00BD22F3" w:rsidRPr="00BD22F3" w:rsidTr="00BD22F3">
        <w:trPr>
          <w:jc w:val="center"/>
        </w:trPr>
        <w:tc>
          <w:tcPr>
            <w:tcW w:w="562"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5.</w:t>
            </w:r>
          </w:p>
        </w:tc>
        <w:tc>
          <w:tcPr>
            <w:tcW w:w="5534" w:type="dxa"/>
            <w:tcBorders>
              <w:top w:val="single" w:sz="4" w:space="0" w:color="auto"/>
              <w:left w:val="single" w:sz="4" w:space="0" w:color="auto"/>
              <w:bottom w:val="single" w:sz="4" w:space="0" w:color="auto"/>
              <w:right w:val="single" w:sz="4" w:space="0" w:color="auto"/>
            </w:tcBorders>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Agriculture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discuss the world’s preindustrial agricultural forms and regions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acquaint you with commercial agricultural practices and world regions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agricultural policies of the United States and their shortcomings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summarize sustainable agriculture as an ecologically friendly alternative to contemporary forms of food production</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6.</w:t>
            </w:r>
          </w:p>
        </w:tc>
        <w:tc>
          <w:tcPr>
            <w:tcW w:w="5534"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Manufacturing</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acquaint you with the major manufacturing regions of the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deindustrialization in the developed world and the industrialization of parts of the developing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reveal sector-specific dynamics through five industry analyses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show the trend toward flexible manufacture and flexible labor</w:t>
            </w:r>
          </w:p>
        </w:tc>
      </w:tr>
    </w:tbl>
    <w:p w:rsidR="005369B0" w:rsidRDefault="005369B0" w:rsidP="004B0CC3">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369B0" w:rsidRDefault="005369B0" w:rsidP="004B0CC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7.</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illustrate the difficulties in defining and measuring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assess the diversity of services, including the range of industries and occupations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explore the reasons for the growth of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world of labor in services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provide case studies of finance and several producer services sectors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globalization of services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sketch the nature of consumer services and tourism</w:t>
            </w:r>
          </w:p>
        </w:tc>
      </w:tr>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8.</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Transportation and Communications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place modern transportation systems in a historical perspective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illustrate the nature of cost-space and time-space convergence or compression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demonstrate the relationship between transport and economic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emphasize the critical role of transportation policy</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communications innovations and online computer networks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the social and economic impacts of the Internet</w:t>
            </w:r>
          </w:p>
        </w:tc>
      </w:tr>
      <w:tr w:rsidR="00BD22F3" w:rsidRPr="00BD22F3" w:rsidTr="00BD22F3">
        <w:trPr>
          <w:jc w:val="center"/>
        </w:trPr>
        <w:tc>
          <w:tcPr>
            <w:tcW w:w="705"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9.</w:t>
            </w:r>
          </w:p>
        </w:tc>
        <w:tc>
          <w:tcPr>
            <w:tcW w:w="5386"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Cities and Urban Economies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explore the relationship between modern urban growth and the development of capitalism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analyze how cities are linked together through their economic bases and export sectors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how the supply and demand for housing is related to residential space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the causes and consequences of suburbanization and urban sprawl</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address the reasons, costs, and benefits of gentrification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illustrate the reasons for inner-city poverty and the multiple problems of the ghetto</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discuss global cities in light of the current round of globalization</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introduce the concept of urban sustainability</w:t>
            </w:r>
          </w:p>
        </w:tc>
      </w:tr>
    </w:tbl>
    <w:p w:rsidR="005369B0" w:rsidRDefault="005369B0" w:rsidP="004B0CC3">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369B0" w:rsidRDefault="005369B0" w:rsidP="004B0CC3">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tblGrid>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10.</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Consumption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offer a historical overview of consumption and consumerism</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summarize sociological, neoclassical, and Marxist views of consumption</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analyze the geographies of consumption at multiple spatial scales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note the environmental impacts of mass consumption</w:t>
            </w:r>
          </w:p>
        </w:tc>
      </w:tr>
      <w:tr w:rsidR="00BD22F3" w:rsidRPr="00BD22F3" w:rsidTr="00BD22F3">
        <w:trPr>
          <w:trHeight w:val="342"/>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11.</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International Trade and Investment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explain the theoretical bases of international trade and factor flows, including comparative competitive advantage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effects of trade barriers such as tariffs, quotas, and nontariff barriers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present the dynamics of foreign direct investment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understand the financing of international trade, including the impacts of exchange rates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know the role of trade organizations such as cartels, and the World Trade Organization (WTO), and regional trade agreements</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12.</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International Trade Patterns</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describe the evolving pattern of international commerce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document the emerging markets for global exports</w:t>
            </w:r>
          </w:p>
          <w:p w:rsidR="00BD22F3" w:rsidRPr="00BD22F3" w:rsidRDefault="00BD22F3" w:rsidP="00BD22F3">
            <w:pPr>
              <w:spacing w:after="0" w:line="240" w:lineRule="auto"/>
              <w:rPr>
                <w:rFonts w:ascii="Times New Roman" w:eastAsia="Calibri" w:hAnsi="Times New Roman" w:cs="Times New Roman"/>
                <w:sz w:val="20"/>
                <w:szCs w:val="20"/>
                <w:lang w:eastAsia="hu-HU"/>
              </w:rPr>
            </w:pPr>
            <w:r w:rsidRPr="00BD22F3">
              <w:rPr>
                <w:rFonts w:ascii="Times New Roman" w:eastAsia="Calibri" w:hAnsi="Times New Roman" w:cs="Times New Roman"/>
                <w:sz w:val="20"/>
                <w:szCs w:val="20"/>
                <w:lang w:val="en-US" w:eastAsia="hu-HU"/>
              </w:rPr>
              <w:t>To examine global trade flows of six different commodities groups</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13.</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Development and Underdevelopment in the Developing World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LO: To outline the multiple definitions of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acquaint you with the major economic problems inhibiting development in vast parts of the world that are economically underdeveloped</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describe the major theories and perspectives on development</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examine the causes of poverty in the world today</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explore the role of women in the world economy and gender roles in the workplace</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shed light on development strategies such as in East Asia</w:t>
            </w:r>
          </w:p>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To introduce sustainable development as an important strategy in light of the world’s limits on growth</w:t>
            </w:r>
          </w:p>
        </w:tc>
      </w:tr>
      <w:tr w:rsidR="00BD22F3" w:rsidRPr="00BD22F3" w:rsidTr="00BD22F3">
        <w:trPr>
          <w:jc w:val="center"/>
        </w:trPr>
        <w:tc>
          <w:tcPr>
            <w:tcW w:w="562"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 xml:space="preserve">14. </w:t>
            </w:r>
          </w:p>
        </w:tc>
        <w:tc>
          <w:tcPr>
            <w:tcW w:w="5387" w:type="dxa"/>
          </w:tcPr>
          <w:p w:rsidR="00BD22F3" w:rsidRPr="00BD22F3" w:rsidRDefault="00BD22F3" w:rsidP="00BD22F3">
            <w:pPr>
              <w:spacing w:after="0" w:line="240" w:lineRule="auto"/>
              <w:rPr>
                <w:rFonts w:ascii="Times New Roman" w:eastAsia="Calibri" w:hAnsi="Times New Roman" w:cs="Times New Roman"/>
                <w:sz w:val="20"/>
                <w:szCs w:val="20"/>
                <w:lang w:val="en-US" w:eastAsia="hu-HU"/>
              </w:rPr>
            </w:pPr>
            <w:r w:rsidRPr="00BD22F3">
              <w:rPr>
                <w:rFonts w:ascii="Times New Roman" w:eastAsia="Calibri" w:hAnsi="Times New Roman" w:cs="Times New Roman"/>
                <w:sz w:val="20"/>
                <w:szCs w:val="20"/>
                <w:lang w:val="en-US" w:eastAsia="hu-HU"/>
              </w:rPr>
              <w:t>Summary and Assessment</w:t>
            </w:r>
          </w:p>
        </w:tc>
      </w:tr>
    </w:tbl>
    <w:p w:rsidR="00BD22F3" w:rsidRDefault="00BD22F3" w:rsidP="004B0CC3">
      <w:pPr>
        <w:spacing w:after="0" w:line="240" w:lineRule="auto"/>
        <w:jc w:val="both"/>
        <w:rPr>
          <w:rFonts w:ascii="Times New Roman" w:hAnsi="Times New Roman" w:cs="Times New Roman"/>
          <w:sz w:val="20"/>
          <w:szCs w:val="20"/>
          <w:lang w:val="en-GB"/>
        </w:rPr>
      </w:pPr>
    </w:p>
    <w:p w:rsidR="00BD22F3" w:rsidRDefault="00BD22F3" w:rsidP="004B0CC3">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2F3" w:rsidRDefault="00BD22F3" w:rsidP="004B0CC3">
      <w:pPr>
        <w:spacing w:after="0" w:line="240" w:lineRule="auto"/>
        <w:jc w:val="both"/>
        <w:rPr>
          <w:rFonts w:ascii="Times New Roman" w:hAnsi="Times New Roman" w:cs="Times New Roman"/>
          <w:sz w:val="20"/>
          <w:szCs w:val="20"/>
          <w:lang w:val="en-GB"/>
        </w:rPr>
      </w:pP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00325224">
        <w:rPr>
          <w:rFonts w:ascii="Times New Roman" w:hAnsi="Times New Roman" w:cs="Times New Roman"/>
          <w:b/>
          <w:sz w:val="20"/>
          <w:szCs w:val="20"/>
          <w:lang w:val="en-GB"/>
        </w:rPr>
        <w:t>Public</w:t>
      </w:r>
      <w:r>
        <w:rPr>
          <w:rFonts w:ascii="Times New Roman" w:hAnsi="Times New Roman" w:cs="Times New Roman"/>
          <w:b/>
          <w:sz w:val="20"/>
          <w:szCs w:val="20"/>
          <w:lang w:val="en-GB"/>
        </w:rPr>
        <w:t xml:space="preserve"> Economic</w:t>
      </w:r>
      <w:r w:rsidRPr="002D3566">
        <w:rPr>
          <w:rFonts w:ascii="Times New Roman" w:hAnsi="Times New Roman" w:cs="Times New Roman"/>
          <w:b/>
          <w:sz w:val="20"/>
          <w:szCs w:val="20"/>
          <w:lang w:val="en-GB"/>
        </w:rPr>
        <w:t xml:space="preserve"> Law</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GT_AKMNE032</w:t>
      </w:r>
      <w:r w:rsidRPr="00690A98">
        <w:rPr>
          <w:rFonts w:ascii="Times New Roman" w:hAnsi="Times New Roman" w:cs="Times New Roman"/>
          <w:sz w:val="20"/>
          <w:szCs w:val="20"/>
          <w:lang w:val="en-GB"/>
        </w:rPr>
        <w:t>-17</w:t>
      </w: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World Economy</w:t>
      </w:r>
      <w:r w:rsidR="000E26DE">
        <w:rPr>
          <w:rFonts w:ascii="Times New Roman" w:hAnsi="Times New Roman" w:cs="Times New Roman"/>
          <w:sz w:val="20"/>
          <w:szCs w:val="20"/>
          <w:lang w:val="en-GB"/>
        </w:rPr>
        <w:t xml:space="preserve"> and International Relations</w:t>
      </w:r>
    </w:p>
    <w:p w:rsidR="005369B0" w:rsidRDefault="005369B0" w:rsidP="005369B0">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r w:rsidR="000E26DE">
        <w:rPr>
          <w:rFonts w:ascii="Times New Roman" w:hAnsi="Times New Roman" w:cs="Times New Roman"/>
          <w:sz w:val="20"/>
          <w:szCs w:val="20"/>
          <w:lang w:val="en-GB"/>
        </w:rPr>
        <w:t>Márta Adrienn Plásztán-Brehószki</w:t>
      </w:r>
    </w:p>
    <w:p w:rsidR="005369B0" w:rsidRDefault="005369B0" w:rsidP="004B0CC3">
      <w:pPr>
        <w:spacing w:after="0" w:line="240" w:lineRule="auto"/>
        <w:jc w:val="both"/>
        <w:rPr>
          <w:rFonts w:ascii="Times New Roman" w:hAnsi="Times New Roman" w:cs="Times New Roman"/>
          <w:sz w:val="20"/>
          <w:szCs w:val="20"/>
          <w:lang w:val="en-GB"/>
        </w:rPr>
      </w:pP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Course goals: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The course aims to provide for an introduction to the world of business law from an institutional angle covering problems and questions of legal sources, intergovernmental organizations and the role of the state.</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Autonomy, responsibility:</w:t>
      </w:r>
    </w:p>
    <w:p w:rsidR="005369B0" w:rsidRPr="005369B0" w:rsidRDefault="005369B0" w:rsidP="005369B0">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5369B0">
        <w:rPr>
          <w:rFonts w:ascii="Times New Roman" w:hAnsi="Times New Roman" w:cs="Times New Roman"/>
          <w:i/>
          <w:sz w:val="20"/>
          <w:szCs w:val="20"/>
          <w:lang w:val="en-GB"/>
        </w:rPr>
        <w:t>, topics: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Role of states in international business, law and structure of intergovernmental organizations, procedural background to assisting international business players, international taxation.</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Learning methods: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 xml:space="preserve">Students are introduced to the topic through real and hypothetical cases, structural models and analysis of relevant treaties and conventions. </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Final written test at the end of the semester, with the following grades:</w:t>
      </w:r>
    </w:p>
    <w:p w:rsidR="005369B0" w:rsidRPr="005369B0" w:rsidRDefault="005369B0" w:rsidP="005369B0">
      <w:pPr>
        <w:spacing w:after="0" w:line="240" w:lineRule="auto"/>
        <w:jc w:val="both"/>
        <w:rPr>
          <w:rFonts w:ascii="Times New Roman" w:hAnsi="Times New Roman" w:cs="Times New Roman"/>
          <w:sz w:val="20"/>
          <w:szCs w:val="20"/>
          <w:lang w:val="en-GB"/>
        </w:rPr>
      </w:pPr>
      <w:proofErr w:type="gramStart"/>
      <w:r w:rsidRPr="005369B0">
        <w:rPr>
          <w:rFonts w:ascii="Times New Roman" w:hAnsi="Times New Roman" w:cs="Times New Roman"/>
          <w:sz w:val="20"/>
          <w:szCs w:val="20"/>
          <w:lang w:val="en-GB"/>
        </w:rPr>
        <w:t>points</w:t>
      </w:r>
      <w:proofErr w:type="gramEnd"/>
      <w:r w:rsidRPr="005369B0">
        <w:rPr>
          <w:rFonts w:ascii="Times New Roman" w:hAnsi="Times New Roman" w:cs="Times New Roman"/>
          <w:sz w:val="20"/>
          <w:szCs w:val="20"/>
          <w:lang w:val="en-GB"/>
        </w:rPr>
        <w:t xml:space="preserve">    grade</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0-59        1 (fail)</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60-69      2 (satisfactory)</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70-79      3 (fair)</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80-89      4 (good)</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90-100    5 (excellent)</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Compulsory readings:</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Ppts distributed among students electronically</w:t>
      </w:r>
    </w:p>
    <w:p w:rsidR="005369B0" w:rsidRPr="005369B0" w:rsidRDefault="005369B0" w:rsidP="005369B0">
      <w:pPr>
        <w:spacing w:after="0" w:line="240" w:lineRule="auto"/>
        <w:jc w:val="both"/>
        <w:rPr>
          <w:rFonts w:ascii="Times New Roman" w:hAnsi="Times New Roman" w:cs="Times New Roman"/>
          <w:i/>
          <w:sz w:val="20"/>
          <w:szCs w:val="20"/>
          <w:lang w:val="en-GB"/>
        </w:rPr>
      </w:pPr>
      <w:r w:rsidRPr="005369B0">
        <w:rPr>
          <w:rFonts w:ascii="Times New Roman" w:hAnsi="Times New Roman" w:cs="Times New Roman"/>
          <w:i/>
          <w:sz w:val="20"/>
          <w:szCs w:val="20"/>
          <w:lang w:val="en-GB"/>
        </w:rPr>
        <w:t xml:space="preserve">Recommended readings: </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Hoda, Anwarul: Tariff Negotiations and Renegotiations under the GATT and the WTO: Procedures and Practices, Cambridge University Press, 2019</w:t>
      </w:r>
    </w:p>
    <w:p w:rsidR="005369B0" w:rsidRP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Barton – Goldstein – Josling – Steinberg: The Evolution of the Trade Regime: Politics, Law, and Economics of the GATT and the WTO, Princeton University Press, 2008</w:t>
      </w:r>
    </w:p>
    <w:p w:rsidR="005369B0" w:rsidRDefault="005369B0" w:rsidP="005369B0">
      <w:pPr>
        <w:spacing w:after="0" w:line="240" w:lineRule="auto"/>
        <w:jc w:val="both"/>
        <w:rPr>
          <w:rFonts w:ascii="Times New Roman" w:hAnsi="Times New Roman" w:cs="Times New Roman"/>
          <w:sz w:val="20"/>
          <w:szCs w:val="20"/>
          <w:lang w:val="en-GB"/>
        </w:rPr>
      </w:pPr>
      <w:r w:rsidRPr="005369B0">
        <w:rPr>
          <w:rFonts w:ascii="Times New Roman" w:hAnsi="Times New Roman" w:cs="Times New Roman"/>
          <w:sz w:val="20"/>
          <w:szCs w:val="20"/>
          <w:lang w:val="en-GB"/>
        </w:rPr>
        <w:t>Craig – Park – Paulsson: International Chamber of Commerce Arbitration, Oceana TM, 2011</w:t>
      </w: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0E26DE" w:rsidRDefault="000E26DE" w:rsidP="005369B0">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D22F3" w:rsidRDefault="00BD22F3" w:rsidP="005369B0">
      <w:pPr>
        <w:spacing w:after="0" w:line="240" w:lineRule="auto"/>
        <w:jc w:val="both"/>
        <w:rPr>
          <w:rFonts w:ascii="Times New Roman" w:hAnsi="Times New Roman" w:cs="Times New Roman"/>
          <w:sz w:val="20"/>
          <w:szCs w:val="20"/>
          <w:lang w:val="en-GB"/>
        </w:rPr>
      </w:pPr>
    </w:p>
    <w:p w:rsidR="005369B0" w:rsidRPr="00BD22F3" w:rsidRDefault="00BD22F3" w:rsidP="00BD22F3">
      <w:pPr>
        <w:spacing w:after="0" w:line="240" w:lineRule="auto"/>
        <w:jc w:val="center"/>
        <w:rPr>
          <w:rFonts w:ascii="Times New Roman" w:hAnsi="Times New Roman" w:cs="Times New Roman"/>
          <w:b/>
          <w:sz w:val="20"/>
          <w:szCs w:val="20"/>
          <w:lang w:val="en-GB"/>
        </w:rPr>
      </w:pPr>
      <w:r w:rsidRPr="00BD22F3">
        <w:rPr>
          <w:rFonts w:ascii="Times New Roman" w:hAnsi="Times New Roman" w:cs="Times New Roman"/>
          <w:b/>
          <w:sz w:val="20"/>
          <w:szCs w:val="20"/>
          <w:lang w:val="en-GB"/>
        </w:rPr>
        <w:t>Syllabus</w:t>
      </w:r>
    </w:p>
    <w:p w:rsidR="005369B0" w:rsidRDefault="005369B0" w:rsidP="005369B0">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369B0" w:rsidRPr="00653F8E" w:rsidTr="005369B0">
        <w:trPr>
          <w:jc w:val="center"/>
        </w:trPr>
        <w:tc>
          <w:tcPr>
            <w:tcW w:w="705" w:type="dxa"/>
          </w:tcPr>
          <w:p w:rsidR="005369B0" w:rsidRPr="00653F8E" w:rsidRDefault="005369B0" w:rsidP="005369B0">
            <w:pPr>
              <w:spacing w:before="120" w:after="120" w:line="240" w:lineRule="auto"/>
              <w:rPr>
                <w:rFonts w:ascii="Times New Roman" w:eastAsia="Calibri" w:hAnsi="Times New Roman" w:cs="Times New Roman"/>
                <w:b/>
                <w:sz w:val="20"/>
                <w:szCs w:val="20"/>
                <w:lang w:val="en-US" w:eastAsia="hu-HU"/>
              </w:rPr>
            </w:pPr>
            <w:r w:rsidRPr="00653F8E">
              <w:rPr>
                <w:rFonts w:ascii="Times New Roman" w:eastAsia="Calibri" w:hAnsi="Times New Roman" w:cs="Times New Roman"/>
                <w:b/>
                <w:sz w:val="20"/>
                <w:szCs w:val="20"/>
                <w:lang w:val="en-US" w:eastAsia="hu-HU"/>
              </w:rPr>
              <w:t>Week</w:t>
            </w:r>
          </w:p>
        </w:tc>
        <w:tc>
          <w:tcPr>
            <w:tcW w:w="5527" w:type="dxa"/>
          </w:tcPr>
          <w:p w:rsidR="005369B0" w:rsidRPr="00653F8E" w:rsidRDefault="005369B0" w:rsidP="005369B0">
            <w:pPr>
              <w:spacing w:before="120" w:after="120" w:line="240" w:lineRule="auto"/>
              <w:rPr>
                <w:rFonts w:ascii="Times New Roman" w:eastAsia="Calibri" w:hAnsi="Times New Roman" w:cs="Times New Roman"/>
                <w:b/>
                <w:sz w:val="20"/>
                <w:szCs w:val="20"/>
                <w:lang w:val="en-US" w:eastAsia="hu-HU"/>
              </w:rPr>
            </w:pPr>
            <w:r w:rsidRPr="00653F8E">
              <w:rPr>
                <w:rFonts w:ascii="Times New Roman" w:eastAsia="Calibri" w:hAnsi="Times New Roman" w:cs="Times New Roman"/>
                <w:b/>
                <w:sz w:val="20"/>
                <w:szCs w:val="20"/>
                <w:lang w:val="en-US" w:eastAsia="hu-HU"/>
              </w:rPr>
              <w:t>Topics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Sources and basic definitions of international business law </w:t>
            </w:r>
          </w:p>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oriented on the terminology and structure of the international business law framework</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2.</w:t>
            </w:r>
          </w:p>
        </w:tc>
        <w:tc>
          <w:tcPr>
            <w:tcW w:w="5527" w:type="dxa"/>
          </w:tcPr>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  Players in the international market 1: states as rule and policy makers </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  LO: students understand the dual function of states in international business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3.</w:t>
            </w:r>
          </w:p>
        </w:tc>
        <w:tc>
          <w:tcPr>
            <w:tcW w:w="5527" w:type="dxa"/>
          </w:tcPr>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Players in the international market 2: international governmental organizations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acquainted to the formation, operation, structure and legal status of IGOs</w:t>
            </w:r>
          </w:p>
        </w:tc>
      </w:tr>
      <w:tr w:rsidR="005369B0" w:rsidRPr="00653F8E" w:rsidTr="005369B0">
        <w:trPr>
          <w:jc w:val="center"/>
        </w:trPr>
        <w:tc>
          <w:tcPr>
            <w:tcW w:w="705" w:type="dxa"/>
            <w:tcBorders>
              <w:top w:val="single" w:sz="4" w:space="0" w:color="auto"/>
              <w:left w:val="single" w:sz="4" w:space="0" w:color="auto"/>
              <w:bottom w:val="single" w:sz="4" w:space="0" w:color="auto"/>
              <w:right w:val="single" w:sz="4" w:space="0" w:color="auto"/>
            </w:tcBorders>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Foreign investments and international safeguards: bilateral agreements, MIGA, ICSID</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see the protective system internationally available to foreign investors</w:t>
            </w:r>
          </w:p>
        </w:tc>
      </w:tr>
      <w:tr w:rsidR="005369B0" w:rsidRPr="00653F8E" w:rsidTr="005369B0">
        <w:trPr>
          <w:jc w:val="center"/>
        </w:trPr>
        <w:tc>
          <w:tcPr>
            <w:tcW w:w="705" w:type="dxa"/>
            <w:tcBorders>
              <w:top w:val="single" w:sz="4" w:space="0" w:color="auto"/>
              <w:left w:val="single" w:sz="4" w:space="0" w:color="auto"/>
              <w:bottom w:val="single" w:sz="4" w:space="0" w:color="auto"/>
              <w:right w:val="single" w:sz="4" w:space="0" w:color="auto"/>
            </w:tcBorders>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Regulating financial transactions in the international market</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obtain knowledge on the legal mechanism behind cross-border financial transactions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6.</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The GATT/WTO system</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understand the GATT/WTO legal framework that is the basis to international commerce</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7.</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Intellectual property and technology transfer (TRIPS)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are introduced to the regulatory framework of IP instruments</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8.</w:t>
            </w:r>
          </w:p>
        </w:tc>
        <w:tc>
          <w:tcPr>
            <w:tcW w:w="5527"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transportation and the International Chamber of Commerce</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gather knowledge on the ICC’s role in regulating transportation law</w:t>
            </w:r>
          </w:p>
        </w:tc>
      </w:tr>
      <w:tr w:rsidR="005369B0" w:rsidRPr="00653F8E" w:rsidTr="005369B0">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9.</w:t>
            </w:r>
          </w:p>
        </w:tc>
        <w:tc>
          <w:tcPr>
            <w:tcW w:w="5527" w:type="dxa"/>
          </w:tcPr>
          <w:p w:rsidR="00B101A8" w:rsidRDefault="005369B0" w:rsidP="00B101A8">
            <w:pPr>
              <w:spacing w:after="0" w:line="240" w:lineRule="auto"/>
              <w:jc w:val="both"/>
              <w:rPr>
                <w:rFonts w:ascii="Times New Roman" w:hAnsi="Times New Roman" w:cs="Times New Roman"/>
                <w:sz w:val="20"/>
                <w:szCs w:val="20"/>
                <w:lang w:val="en-GB"/>
              </w:rPr>
            </w:pPr>
            <w:r w:rsidRPr="00DB4E41">
              <w:rPr>
                <w:rFonts w:ascii="Times New Roman" w:eastAsia="Calibri" w:hAnsi="Times New Roman" w:cs="Times New Roman"/>
                <w:bCs/>
                <w:sz w:val="20"/>
                <w:szCs w:val="20"/>
                <w:lang w:val="en-US" w:eastAsia="hu-HU"/>
              </w:rPr>
              <w:t>The International Chamber</w:t>
            </w:r>
          </w:p>
          <w:p w:rsidR="005369B0" w:rsidRPr="00DB4E41" w:rsidRDefault="005369B0" w:rsidP="005369B0">
            <w:pPr>
              <w:spacing w:after="0" w:line="240" w:lineRule="auto"/>
              <w:rPr>
                <w:rFonts w:ascii="Times New Roman" w:eastAsia="Calibri" w:hAnsi="Times New Roman" w:cs="Times New Roman"/>
                <w:bCs/>
                <w:sz w:val="20"/>
                <w:szCs w:val="20"/>
                <w:lang w:val="en-US" w:eastAsia="hu-HU"/>
              </w:rPr>
            </w:pPr>
            <w:r w:rsidRPr="00DB4E41">
              <w:rPr>
                <w:rFonts w:ascii="Times New Roman" w:eastAsia="Calibri" w:hAnsi="Times New Roman" w:cs="Times New Roman"/>
                <w:bCs/>
                <w:sz w:val="20"/>
                <w:szCs w:val="20"/>
                <w:lang w:val="en-US" w:eastAsia="hu-HU"/>
              </w:rPr>
              <w:t xml:space="preserve"> of Commerce Arbitration</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understand the advantages of ICC’s arbitration procedure</w:t>
            </w:r>
          </w:p>
        </w:tc>
      </w:tr>
    </w:tbl>
    <w:p w:rsidR="005369B0" w:rsidRDefault="005369B0" w:rsidP="005369B0">
      <w:pPr>
        <w:spacing w:after="0" w:line="240" w:lineRule="auto"/>
        <w:jc w:val="both"/>
        <w:rPr>
          <w:rFonts w:ascii="Times New Roman" w:hAnsi="Times New Roman" w:cs="Times New Roman"/>
          <w:sz w:val="20"/>
          <w:szCs w:val="20"/>
          <w:lang w:val="en-GB"/>
        </w:rPr>
      </w:pPr>
    </w:p>
    <w:p w:rsidR="00BD22F3" w:rsidRDefault="00BD22F3" w:rsidP="005369B0">
      <w:pPr>
        <w:spacing w:after="0" w:line="240" w:lineRule="auto"/>
        <w:jc w:val="both"/>
        <w:rPr>
          <w:rFonts w:ascii="Times New Roman" w:hAnsi="Times New Roman" w:cs="Times New Roman"/>
          <w:sz w:val="20"/>
          <w:szCs w:val="20"/>
          <w:lang w:val="en-GB"/>
        </w:rPr>
      </w:pPr>
    </w:p>
    <w:p w:rsidR="00BD22F3" w:rsidRDefault="00BD22F3" w:rsidP="00BD22F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369B0" w:rsidRDefault="005369B0" w:rsidP="005369B0">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10.</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Competition/antitrust law (GATT/EU)</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get an overview on the differences in the competition law frameworks of GATT and EU</w:t>
            </w:r>
          </w:p>
        </w:tc>
      </w:tr>
      <w:tr w:rsidR="005369B0" w:rsidRPr="00653F8E" w:rsidTr="00296E21">
        <w:trPr>
          <w:trHeight w:val="342"/>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11.</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tax law</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understand the basic principles of taxation attached to international commercial activities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12.</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International procedure 1: jurisdiction, forum selection, governing laws</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become familiar to the nature of litigation in front of municipal courts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13.</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 xml:space="preserve">International procedure 2: act of state, forum non conveniens, anti-suit injunction </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understand the special practical considerations of litigation in Anglo-Saxon jurisdictions</w:t>
            </w:r>
          </w:p>
        </w:tc>
      </w:tr>
      <w:tr w:rsidR="005369B0" w:rsidRPr="00653F8E" w:rsidTr="00296E21">
        <w:trPr>
          <w:jc w:val="center"/>
        </w:trPr>
        <w:tc>
          <w:tcPr>
            <w:tcW w:w="705" w:type="dxa"/>
          </w:tcPr>
          <w:p w:rsidR="005369B0" w:rsidRPr="00653F8E" w:rsidRDefault="005369B0" w:rsidP="005369B0">
            <w:pPr>
              <w:spacing w:after="0" w:line="240" w:lineRule="auto"/>
              <w:rPr>
                <w:rFonts w:ascii="Times New Roman" w:eastAsia="Calibri" w:hAnsi="Times New Roman" w:cs="Times New Roman"/>
                <w:sz w:val="20"/>
                <w:szCs w:val="20"/>
                <w:lang w:val="en-US" w:eastAsia="hu-HU"/>
              </w:rPr>
            </w:pPr>
            <w:r w:rsidRPr="00653F8E">
              <w:rPr>
                <w:rFonts w:ascii="Times New Roman" w:eastAsia="Calibri" w:hAnsi="Times New Roman" w:cs="Times New Roman"/>
                <w:sz w:val="20"/>
                <w:szCs w:val="20"/>
                <w:lang w:val="en-US" w:eastAsia="hu-HU"/>
              </w:rPr>
              <w:t xml:space="preserve">14. </w:t>
            </w:r>
          </w:p>
        </w:tc>
        <w:tc>
          <w:tcPr>
            <w:tcW w:w="5244" w:type="dxa"/>
          </w:tcPr>
          <w:p w:rsidR="005369B0" w:rsidRPr="00DB4E41" w:rsidRDefault="005369B0" w:rsidP="005369B0">
            <w:pPr>
              <w:spacing w:after="0" w:line="240" w:lineRule="auto"/>
              <w:ind w:left="132"/>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Summary</w:t>
            </w:r>
          </w:p>
          <w:p w:rsidR="005369B0" w:rsidRPr="00DB4E41" w:rsidRDefault="005369B0" w:rsidP="005369B0">
            <w:pPr>
              <w:spacing w:after="0" w:line="240" w:lineRule="auto"/>
              <w:rPr>
                <w:rFonts w:ascii="Times New Roman" w:eastAsia="Calibri" w:hAnsi="Times New Roman" w:cs="Times New Roman"/>
                <w:sz w:val="20"/>
                <w:szCs w:val="20"/>
                <w:lang w:val="en-US" w:eastAsia="hu-HU"/>
              </w:rPr>
            </w:pPr>
            <w:r w:rsidRPr="00DB4E41">
              <w:rPr>
                <w:rFonts w:ascii="Times New Roman" w:eastAsia="Calibri" w:hAnsi="Times New Roman" w:cs="Times New Roman"/>
                <w:sz w:val="20"/>
                <w:szCs w:val="20"/>
                <w:lang w:val="en-US" w:eastAsia="hu-HU"/>
              </w:rPr>
              <w:t>LO: students can draw a map on their knowledge related to international business law</w:t>
            </w:r>
          </w:p>
        </w:tc>
      </w:tr>
    </w:tbl>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369B0" w:rsidRDefault="005369B0" w:rsidP="005369B0">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369B0" w:rsidRDefault="005369B0" w:rsidP="005369B0">
      <w:pPr>
        <w:spacing w:after="0" w:line="240" w:lineRule="auto"/>
        <w:jc w:val="both"/>
        <w:rPr>
          <w:rFonts w:ascii="Times New Roman" w:hAnsi="Times New Roman" w:cs="Times New Roman"/>
          <w:sz w:val="20"/>
          <w:szCs w:val="20"/>
          <w:lang w:val="en-GB"/>
        </w:rPr>
      </w:pP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Foreign Trade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296E21">
        <w:rPr>
          <w:rFonts w:ascii="Times New Roman" w:hAnsi="Times New Roman" w:cs="Times New Roman"/>
          <w:sz w:val="20"/>
          <w:szCs w:val="20"/>
          <w:lang w:val="en-GB"/>
        </w:rPr>
        <w:t xml:space="preserve">                       Neptun-code: GT_AKMNE04</w:t>
      </w:r>
      <w:r>
        <w:rPr>
          <w:rFonts w:ascii="Times New Roman" w:hAnsi="Times New Roman" w:cs="Times New Roman"/>
          <w:sz w:val="20"/>
          <w:szCs w:val="20"/>
          <w:lang w:val="en-GB"/>
        </w:rPr>
        <w:t>2</w:t>
      </w:r>
      <w:r w:rsidRPr="00690A98">
        <w:rPr>
          <w:rFonts w:ascii="Times New Roman" w:hAnsi="Times New Roman" w:cs="Times New Roman"/>
          <w:sz w:val="20"/>
          <w:szCs w:val="20"/>
          <w:lang w:val="en-GB"/>
        </w:rPr>
        <w:t>-17</w:t>
      </w:r>
    </w:p>
    <w:p w:rsidR="005369B0" w:rsidRPr="001726A9"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DB4E41">
        <w:rPr>
          <w:rFonts w:ascii="Times New Roman" w:hAnsi="Times New Roman" w:cs="Times New Roman"/>
          <w:sz w:val="20"/>
          <w:szCs w:val="20"/>
          <w:lang w:val="en-GB"/>
        </w:rPr>
        <w:t>World Economy</w:t>
      </w:r>
      <w:r w:rsidR="000E26DE">
        <w:rPr>
          <w:rFonts w:ascii="Times New Roman" w:hAnsi="Times New Roman" w:cs="Times New Roman"/>
          <w:sz w:val="20"/>
          <w:szCs w:val="20"/>
          <w:lang w:val="en-GB"/>
        </w:rPr>
        <w:t xml:space="preserve"> and International Relations</w:t>
      </w:r>
    </w:p>
    <w:p w:rsidR="005369B0" w:rsidRDefault="005369B0" w:rsidP="005369B0">
      <w:pPr>
        <w:spacing w:after="0" w:line="240" w:lineRule="auto"/>
        <w:ind w:right="-11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3</w:t>
      </w:r>
    </w:p>
    <w:p w:rsidR="005369B0" w:rsidRDefault="005369B0" w:rsidP="005369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Tünde Csapóné Riskó</w:t>
      </w:r>
    </w:p>
    <w:p w:rsidR="005369B0" w:rsidRDefault="005369B0" w:rsidP="005369B0">
      <w:pPr>
        <w:spacing w:after="0" w:line="240" w:lineRule="auto"/>
        <w:jc w:val="both"/>
        <w:rPr>
          <w:rFonts w:ascii="Times New Roman" w:hAnsi="Times New Roman" w:cs="Times New Roman"/>
          <w:sz w:val="20"/>
          <w:szCs w:val="20"/>
          <w:lang w:val="en-GB"/>
        </w:rPr>
      </w:pP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Course goals: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Provide students with a high level of understanding of the types, participants, documents, terms, rules, and risks of international business.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Competences: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Knowledge:</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Understands the basic, comprehensive concepts, theories, facts, national economic and international contexts of economics, relating to relevant economic actors, functions and processes. Understands the basic facts, directions and boundaries of the subject area of trade and marketing, the structure, operation and interrelationships of economic and specialised organisations, the behaviour of actors, the external and internal environmental, behavioural, decision-informational and motivational factors determining it. Understands the main contexts, theories and concepts related to the field of trade and marketing. Possesses a basic professional vocabulary of economics in English language.</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Capabilities: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Tracks and interprets global economic and international business processes, changes in economic policy and related policies and legislation relevant to the field, their effects, and takes them into account in his/her analyses, proposals and decisions. Understands and uses the typical online and printed literature in the field of trade and marketing. He/she is able to present professional proposals and positions, professionally formulated from a conceptual and theoretical point of view, orally and in writing, according to the rules of professional communication. He/she is able to identify economic, marketing and commercial problems, to plan and implement solutions to them. He/she is able to cooperate with other fields of knowledge and socio-economic subsystems.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Attitudes:</w:t>
      </w:r>
    </w:p>
    <w:p w:rsid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 xml:space="preserve">He/she is receptive to new information, new professional knowledge and methodologies, open to taking on new tasks and responsibilities that require autonomy and cooperation. Seeks to develop his/her knowledge and working relationships and to cooperate with colleagues in this respect. He/she endeavours to make self-training in order to achieve his/her professional goals. Is receptive to the views of others and to sectoral, regional, national </w:t>
      </w:r>
    </w:p>
    <w:p w:rsidR="00572F51" w:rsidRDefault="00572F51" w:rsidP="00572F5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72F51" w:rsidRDefault="00572F51" w:rsidP="00572F51">
      <w:pPr>
        <w:spacing w:after="0" w:line="240" w:lineRule="auto"/>
        <w:jc w:val="both"/>
        <w:rPr>
          <w:rFonts w:ascii="Times New Roman" w:hAnsi="Times New Roman" w:cs="Times New Roman"/>
          <w:sz w:val="20"/>
          <w:szCs w:val="20"/>
          <w:lang w:val="en-GB"/>
        </w:rPr>
      </w:pPr>
    </w:p>
    <w:p w:rsidR="00572F51" w:rsidRPr="00572F51" w:rsidRDefault="00572F51" w:rsidP="00572F51">
      <w:pPr>
        <w:spacing w:after="0" w:line="240" w:lineRule="auto"/>
        <w:jc w:val="both"/>
        <w:rPr>
          <w:rFonts w:ascii="Times New Roman" w:hAnsi="Times New Roman" w:cs="Times New Roman"/>
          <w:sz w:val="20"/>
          <w:szCs w:val="20"/>
          <w:lang w:val="en-GB"/>
        </w:rPr>
      </w:pPr>
      <w:proofErr w:type="gramStart"/>
      <w:r w:rsidRPr="00572F51">
        <w:rPr>
          <w:rFonts w:ascii="Times New Roman" w:hAnsi="Times New Roman" w:cs="Times New Roman"/>
          <w:sz w:val="20"/>
          <w:szCs w:val="20"/>
          <w:lang w:val="en-GB"/>
        </w:rPr>
        <w:t>and</w:t>
      </w:r>
      <w:proofErr w:type="gramEnd"/>
      <w:r w:rsidRPr="00572F51">
        <w:rPr>
          <w:rFonts w:ascii="Times New Roman" w:hAnsi="Times New Roman" w:cs="Times New Roman"/>
          <w:sz w:val="20"/>
          <w:szCs w:val="20"/>
          <w:lang w:val="en-GB"/>
        </w:rPr>
        <w:t xml:space="preserve"> European values (including social, societal and environmental sustainability).</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Autonomy, responsibility: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Under general professional supervision, independently carries out and organises the tasks defined in the job description. Assumes responsibility for his/her analyses, conclusions and decisions. Assumes responsibility for compliance with professional, legal and ethical standards and rules relating to work and conduct. Gives presentations and conducts discussions independently. Participates independently and responsibly in professional forums within and outside the organisation.</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Course content, topics: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Introduction; History and development of (international)trade, defining terms; Systematisation of foreign trade transactions; Steps of foreign trade transactions; International Commercial Terms; The most common methods of payment; Most common documents and securities in international trade; Special foreign trade transactions (countertrade, licensing, franchising, contract work, reexport, etc.) Risks and risk management.</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Learning methods:</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Lectures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 xml:space="preserve">Written exam in the examination session. </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Compulsory readings: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Gerald Albaum – Edwin Duerr – Alexander Josiassen: International marketing and export management. Pearson, 2016 (selected chapters) ISBN: 978-1-292-01692-4</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 xml:space="preserve">S. Tamer Cavusgil – Gary Knight – John Riesenberger: International business: The new realities, Global edition. Pearson, 2016 (selected chapters) ISBN-13: 978-1-292-15283-7 </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D. Morschett – H. Schramm-Klein – J. Zentes (2015): Strategic International Management. Text and Cases. 3rd Edition. Springer Gabler: Wiesbaden (selected chapters) ISBN: 978-3-658-07884-3</w:t>
      </w:r>
    </w:p>
    <w:p w:rsidR="00572F51" w:rsidRPr="00572F5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w:t>
      </w:r>
      <w:r w:rsidRPr="00572F51">
        <w:rPr>
          <w:rFonts w:ascii="Times New Roman" w:hAnsi="Times New Roman" w:cs="Times New Roman"/>
          <w:sz w:val="20"/>
          <w:szCs w:val="20"/>
          <w:lang w:val="en-GB"/>
        </w:rPr>
        <w:tab/>
        <w:t>Lecture slides and handouts</w:t>
      </w:r>
    </w:p>
    <w:p w:rsidR="00572F51" w:rsidRPr="00572F51" w:rsidRDefault="00572F51" w:rsidP="00572F51">
      <w:pPr>
        <w:spacing w:after="0" w:line="240" w:lineRule="auto"/>
        <w:jc w:val="both"/>
        <w:rPr>
          <w:rFonts w:ascii="Times New Roman" w:hAnsi="Times New Roman" w:cs="Times New Roman"/>
          <w:i/>
          <w:sz w:val="20"/>
          <w:szCs w:val="20"/>
          <w:lang w:val="en-GB"/>
        </w:rPr>
      </w:pPr>
      <w:r w:rsidRPr="00572F51">
        <w:rPr>
          <w:rFonts w:ascii="Times New Roman" w:hAnsi="Times New Roman" w:cs="Times New Roman"/>
          <w:i/>
          <w:sz w:val="20"/>
          <w:szCs w:val="20"/>
          <w:lang w:val="en-GB"/>
        </w:rPr>
        <w:t xml:space="preserve">Recommended readings: </w:t>
      </w:r>
    </w:p>
    <w:p w:rsidR="00296E21" w:rsidRDefault="00572F51" w:rsidP="00572F51">
      <w:pPr>
        <w:spacing w:after="0" w:line="240" w:lineRule="auto"/>
        <w:jc w:val="both"/>
        <w:rPr>
          <w:rFonts w:ascii="Times New Roman" w:hAnsi="Times New Roman" w:cs="Times New Roman"/>
          <w:sz w:val="20"/>
          <w:szCs w:val="20"/>
          <w:lang w:val="en-GB"/>
        </w:rPr>
      </w:pPr>
      <w:r w:rsidRPr="00572F51">
        <w:rPr>
          <w:rFonts w:ascii="Times New Roman" w:hAnsi="Times New Roman" w:cs="Times New Roman"/>
          <w:sz w:val="20"/>
          <w:szCs w:val="20"/>
          <w:lang w:val="en-GB"/>
        </w:rPr>
        <w:t>International Chamber of Commerce: Incoterms 2010 and 2020</w:t>
      </w: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296E21" w:rsidRDefault="00296E21" w:rsidP="005369B0">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25224" w:rsidRDefault="00325224" w:rsidP="005369B0">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572F51" w:rsidRPr="00572F51" w:rsidTr="00572F51">
        <w:trPr>
          <w:jc w:val="center"/>
        </w:trPr>
        <w:tc>
          <w:tcPr>
            <w:tcW w:w="705" w:type="dxa"/>
          </w:tcPr>
          <w:p w:rsidR="00572F51" w:rsidRPr="00572F51" w:rsidRDefault="00572F51" w:rsidP="00572F51">
            <w:pPr>
              <w:spacing w:before="120" w:after="120" w:line="240" w:lineRule="auto"/>
              <w:rPr>
                <w:rFonts w:ascii="Times New Roman" w:eastAsia="Calibri" w:hAnsi="Times New Roman" w:cs="Times New Roman"/>
                <w:b/>
                <w:sz w:val="20"/>
                <w:szCs w:val="20"/>
                <w:lang w:val="en-GB" w:eastAsia="hu-HU"/>
              </w:rPr>
            </w:pPr>
            <w:r w:rsidRPr="00572F51">
              <w:rPr>
                <w:rFonts w:ascii="Times New Roman" w:eastAsia="Calibri" w:hAnsi="Times New Roman" w:cs="Times New Roman"/>
                <w:b/>
                <w:sz w:val="20"/>
                <w:szCs w:val="20"/>
                <w:lang w:val="en-GB" w:eastAsia="hu-HU"/>
              </w:rPr>
              <w:t>Week</w:t>
            </w:r>
          </w:p>
        </w:tc>
        <w:tc>
          <w:tcPr>
            <w:tcW w:w="5244" w:type="dxa"/>
          </w:tcPr>
          <w:p w:rsidR="00572F51" w:rsidRPr="00572F51" w:rsidRDefault="00572F51" w:rsidP="00572F51">
            <w:pPr>
              <w:spacing w:before="120" w:after="120" w:line="240" w:lineRule="auto"/>
              <w:rPr>
                <w:rFonts w:ascii="Times New Roman" w:eastAsia="Calibri" w:hAnsi="Times New Roman" w:cs="Times New Roman"/>
                <w:b/>
                <w:sz w:val="20"/>
                <w:szCs w:val="20"/>
                <w:lang w:val="en-GB" w:eastAsia="hu-HU"/>
              </w:rPr>
            </w:pPr>
            <w:r w:rsidRPr="00572F51">
              <w:rPr>
                <w:rFonts w:ascii="Times New Roman" w:eastAsia="Calibri" w:hAnsi="Times New Roman" w:cs="Times New Roman"/>
                <w:b/>
                <w:sz w:val="20"/>
                <w:szCs w:val="20"/>
                <w:lang w:val="en-GB" w:eastAsia="hu-HU"/>
              </w:rPr>
              <w:t>Topics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Introduction to the course and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basics of international trade, its history, and development + aim of the course and the course requirements as well.</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2.</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Types of traders; systematisation of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types of traders and the systematisation of foreign trade transactions</w:t>
            </w:r>
          </w:p>
        </w:tc>
      </w:tr>
      <w:tr w:rsidR="00572F51" w:rsidRPr="00572F51" w:rsidTr="00572F51">
        <w:trPr>
          <w:jc w:val="center"/>
        </w:trPr>
        <w:tc>
          <w:tcPr>
            <w:tcW w:w="705"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3.</w:t>
            </w:r>
          </w:p>
        </w:tc>
        <w:tc>
          <w:tcPr>
            <w:tcW w:w="5244"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Steps of foreign trade transactions; First step of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steps of foreign trade transactions and the first step of foreign trade transactions in more detail.</w:t>
            </w:r>
          </w:p>
        </w:tc>
      </w:tr>
      <w:tr w:rsidR="00572F51" w:rsidRPr="00572F51" w:rsidTr="00572F51">
        <w:trPr>
          <w:jc w:val="center"/>
        </w:trPr>
        <w:tc>
          <w:tcPr>
            <w:tcW w:w="705"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4.</w:t>
            </w:r>
          </w:p>
        </w:tc>
        <w:tc>
          <w:tcPr>
            <w:tcW w:w="5244" w:type="dxa"/>
            <w:tcBorders>
              <w:top w:val="single" w:sz="4" w:space="0" w:color="auto"/>
              <w:left w:val="single" w:sz="4" w:space="0" w:color="auto"/>
              <w:bottom w:val="single" w:sz="4" w:space="0" w:color="auto"/>
              <w:right w:val="single" w:sz="4" w:space="0" w:color="auto"/>
            </w:tcBorders>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Foreign trade contracts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types and content of foreign trade contracts.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5.</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Managing foreign trade transactions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manage foreign trade transactions.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6.</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International Commercial Terms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function of International Commercial Terms,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7.</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Calculation of offer price based on certain transport parities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calculate the offer price based on certain transport parities.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8.</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Calculation of offer price based on certain transport parities</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how to calculate the offer price based on certain transport parities.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9.</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r w:rsidR="00572F51" w:rsidRPr="00572F51" w:rsidTr="00572F51">
        <w:trPr>
          <w:trHeight w:val="342"/>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10.</w:t>
            </w:r>
          </w:p>
        </w:tc>
        <w:tc>
          <w:tcPr>
            <w:tcW w:w="5244"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bl>
    <w:p w:rsidR="00572F51" w:rsidRDefault="00572F51" w:rsidP="005369B0">
      <w:pPr>
        <w:spacing w:after="0" w:line="240" w:lineRule="auto"/>
        <w:jc w:val="both"/>
        <w:rPr>
          <w:rFonts w:ascii="Times New Roman" w:hAnsi="Times New Roman" w:cs="Times New Roman"/>
          <w:sz w:val="20"/>
          <w:szCs w:val="20"/>
          <w:lang w:val="en-GB"/>
        </w:rPr>
      </w:pPr>
    </w:p>
    <w:p w:rsidR="00572F51" w:rsidRDefault="00572F51" w:rsidP="005369B0">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72F51" w:rsidRDefault="00572F51" w:rsidP="003252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11.</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methods of payment in foreign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methods of payment in foreign trade</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12.</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Most common documents and securities in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most common documents and securities in international trade</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13.</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Special foreign trade transactions (countertrade, licensing, franchising, contract work, reexport, etc.)</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some special foreign trade transactions</w:t>
            </w:r>
          </w:p>
        </w:tc>
      </w:tr>
      <w:tr w:rsidR="00572F51" w:rsidRPr="00572F51" w:rsidTr="00572F51">
        <w:trPr>
          <w:jc w:val="center"/>
        </w:trPr>
        <w:tc>
          <w:tcPr>
            <w:tcW w:w="705" w:type="dxa"/>
          </w:tcPr>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 xml:space="preserve">14. </w:t>
            </w:r>
          </w:p>
        </w:tc>
        <w:tc>
          <w:tcPr>
            <w:tcW w:w="5386" w:type="dxa"/>
          </w:tcPr>
          <w:p w:rsidR="00572F51" w:rsidRPr="00572F51" w:rsidRDefault="00572F51" w:rsidP="00572F51">
            <w:pPr>
              <w:spacing w:after="0" w:line="240" w:lineRule="auto"/>
              <w:ind w:left="132"/>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Risks and risk management methods in international trade</w:t>
            </w:r>
          </w:p>
          <w:p w:rsidR="00572F51" w:rsidRPr="00572F51" w:rsidRDefault="00572F51" w:rsidP="00572F51">
            <w:pPr>
              <w:spacing w:after="0" w:line="240" w:lineRule="auto"/>
              <w:rPr>
                <w:rFonts w:ascii="Times New Roman" w:eastAsia="Calibri" w:hAnsi="Times New Roman" w:cs="Times New Roman"/>
                <w:sz w:val="20"/>
                <w:szCs w:val="20"/>
                <w:lang w:val="en-GB" w:eastAsia="hu-HU"/>
              </w:rPr>
            </w:pPr>
            <w:r w:rsidRPr="00572F51">
              <w:rPr>
                <w:rFonts w:ascii="Times New Roman" w:eastAsia="Calibri" w:hAnsi="Times New Roman" w:cs="Times New Roman"/>
                <w:sz w:val="20"/>
                <w:szCs w:val="20"/>
                <w:lang w:val="en-GB" w:eastAsia="hu-HU"/>
              </w:rPr>
              <w:t>LO: Students will understand the risks and risk management methods in international trade</w:t>
            </w:r>
          </w:p>
        </w:tc>
      </w:tr>
    </w:tbl>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325224">
      <w:pPr>
        <w:spacing w:after="0" w:line="240" w:lineRule="auto"/>
        <w:jc w:val="both"/>
        <w:rPr>
          <w:rFonts w:ascii="Times New Roman" w:hAnsi="Times New Roman" w:cs="Times New Roman"/>
          <w:sz w:val="20"/>
          <w:szCs w:val="20"/>
          <w:lang w:val="en-GB"/>
        </w:rPr>
      </w:pPr>
    </w:p>
    <w:p w:rsidR="00572F51" w:rsidRDefault="00572F51" w:rsidP="00572F5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572F51" w:rsidRDefault="00572F51" w:rsidP="00325224">
      <w:pPr>
        <w:spacing w:after="0" w:line="240" w:lineRule="auto"/>
        <w:jc w:val="both"/>
        <w:rPr>
          <w:rFonts w:ascii="Times New Roman" w:hAnsi="Times New Roman" w:cs="Times New Roman"/>
          <w:sz w:val="20"/>
          <w:szCs w:val="20"/>
          <w:lang w:val="en-GB"/>
        </w:rPr>
      </w:pP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 xml:space="preserve">Organizational Behaviour     </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GT_AKMNE039-17</w:t>
      </w: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96F62">
        <w:rPr>
          <w:rFonts w:ascii="Times New Roman" w:hAnsi="Times New Roman" w:cs="Times New Roman"/>
          <w:sz w:val="20"/>
          <w:szCs w:val="20"/>
          <w:lang w:val="en-GB"/>
        </w:rPr>
        <w:t>nstitute: Management and Organis</w:t>
      </w:r>
      <w:r w:rsidRPr="001C5D51">
        <w:rPr>
          <w:rFonts w:ascii="Times New Roman" w:hAnsi="Times New Roman" w:cs="Times New Roman"/>
          <w:sz w:val="20"/>
          <w:szCs w:val="20"/>
          <w:lang w:val="en-GB"/>
        </w:rPr>
        <w:t>ation</w:t>
      </w:r>
      <w:r w:rsidR="00DB4E41">
        <w:rPr>
          <w:rFonts w:ascii="Times New Roman" w:hAnsi="Times New Roman" w:cs="Times New Roman"/>
          <w:sz w:val="20"/>
          <w:szCs w:val="20"/>
          <w:lang w:val="en-GB"/>
        </w:rPr>
        <w:t>al</w:t>
      </w:r>
      <w:r w:rsidR="00996F62">
        <w:rPr>
          <w:rFonts w:ascii="Times New Roman" w:hAnsi="Times New Roman" w:cs="Times New Roman"/>
          <w:sz w:val="20"/>
          <w:szCs w:val="20"/>
          <w:lang w:val="en-GB"/>
        </w:rPr>
        <w:t xml:space="preserve"> </w:t>
      </w:r>
      <w:r w:rsidRPr="001C5D51">
        <w:rPr>
          <w:rFonts w:ascii="Times New Roman" w:hAnsi="Times New Roman" w:cs="Times New Roman"/>
          <w:sz w:val="20"/>
          <w:szCs w:val="20"/>
          <w:lang w:val="en-GB"/>
        </w:rPr>
        <w:t>Sciences</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BD2AB4">
        <w:rPr>
          <w:rFonts w:ascii="Times New Roman" w:hAnsi="Times New Roman" w:cs="Times New Roman"/>
          <w:sz w:val="20"/>
          <w:szCs w:val="20"/>
          <w:lang w:val="en-GB"/>
        </w:rPr>
        <w:t>: Dr. Edit Barizsné Hadházi</w:t>
      </w:r>
    </w:p>
    <w:p w:rsidR="00325224" w:rsidRDefault="00325224" w:rsidP="00325224">
      <w:pPr>
        <w:spacing w:after="0" w:line="240" w:lineRule="auto"/>
        <w:jc w:val="both"/>
        <w:rPr>
          <w:rFonts w:ascii="Times New Roman" w:hAnsi="Times New Roman" w:cs="Times New Roman"/>
          <w:sz w:val="20"/>
          <w:szCs w:val="20"/>
          <w:lang w:val="en-GB"/>
        </w:rPr>
      </w:pP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Course goals: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Competences: </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Knowledge: </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Capabilities: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Students are aware of the potential effects of individual group and organizational level variables on organizational performance.</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They can place the theories they learnt within the field of science.</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Understand the limitations and possibilities of applying theories and models, their advantages and disadvantages.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BD2AB4" w:rsidRPr="00BD2AB4" w:rsidRDefault="00BD2AB4" w:rsidP="00BD2AB4">
      <w:pPr>
        <w:spacing w:after="0" w:line="240" w:lineRule="auto"/>
        <w:jc w:val="both"/>
        <w:rPr>
          <w:rFonts w:ascii="Times New Roman" w:hAnsi="Times New Roman" w:cs="Times New Roman"/>
          <w:sz w:val="20"/>
          <w:szCs w:val="20"/>
          <w:lang w:val="en-GB"/>
        </w:rPr>
      </w:pPr>
    </w:p>
    <w:p w:rsidR="00BD2AB4" w:rsidRDefault="00BD2AB4" w:rsidP="00BD2AB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D2AB4" w:rsidRDefault="00BD2AB4" w:rsidP="00BD2AB4">
      <w:pPr>
        <w:spacing w:after="0" w:line="240" w:lineRule="auto"/>
        <w:jc w:val="both"/>
        <w:rPr>
          <w:rFonts w:ascii="Times New Roman" w:hAnsi="Times New Roman" w:cs="Times New Roman"/>
          <w:sz w:val="20"/>
          <w:szCs w:val="20"/>
          <w:lang w:val="en-GB"/>
        </w:rPr>
      </w:pP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Attitudes: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Autonomy, responsibility:</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The course helps students to be innovative, inclusive, efficient and effective in their work, to form an opinion about human relationships responsibly. To be able to make decisions on their own to develop their own knowledge and competencies.</w:t>
      </w:r>
    </w:p>
    <w:p w:rsidR="00BD2AB4" w:rsidRPr="00BD2AB4" w:rsidRDefault="00BD2AB4" w:rsidP="00BD2AB4">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D2AB4">
        <w:rPr>
          <w:rFonts w:ascii="Times New Roman" w:hAnsi="Times New Roman" w:cs="Times New Roman"/>
          <w:i/>
          <w:sz w:val="20"/>
          <w:szCs w:val="20"/>
          <w:lang w:val="en-GB"/>
        </w:rPr>
        <w:t>, topics: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Within this course the following topics will be covered:</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individual behaviour: ability, personality, values, attitudes, job satisfaction, learning, perception, decision making, motivation, emotions and moods;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Learning methods: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Lectures, discussions, group assignments, role plays, paper and pencil test to evaluate students’ characteristics and behavior.</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Assessment:</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Short tests, written exam, and active class participation is evaluated.</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Compulsory readings:</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BD2AB4" w:rsidRPr="00BD2AB4" w:rsidRDefault="00BD2AB4" w:rsidP="00BD2AB4">
      <w:pPr>
        <w:spacing w:after="0" w:line="240" w:lineRule="auto"/>
        <w:jc w:val="both"/>
        <w:rPr>
          <w:rFonts w:ascii="Times New Roman" w:hAnsi="Times New Roman" w:cs="Times New Roman"/>
          <w:i/>
          <w:sz w:val="20"/>
          <w:szCs w:val="20"/>
          <w:lang w:val="en-GB"/>
        </w:rPr>
      </w:pPr>
      <w:r w:rsidRPr="00BD2AB4">
        <w:rPr>
          <w:rFonts w:ascii="Times New Roman" w:hAnsi="Times New Roman" w:cs="Times New Roman"/>
          <w:i/>
          <w:sz w:val="20"/>
          <w:szCs w:val="20"/>
          <w:lang w:val="en-GB"/>
        </w:rPr>
        <w:t xml:space="preserve">Recommended readings: </w:t>
      </w:r>
    </w:p>
    <w:p w:rsidR="00BD2AB4" w:rsidRPr="00BD2AB4"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Janasz, Susanne C. – Down, Karen O. – Schneider, Beth Z. (2002): Interpersonal Skills in Organizations McGraw Hill New York</w:t>
      </w:r>
    </w:p>
    <w:p w:rsidR="00572F51" w:rsidRDefault="00BD2AB4" w:rsidP="00BD2AB4">
      <w:pPr>
        <w:spacing w:after="0" w:line="240" w:lineRule="auto"/>
        <w:jc w:val="both"/>
        <w:rPr>
          <w:rFonts w:ascii="Times New Roman" w:hAnsi="Times New Roman" w:cs="Times New Roman"/>
          <w:sz w:val="20"/>
          <w:szCs w:val="20"/>
          <w:lang w:val="en-GB"/>
        </w:rPr>
      </w:pPr>
      <w:r w:rsidRPr="00BD2AB4">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325224" w:rsidRDefault="00325224" w:rsidP="00325224">
      <w:pPr>
        <w:spacing w:after="0" w:line="240" w:lineRule="auto"/>
        <w:jc w:val="both"/>
        <w:rPr>
          <w:rFonts w:ascii="Times New Roman" w:hAnsi="Times New Roman" w:cs="Times New Roman"/>
          <w:sz w:val="20"/>
          <w:szCs w:val="20"/>
          <w:lang w:val="en-GB"/>
        </w:rPr>
      </w:pPr>
    </w:p>
    <w:p w:rsidR="00BD2AB4" w:rsidRDefault="00BD2AB4" w:rsidP="00325224">
      <w:pPr>
        <w:spacing w:after="0" w:line="240" w:lineRule="auto"/>
        <w:jc w:val="both"/>
        <w:rPr>
          <w:rFonts w:ascii="Times New Roman" w:hAnsi="Times New Roman" w:cs="Times New Roman"/>
          <w:sz w:val="20"/>
          <w:szCs w:val="20"/>
          <w:lang w:val="en-GB"/>
        </w:rPr>
      </w:pPr>
    </w:p>
    <w:p w:rsidR="00325224" w:rsidRDefault="00BD2AB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D2AB4" w:rsidRDefault="00BD2AB4" w:rsidP="00325224">
      <w:pPr>
        <w:spacing w:after="0" w:line="240" w:lineRule="auto"/>
        <w:jc w:val="both"/>
        <w:rPr>
          <w:rFonts w:ascii="Times New Roman" w:hAnsi="Times New Roman" w:cs="Times New Roman"/>
          <w:sz w:val="20"/>
          <w:szCs w:val="20"/>
          <w:u w:val="single"/>
          <w:lang w:val="en-GB"/>
        </w:rPr>
      </w:pPr>
    </w:p>
    <w:p w:rsidR="00BD2AB4" w:rsidRDefault="003A37DC" w:rsidP="003A37DC">
      <w:pPr>
        <w:spacing w:after="0" w:line="240" w:lineRule="auto"/>
        <w:jc w:val="center"/>
        <w:rPr>
          <w:rFonts w:ascii="Times New Roman" w:hAnsi="Times New Roman" w:cs="Times New Roman"/>
          <w:b/>
          <w:sz w:val="20"/>
          <w:szCs w:val="20"/>
          <w:lang w:val="en-GB"/>
        </w:rPr>
      </w:pPr>
      <w:r w:rsidRPr="003A37DC">
        <w:rPr>
          <w:rFonts w:ascii="Times New Roman" w:hAnsi="Times New Roman" w:cs="Times New Roman"/>
          <w:b/>
          <w:sz w:val="20"/>
          <w:szCs w:val="20"/>
          <w:lang w:val="en-GB"/>
        </w:rPr>
        <w:t>Syallabus</w:t>
      </w:r>
    </w:p>
    <w:p w:rsidR="003A37DC" w:rsidRDefault="003A37DC" w:rsidP="003A37DC">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A37DC" w:rsidRPr="003A37DC" w:rsidTr="003A37DC">
        <w:trPr>
          <w:jc w:val="center"/>
        </w:trPr>
        <w:tc>
          <w:tcPr>
            <w:tcW w:w="705" w:type="dxa"/>
          </w:tcPr>
          <w:p w:rsidR="003A37DC" w:rsidRPr="003A37DC" w:rsidRDefault="003A37DC" w:rsidP="003A37DC">
            <w:pPr>
              <w:spacing w:before="120" w:after="120" w:line="240" w:lineRule="auto"/>
              <w:rPr>
                <w:rFonts w:ascii="Times New Roman" w:eastAsia="Calibri" w:hAnsi="Times New Roman" w:cs="Times New Roman"/>
                <w:b/>
                <w:sz w:val="20"/>
                <w:szCs w:val="20"/>
                <w:lang w:val="en-US" w:eastAsia="hu-HU"/>
              </w:rPr>
            </w:pPr>
            <w:r w:rsidRPr="003A37DC">
              <w:rPr>
                <w:rFonts w:ascii="Times New Roman" w:eastAsia="Calibri" w:hAnsi="Times New Roman" w:cs="Times New Roman"/>
                <w:b/>
                <w:sz w:val="20"/>
                <w:szCs w:val="20"/>
                <w:lang w:val="en-US" w:eastAsia="hu-HU"/>
              </w:rPr>
              <w:t>Week</w:t>
            </w:r>
          </w:p>
        </w:tc>
        <w:tc>
          <w:tcPr>
            <w:tcW w:w="5386" w:type="dxa"/>
          </w:tcPr>
          <w:p w:rsidR="003A37DC" w:rsidRPr="003A37DC" w:rsidRDefault="003A37DC" w:rsidP="003A37DC">
            <w:pPr>
              <w:spacing w:before="120" w:after="120" w:line="240" w:lineRule="auto"/>
              <w:rPr>
                <w:rFonts w:ascii="Times New Roman" w:eastAsia="Calibri" w:hAnsi="Times New Roman" w:cs="Times New Roman"/>
                <w:b/>
                <w:sz w:val="20"/>
                <w:szCs w:val="20"/>
                <w:lang w:val="en-US" w:eastAsia="hu-HU"/>
              </w:rPr>
            </w:pPr>
            <w:r w:rsidRPr="003A37DC">
              <w:rPr>
                <w:rFonts w:ascii="Times New Roman" w:eastAsia="Calibri" w:hAnsi="Times New Roman" w:cs="Times New Roman"/>
                <w:b/>
                <w:sz w:val="20"/>
                <w:szCs w:val="20"/>
                <w:lang w:val="en-US" w:eastAsia="hu-HU"/>
              </w:rPr>
              <w:t>Topics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Introduction to Organizational Behaviour, Discussion of course content</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Organizational Behaviour (OB). Able to show the value to OB of systematic study. Identify the challenges and opportunities managers have in applying OB concept.</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2.</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Job Attitudes </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Contrast the three component of an attitude. Summarize the relationship between attitudes and behaviour. Compare and contrast the major job attitudes. Able to define job satisfaction and show how we can measure it.</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3.</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Personality Factors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3A37DC" w:rsidRPr="003A37DC" w:rsidTr="003A37DC">
        <w:trPr>
          <w:jc w:val="center"/>
        </w:trPr>
        <w:tc>
          <w:tcPr>
            <w:tcW w:w="705"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Perceptual Processes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what perception is and able to explain the factors that influence it. Understand </w:t>
            </w:r>
            <w:r w:rsidR="00085A27">
              <w:rPr>
                <w:rFonts w:ascii="Times New Roman" w:eastAsia="Calibri" w:hAnsi="Times New Roman" w:cs="Times New Roman"/>
                <w:sz w:val="20"/>
                <w:szCs w:val="20"/>
                <w:lang w:val="en-GB" w:eastAsia="hu-HU"/>
              </w:rPr>
              <w:t>attribution theory, and able to</w:t>
            </w:r>
            <w:r w:rsidRPr="003A37DC">
              <w:rPr>
                <w:rFonts w:ascii="Times New Roman" w:eastAsia="Calibri" w:hAnsi="Times New Roman" w:cs="Times New Roman"/>
                <w:sz w:val="20"/>
                <w:szCs w:val="20"/>
                <w:lang w:val="en-GB" w:eastAsia="hu-HU"/>
              </w:rPr>
              <w:t xml:space="preserve"> describe the common shortcuts in judging others. Understand the link between perception and decision making. Able to contrast the rational model of decision making with bounded rationality and intuition. </w:t>
            </w:r>
          </w:p>
        </w:tc>
      </w:tr>
      <w:tr w:rsidR="003A37DC" w:rsidRPr="003A37DC" w:rsidTr="003A37DC">
        <w:trPr>
          <w:jc w:val="center"/>
        </w:trPr>
        <w:tc>
          <w:tcPr>
            <w:tcW w:w="705"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Motivation I. Basic Concepts. </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term and the three key elements of motivation. Evaluate the applicability of early theories of motivation.</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6.</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Motivation II. Applied Concepts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Know the job characteristics model and the way it motivates by changing the work environment. Able to compare the main ways jobs can be redesign.</w:t>
            </w:r>
          </w:p>
        </w:tc>
      </w:tr>
    </w:tbl>
    <w:p w:rsidR="003A37DC" w:rsidRDefault="003A37DC" w:rsidP="003A37DC">
      <w:pPr>
        <w:spacing w:after="0" w:line="240" w:lineRule="auto"/>
        <w:rPr>
          <w:rFonts w:ascii="Times New Roman" w:hAnsi="Times New Roman" w:cs="Times New Roman"/>
          <w:b/>
          <w:sz w:val="20"/>
          <w:szCs w:val="20"/>
          <w:lang w:val="en-GB"/>
        </w:rPr>
      </w:pPr>
    </w:p>
    <w:p w:rsidR="003A37DC" w:rsidRDefault="003A37DC" w:rsidP="003A37DC">
      <w:pPr>
        <w:spacing w:after="0" w:line="240" w:lineRule="auto"/>
        <w:rPr>
          <w:rFonts w:ascii="Times New Roman" w:hAnsi="Times New Roman" w:cs="Times New Roman"/>
          <w:b/>
          <w:sz w:val="20"/>
          <w:szCs w:val="20"/>
          <w:lang w:val="en-GB"/>
        </w:rPr>
      </w:pPr>
    </w:p>
    <w:p w:rsidR="003A37DC" w:rsidRPr="003A37DC" w:rsidRDefault="003A37DC" w:rsidP="003A37DC">
      <w:pPr>
        <w:spacing w:after="0" w:line="240" w:lineRule="auto"/>
        <w:rPr>
          <w:rFonts w:ascii="Times New Roman" w:hAnsi="Times New Roman" w:cs="Times New Roman"/>
          <w:b/>
          <w:sz w:val="20"/>
          <w:szCs w:val="20"/>
          <w:lang w:val="en-GB"/>
        </w:rPr>
      </w:pPr>
    </w:p>
    <w:p w:rsidR="00325224" w:rsidRDefault="00325224" w:rsidP="00325224">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25224" w:rsidRDefault="00325224" w:rsidP="003252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7.</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Groups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what groups are and able to identify the five stages of group development. Understand the meaning and importance of group properties </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8.</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Teams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growing popularity of teams in organizations. Able to contrast groups and teams. Know the characteristics of effective teams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9.</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Leadership</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differences between leadership and management. Know trait, behavior and contingency theories of leadership. Able to explain and contrast charismatic and transformational leadership.</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10.</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Power and Politics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Can contrast leadership and power. Know the five bases of power. Understand the differences among power tactics. Understand organizational politics and able to describe why it exist in organizations</w:t>
            </w:r>
          </w:p>
        </w:tc>
      </w:tr>
      <w:tr w:rsidR="003A37DC" w:rsidRPr="003A37DC" w:rsidTr="003A37DC">
        <w:trPr>
          <w:trHeight w:val="342"/>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11.</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Conflict and Negotiations</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Know the three types of conflict. Understand and able to analyze the conflict process. Understand the differences between distributive and integrative bargaining. Able to apply the five steps of the negotiation process.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12.</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Structure and Organizational Behaviour</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13.</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Organizational Culture</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Able to describe the common characteristics of organizational culture. Know the factors that create and sustain an organization’s culture and understand how culture is transmitted to employees.</w:t>
            </w:r>
          </w:p>
        </w:tc>
      </w:tr>
      <w:tr w:rsidR="003A37DC" w:rsidRPr="003A37DC" w:rsidTr="003A37DC">
        <w:trPr>
          <w:jc w:val="center"/>
        </w:trPr>
        <w:tc>
          <w:tcPr>
            <w:tcW w:w="705" w:type="dxa"/>
          </w:tcPr>
          <w:p w:rsidR="003A37DC" w:rsidRPr="003A37DC" w:rsidRDefault="003A37DC" w:rsidP="003A37DC">
            <w:pPr>
              <w:spacing w:after="0" w:line="240" w:lineRule="auto"/>
              <w:rPr>
                <w:rFonts w:ascii="Times New Roman" w:eastAsia="Calibri" w:hAnsi="Times New Roman" w:cs="Times New Roman"/>
                <w:sz w:val="20"/>
                <w:szCs w:val="20"/>
                <w:lang w:val="en-US" w:eastAsia="hu-HU"/>
              </w:rPr>
            </w:pPr>
            <w:r w:rsidRPr="003A37DC">
              <w:rPr>
                <w:rFonts w:ascii="Times New Roman" w:eastAsia="Calibri" w:hAnsi="Times New Roman" w:cs="Times New Roman"/>
                <w:sz w:val="20"/>
                <w:szCs w:val="20"/>
                <w:lang w:val="en-US" w:eastAsia="hu-HU"/>
              </w:rPr>
              <w:t xml:space="preserve">14. </w:t>
            </w:r>
          </w:p>
        </w:tc>
        <w:tc>
          <w:tcPr>
            <w:tcW w:w="5386" w:type="dxa"/>
          </w:tcPr>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Organizational Change</w:t>
            </w:r>
          </w:p>
          <w:p w:rsidR="003A37DC" w:rsidRPr="003A37DC" w:rsidRDefault="003A37DC" w:rsidP="003A37DC">
            <w:pPr>
              <w:spacing w:after="0" w:line="240" w:lineRule="auto"/>
              <w:rPr>
                <w:rFonts w:ascii="Times New Roman" w:eastAsia="Calibri" w:hAnsi="Times New Roman" w:cs="Times New Roman"/>
                <w:sz w:val="20"/>
                <w:szCs w:val="20"/>
                <w:lang w:val="en-GB" w:eastAsia="hu-HU"/>
              </w:rPr>
            </w:pPr>
            <w:r w:rsidRPr="003A37DC">
              <w:rPr>
                <w:rFonts w:ascii="Times New Roman" w:eastAsia="Calibri" w:hAnsi="Times New Roman" w:cs="Times New Roman"/>
                <w:sz w:val="20"/>
                <w:szCs w:val="20"/>
                <w:lang w:val="en-GB" w:eastAsia="hu-HU"/>
              </w:rPr>
              <w:t>LO: Understand the forces that act as stimulants to change. Know the sources of resistance. Understand the main approaches to managing organizational changes.</w:t>
            </w:r>
          </w:p>
        </w:tc>
      </w:tr>
    </w:tbl>
    <w:p w:rsidR="003A37DC" w:rsidRDefault="003A37DC" w:rsidP="00325224">
      <w:pPr>
        <w:spacing w:after="0" w:line="240" w:lineRule="auto"/>
        <w:jc w:val="both"/>
        <w:rPr>
          <w:rFonts w:ascii="Times New Roman" w:hAnsi="Times New Roman" w:cs="Times New Roman"/>
          <w:sz w:val="20"/>
          <w:szCs w:val="20"/>
          <w:lang w:val="en-GB"/>
        </w:rPr>
      </w:pPr>
    </w:p>
    <w:p w:rsidR="003A37DC" w:rsidRDefault="003A37DC"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____________________________________________________________</w:t>
      </w:r>
    </w:p>
    <w:p w:rsidR="003A37DC" w:rsidRDefault="003A37DC" w:rsidP="00325224">
      <w:pPr>
        <w:spacing w:after="0" w:line="240" w:lineRule="auto"/>
        <w:jc w:val="both"/>
        <w:rPr>
          <w:rFonts w:ascii="Times New Roman" w:hAnsi="Times New Roman" w:cs="Times New Roman"/>
          <w:sz w:val="20"/>
          <w:szCs w:val="20"/>
          <w:lang w:val="en-GB"/>
        </w:rPr>
      </w:pPr>
    </w:p>
    <w:p w:rsidR="00325224" w:rsidRPr="001726A9"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Economic Analysis</w:t>
      </w:r>
      <w:r>
        <w:rPr>
          <w:rFonts w:ascii="Times New Roman" w:hAnsi="Times New Roman" w:cs="Times New Roman"/>
          <w:sz w:val="20"/>
          <w:szCs w:val="20"/>
          <w:lang w:val="en-GB"/>
        </w:rPr>
        <w:t xml:space="preserve">                     Neptun-code: GT_AKMNE038-17</w:t>
      </w:r>
    </w:p>
    <w:p w:rsidR="00325224" w:rsidRPr="000B7B03"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1+2</w:t>
      </w:r>
      <w:r w:rsidRPr="001726A9">
        <w:rPr>
          <w:rFonts w:ascii="Times New Roman" w:hAnsi="Times New Roman" w:cs="Times New Roman"/>
          <w:sz w:val="20"/>
          <w:szCs w:val="20"/>
          <w:lang w:val="en-GB"/>
        </w:rPr>
        <w:tab/>
      </w:r>
      <w:r w:rsidR="003459B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3459BC">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Vilmos Lakatos</w:t>
      </w:r>
    </w:p>
    <w:p w:rsidR="00325224" w:rsidRDefault="00325224"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Course goals: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Students become acquainted with the aims, necessity and methods of business analysis during the teaching of the subject</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Competences: </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Knowledge: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They master the analysis of business activity as well as the tools of complex, report analysis from both a theoretical and practical point of view.</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Capabilities: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student becomes able to interpret the basic contexts</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Attitudes: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During the semester, in addition to theoretical knowledge, students also acquire the possibilities of practical application</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Autonomy, responsibility:</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student responsibly decides on the expansion and development of the knowl</w:t>
      </w:r>
      <w:r>
        <w:rPr>
          <w:rFonts w:ascii="Times New Roman" w:hAnsi="Times New Roman" w:cs="Times New Roman"/>
          <w:sz w:val="20"/>
          <w:szCs w:val="20"/>
          <w:lang w:val="en-GB"/>
        </w:rPr>
        <w:t>edge acquired during the course</w:t>
      </w:r>
    </w:p>
    <w:p w:rsidR="003A37DC" w:rsidRPr="003A37DC" w:rsidRDefault="003A37DC" w:rsidP="003A37D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3A37DC">
        <w:rPr>
          <w:rFonts w:ascii="Times New Roman" w:hAnsi="Times New Roman" w:cs="Times New Roman"/>
          <w:i/>
          <w:sz w:val="20"/>
          <w:szCs w:val="20"/>
          <w:lang w:val="en-GB"/>
        </w:rPr>
        <w:t>, topics: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concept, the definition of economic analysis, analysis of activities, complex analysis. Solving practical tasks, numerical examples using the parts of the financial statement and corporate data as case study.</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Learning methods: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Personal attendance is required on the lectures and seminars. The prerequisite for obtaining a semester's signature is that the students regularly visit the seminars, the unjustified absence is allowed for up to three seminars.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Transfer of theoretical and practical knowledge through illustrative examples and tasks. Seminar sessions help to solve examples.</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Assessments (Requirements and rating)</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The acquired knowledge is accounted for in the form of a written paper. The structure of the papers: multiple choices tests of theoretical material, true-false statements and short questions (definitions, formulas, relations), as well as practical, calculation problems.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Students have to take a two midterm tests (A+B) during the semester (planned on 6th and 12th weeks).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Both tests must each reach at least 60% performance.</w:t>
      </w:r>
    </w:p>
    <w:p w:rsidR="003A37DC" w:rsidRDefault="003A37DC" w:rsidP="003A37DC">
      <w:pPr>
        <w:spacing w:after="0" w:line="240" w:lineRule="auto"/>
        <w:jc w:val="both"/>
        <w:rPr>
          <w:rFonts w:ascii="Times New Roman" w:hAnsi="Times New Roman" w:cs="Times New Roman"/>
          <w:sz w:val="20"/>
          <w:szCs w:val="20"/>
          <w:lang w:val="en-GB"/>
        </w:rPr>
      </w:pPr>
    </w:p>
    <w:p w:rsidR="003A37DC" w:rsidRDefault="003A37DC" w:rsidP="003A37D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A37DC" w:rsidRDefault="003A37DC" w:rsidP="003A37DC">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Students are required to present the case studies detailed in the first seminar in the last three weeks of the semester. The presented performance of the case studies represents 10% of the semester assessment.</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Failed term grade can be rewritten as regulated by the Statutes of Examination and Teaching during the examination period. Personal attendance is required. Students cannot miss more than three seminars.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The term grade </w:t>
      </w:r>
      <w:r w:rsidR="00085A27">
        <w:rPr>
          <w:rFonts w:ascii="Times New Roman" w:hAnsi="Times New Roman" w:cs="Times New Roman"/>
          <w:sz w:val="20"/>
          <w:szCs w:val="20"/>
          <w:lang w:val="en-GB"/>
        </w:rPr>
        <w:t>is</w:t>
      </w:r>
      <w:r w:rsidRPr="003A37DC">
        <w:rPr>
          <w:rFonts w:ascii="Times New Roman" w:hAnsi="Times New Roman" w:cs="Times New Roman"/>
          <w:sz w:val="20"/>
          <w:szCs w:val="20"/>
          <w:lang w:val="en-GB"/>
        </w:rPr>
        <w:t xml:space="preserve"> evaluated according to the following grading schedule (A + B midterm test + mini case study):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 xml:space="preserve">       &gt; 60% – 1</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60% - 69% – 2</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70% - 79% – 3</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80% - 89% – 4</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90% - 100% – 5</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Compulsory readings:</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 xml:space="preserve">Theoretical and practical materials on E-learning website: https://elearning.unideb.hu/course/view.php?id=5633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R. P McAffe- Lewis T.R. – Dale D.J</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Introduction to Economic Analysis Version 2.1 Saylor Foundation, 2009.  ISBN 13: 9780982043097</w:t>
      </w:r>
    </w:p>
    <w:p w:rsidR="003A37DC" w:rsidRPr="003A37DC" w:rsidRDefault="003A37DC" w:rsidP="003A37DC">
      <w:pPr>
        <w:spacing w:after="0" w:line="240" w:lineRule="auto"/>
        <w:jc w:val="both"/>
        <w:rPr>
          <w:rFonts w:ascii="Times New Roman" w:hAnsi="Times New Roman" w:cs="Times New Roman"/>
          <w:i/>
          <w:sz w:val="20"/>
          <w:szCs w:val="20"/>
          <w:lang w:val="en-GB"/>
        </w:rPr>
      </w:pPr>
      <w:r w:rsidRPr="003A37DC">
        <w:rPr>
          <w:rFonts w:ascii="Times New Roman" w:hAnsi="Times New Roman" w:cs="Times New Roman"/>
          <w:i/>
          <w:sz w:val="20"/>
          <w:szCs w:val="20"/>
          <w:lang w:val="en-GB"/>
        </w:rPr>
        <w:t xml:space="preserve">Recommended readings: </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Damodaran, A. (2014</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Applied Corporate Finance, 4th Edition , Wiley, ISBN: 978-1-118-91857-9</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Makwana A.K. – Datta K.K</w:t>
      </w:r>
      <w:proofErr w:type="gramStart"/>
      <w:r w:rsidRPr="003A37DC">
        <w:rPr>
          <w:rFonts w:ascii="Times New Roman" w:hAnsi="Times New Roman" w:cs="Times New Roman"/>
          <w:sz w:val="20"/>
          <w:szCs w:val="20"/>
          <w:lang w:val="en-GB"/>
        </w:rPr>
        <w:t>. :</w:t>
      </w:r>
      <w:proofErr w:type="gramEnd"/>
      <w:r w:rsidRPr="003A37DC">
        <w:rPr>
          <w:rFonts w:ascii="Times New Roman" w:hAnsi="Times New Roman" w:cs="Times New Roman"/>
          <w:sz w:val="20"/>
          <w:szCs w:val="20"/>
          <w:lang w:val="en-GB"/>
        </w:rPr>
        <w:t xml:space="preserve"> Economic Analysis . Agrimoon.com https://agrimoon.com/economic-analysis-pdf-book-free-download/</w:t>
      </w:r>
    </w:p>
    <w:p w:rsidR="003A37DC" w:rsidRPr="003A37DC"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Lipsey, R. and A. Chrystal. 2015. Economics. 13th ed. Oxford: Oxford University Press.</w:t>
      </w:r>
    </w:p>
    <w:p w:rsidR="00325224" w:rsidRDefault="003A37DC" w:rsidP="003A37DC">
      <w:pPr>
        <w:spacing w:after="0" w:line="240" w:lineRule="auto"/>
        <w:jc w:val="both"/>
        <w:rPr>
          <w:rFonts w:ascii="Times New Roman" w:hAnsi="Times New Roman" w:cs="Times New Roman"/>
          <w:sz w:val="20"/>
          <w:szCs w:val="20"/>
          <w:lang w:val="en-GB"/>
        </w:rPr>
      </w:pPr>
      <w:r w:rsidRPr="003A37DC">
        <w:rPr>
          <w:rFonts w:ascii="Times New Roman" w:hAnsi="Times New Roman" w:cs="Times New Roman"/>
          <w:sz w:val="20"/>
          <w:szCs w:val="20"/>
          <w:lang w:val="en-GB"/>
        </w:rPr>
        <w:t>•</w:t>
      </w:r>
      <w:r w:rsidRPr="003A37DC">
        <w:rPr>
          <w:rFonts w:ascii="Times New Roman" w:hAnsi="Times New Roman" w:cs="Times New Roman"/>
          <w:sz w:val="20"/>
          <w:szCs w:val="20"/>
          <w:lang w:val="en-GB"/>
        </w:rPr>
        <w:tab/>
        <w:t>Foley, D. 2004. Adam’s Fallacy: A Guide to Economic Theology. Cambridge, MA: Harvard University Press.</w:t>
      </w: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p>
    <w:p w:rsidR="003A37DC" w:rsidRDefault="003A37DC" w:rsidP="00325224">
      <w:pPr>
        <w:spacing w:after="0" w:line="240" w:lineRule="auto"/>
        <w:jc w:val="both"/>
        <w:rPr>
          <w:rFonts w:ascii="Times New Roman" w:hAnsi="Times New Roman" w:cs="Times New Roman"/>
          <w:sz w:val="20"/>
          <w:szCs w:val="20"/>
          <w:lang w:val="en-GB"/>
        </w:rPr>
      </w:pPr>
    </w:p>
    <w:p w:rsidR="00325224" w:rsidRDefault="00325224" w:rsidP="003252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25224" w:rsidRDefault="00325224" w:rsidP="00325224">
      <w:pPr>
        <w:spacing w:after="0" w:line="240" w:lineRule="auto"/>
        <w:jc w:val="both"/>
        <w:rPr>
          <w:rFonts w:ascii="Times New Roman" w:hAnsi="Times New Roman" w:cs="Times New Roman"/>
          <w:sz w:val="20"/>
          <w:szCs w:val="20"/>
          <w:lang w:val="en-GB"/>
        </w:rPr>
      </w:pPr>
    </w:p>
    <w:p w:rsidR="003A37DC" w:rsidRPr="003A37DC" w:rsidRDefault="003A37DC" w:rsidP="003A37DC">
      <w:pPr>
        <w:spacing w:after="0" w:line="240" w:lineRule="auto"/>
        <w:jc w:val="center"/>
        <w:rPr>
          <w:rFonts w:ascii="Times New Roman" w:hAnsi="Times New Roman" w:cs="Times New Roman"/>
          <w:b/>
          <w:sz w:val="20"/>
          <w:szCs w:val="20"/>
          <w:lang w:val="en-GB"/>
        </w:rPr>
      </w:pPr>
      <w:r w:rsidRPr="003A37DC">
        <w:rPr>
          <w:rFonts w:ascii="Times New Roman" w:hAnsi="Times New Roman" w:cs="Times New Roman"/>
          <w:b/>
          <w:sz w:val="20"/>
          <w:szCs w:val="20"/>
          <w:lang w:val="en-GB"/>
        </w:rPr>
        <w:t>Syllabus</w:t>
      </w:r>
    </w:p>
    <w:p w:rsidR="003A37DC" w:rsidRDefault="003A37DC" w:rsidP="00D35CF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3459BC" w:rsidRPr="003459BC" w:rsidTr="003459BC">
        <w:trPr>
          <w:jc w:val="center"/>
        </w:trPr>
        <w:tc>
          <w:tcPr>
            <w:tcW w:w="705" w:type="dxa"/>
          </w:tcPr>
          <w:p w:rsidR="003459BC" w:rsidRPr="003459BC" w:rsidRDefault="003459BC" w:rsidP="003459BC">
            <w:pPr>
              <w:spacing w:before="120" w:after="120" w:line="240" w:lineRule="auto"/>
              <w:rPr>
                <w:rFonts w:ascii="Times New Roman" w:eastAsia="Calibri" w:hAnsi="Times New Roman" w:cs="Times New Roman"/>
                <w:b/>
                <w:sz w:val="20"/>
                <w:szCs w:val="20"/>
                <w:lang w:val="en-US" w:eastAsia="hu-HU"/>
              </w:rPr>
            </w:pPr>
            <w:r w:rsidRPr="003459BC">
              <w:rPr>
                <w:rFonts w:ascii="Times New Roman" w:eastAsia="Calibri" w:hAnsi="Times New Roman" w:cs="Times New Roman"/>
                <w:b/>
                <w:sz w:val="20"/>
                <w:szCs w:val="20"/>
                <w:lang w:val="en-US" w:eastAsia="hu-HU"/>
              </w:rPr>
              <w:t>Week</w:t>
            </w:r>
          </w:p>
        </w:tc>
        <w:tc>
          <w:tcPr>
            <w:tcW w:w="5244" w:type="dxa"/>
          </w:tcPr>
          <w:p w:rsidR="003459BC" w:rsidRPr="003459BC" w:rsidRDefault="003459BC" w:rsidP="003459BC">
            <w:pPr>
              <w:spacing w:before="120" w:after="120" w:line="240" w:lineRule="auto"/>
              <w:rPr>
                <w:rFonts w:ascii="Times New Roman" w:eastAsia="Calibri" w:hAnsi="Times New Roman" w:cs="Times New Roman"/>
                <w:b/>
                <w:sz w:val="20"/>
                <w:szCs w:val="20"/>
                <w:lang w:val="en-US" w:eastAsia="hu-HU"/>
              </w:rPr>
            </w:pPr>
            <w:r w:rsidRPr="003459BC">
              <w:rPr>
                <w:rFonts w:ascii="Times New Roman" w:eastAsia="Calibri" w:hAnsi="Times New Roman" w:cs="Times New Roman"/>
                <w:b/>
                <w:sz w:val="20"/>
                <w:szCs w:val="20"/>
                <w:lang w:val="en-US" w:eastAsia="hu-HU"/>
              </w:rPr>
              <w:t>Topics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Introduction - basic issues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role of analytical work in managerial decision making.</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2.</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General aspects of economic analysis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task, purpose, basic methods and analysis tools of economic analysis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3.</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Balance sheet (Assets)</w:t>
            </w:r>
          </w:p>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US" w:eastAsia="hu-HU"/>
              </w:rPr>
              <w:t xml:space="preserve">LO: Knows the indicators of assets </w:t>
            </w:r>
          </w:p>
        </w:tc>
      </w:tr>
      <w:tr w:rsidR="003459BC" w:rsidRPr="003459BC" w:rsidTr="003459BC">
        <w:trPr>
          <w:jc w:val="center"/>
        </w:trPr>
        <w:tc>
          <w:tcPr>
            <w:tcW w:w="705"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Balance sheet (Eqiuty and Liabilitites)</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indicators of equity and liabilities.</w:t>
            </w:r>
          </w:p>
        </w:tc>
      </w:tr>
      <w:tr w:rsidR="003459BC" w:rsidRPr="003459BC" w:rsidTr="003459BC">
        <w:trPr>
          <w:jc w:val="center"/>
        </w:trPr>
        <w:tc>
          <w:tcPr>
            <w:tcW w:w="705"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form Profit and Loss Statement</w:t>
            </w:r>
          </w:p>
          <w:p w:rsidR="003459BC" w:rsidRPr="003459BC" w:rsidRDefault="00085A27" w:rsidP="003459BC">
            <w:pPr>
              <w:spacing w:after="0" w:line="240" w:lineRule="auto"/>
              <w:ind w:left="132"/>
              <w:rPr>
                <w:rFonts w:ascii="Times New Roman" w:eastAsia="Calibri" w:hAnsi="Times New Roman" w:cs="Times New Roman"/>
                <w:sz w:val="20"/>
                <w:szCs w:val="20"/>
                <w:lang w:eastAsia="hu-HU"/>
              </w:rPr>
            </w:pPr>
            <w:r>
              <w:rPr>
                <w:rFonts w:ascii="Times New Roman" w:eastAsia="Calibri" w:hAnsi="Times New Roman" w:cs="Times New Roman"/>
                <w:sz w:val="20"/>
                <w:szCs w:val="20"/>
                <w:lang w:val="en-US" w:eastAsia="hu-HU"/>
              </w:rPr>
              <w:t xml:space="preserve">LO: Knows the indicators of </w:t>
            </w:r>
            <w:r w:rsidR="003459BC" w:rsidRPr="003459BC">
              <w:rPr>
                <w:rFonts w:ascii="Times New Roman" w:eastAsia="Calibri" w:hAnsi="Times New Roman" w:cs="Times New Roman"/>
                <w:sz w:val="20"/>
                <w:szCs w:val="20"/>
                <w:lang w:val="en-US" w:eastAsia="hu-HU"/>
              </w:rPr>
              <w:t>profit and loss statement.</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6.</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Analysis using data from Cash- Flow statement</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 xml:space="preserve"> – </w:t>
            </w:r>
            <w:r w:rsidRPr="003459BC">
              <w:rPr>
                <w:rFonts w:ascii="Times New Roman" w:eastAsia="Calibri" w:hAnsi="Times New Roman" w:cs="Times New Roman"/>
                <w:b/>
                <w:sz w:val="20"/>
                <w:szCs w:val="20"/>
                <w:lang w:val="en-US" w:eastAsia="hu-HU"/>
              </w:rPr>
              <w:t>Midterm test A</w:t>
            </w:r>
            <w:r w:rsidRPr="003459BC">
              <w:rPr>
                <w:rFonts w:ascii="Times New Roman" w:eastAsia="Calibri" w:hAnsi="Times New Roman" w:cs="Times New Roman"/>
                <w:sz w:val="20"/>
                <w:szCs w:val="20"/>
                <w:lang w:val="en-US" w:eastAsia="hu-HU"/>
              </w:rPr>
              <w:t xml:space="preserve"> </w:t>
            </w:r>
          </w:p>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LO: Knows the indicators of CF.</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7.</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 w:eastAsia="hu-HU"/>
              </w:rPr>
              <w:t>Analysis of costs</w:t>
            </w:r>
            <w:r w:rsidRPr="003459BC">
              <w:rPr>
                <w:rFonts w:ascii="Times New Roman" w:eastAsia="Calibri" w:hAnsi="Times New Roman" w:cs="Times New Roman"/>
                <w:sz w:val="20"/>
                <w:szCs w:val="20"/>
                <w:lang w:val="en" w:eastAsia="hu-HU"/>
              </w:rPr>
              <w:br/>
              <w:t>LO: Knows the analytical tasks of commercial enterprises.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8.</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Importance of unit cost calculation 1.</w:t>
            </w:r>
            <w:r w:rsidRPr="003459BC">
              <w:rPr>
                <w:rFonts w:ascii="Times New Roman" w:eastAsia="Calibri" w:hAnsi="Times New Roman" w:cs="Times New Roman"/>
                <w:sz w:val="20"/>
                <w:szCs w:val="20"/>
                <w:lang w:val="en" w:eastAsia="hu-HU"/>
              </w:rPr>
              <w:br/>
              <w:t>LO: Knows the calculation of unit cost with several methods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9.</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Importance of unit cost calculation 2.</w:t>
            </w:r>
            <w:r w:rsidRPr="003459BC">
              <w:rPr>
                <w:rFonts w:ascii="Times New Roman" w:eastAsia="Calibri" w:hAnsi="Times New Roman" w:cs="Times New Roman"/>
                <w:sz w:val="20"/>
                <w:szCs w:val="20"/>
                <w:lang w:val="en" w:eastAsia="hu-HU"/>
              </w:rPr>
              <w:br/>
              <w:t xml:space="preserve">LO: Knows the calculation of activity based costing </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10.</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Value management 1.</w:t>
            </w:r>
            <w:r w:rsidRPr="003459BC">
              <w:rPr>
                <w:rFonts w:ascii="Times New Roman" w:eastAsia="Calibri" w:hAnsi="Times New Roman" w:cs="Times New Roman"/>
                <w:sz w:val="20"/>
                <w:szCs w:val="20"/>
                <w:lang w:val="en" w:eastAsia="hu-HU"/>
              </w:rPr>
              <w:br/>
              <w:t>LO: Knows the valuation of the capital</w:t>
            </w:r>
          </w:p>
        </w:tc>
      </w:tr>
      <w:tr w:rsidR="003459BC" w:rsidRPr="003459BC" w:rsidTr="003459BC">
        <w:trPr>
          <w:trHeight w:val="342"/>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11.</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Value management 2.</w:t>
            </w:r>
            <w:r w:rsidRPr="003459BC">
              <w:rPr>
                <w:rFonts w:ascii="Times New Roman" w:eastAsia="Calibri" w:hAnsi="Times New Roman" w:cs="Times New Roman"/>
                <w:sz w:val="20"/>
                <w:szCs w:val="20"/>
                <w:lang w:val="en" w:eastAsia="hu-HU"/>
              </w:rPr>
              <w:br/>
              <w:t xml:space="preserve">LO: Knows the calculation of added values (EVA- MVA) </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12.</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eastAsia="hu-HU"/>
              </w:rPr>
              <w:t xml:space="preserve">Value management 3. </w:t>
            </w:r>
            <w:r w:rsidRPr="003459BC">
              <w:rPr>
                <w:rFonts w:ascii="Times New Roman" w:eastAsia="Calibri" w:hAnsi="Times New Roman" w:cs="Times New Roman"/>
                <w:sz w:val="20"/>
                <w:szCs w:val="20"/>
                <w:lang w:val="en" w:eastAsia="hu-HU"/>
              </w:rPr>
              <w:t xml:space="preserve">Presenting mini case studies - </w:t>
            </w:r>
            <w:r w:rsidRPr="003459BC">
              <w:rPr>
                <w:rFonts w:ascii="Times New Roman" w:eastAsia="Calibri" w:hAnsi="Times New Roman" w:cs="Times New Roman"/>
                <w:b/>
                <w:sz w:val="20"/>
                <w:szCs w:val="20"/>
                <w:lang w:val="en" w:eastAsia="hu-HU"/>
              </w:rPr>
              <w:t xml:space="preserve">Midterm test B </w:t>
            </w:r>
            <w:r w:rsidRPr="003459BC">
              <w:rPr>
                <w:rFonts w:ascii="Times New Roman" w:eastAsia="Calibri" w:hAnsi="Times New Roman" w:cs="Times New Roman"/>
                <w:sz w:val="20"/>
                <w:szCs w:val="20"/>
                <w:lang w:val="en" w:eastAsia="hu-HU"/>
              </w:rPr>
              <w:t>Presenting mini case studies</w:t>
            </w:r>
            <w:r w:rsidRPr="003459BC">
              <w:rPr>
                <w:rFonts w:ascii="Times New Roman" w:eastAsia="Calibri" w:hAnsi="Times New Roman" w:cs="Times New Roman"/>
                <w:sz w:val="20"/>
                <w:szCs w:val="20"/>
                <w:lang w:val="en" w:eastAsia="hu-HU"/>
              </w:rPr>
              <w:br/>
              <w:t>LO: Knows the calculation of added values (CFROI)</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13.</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 w:eastAsia="hu-HU"/>
              </w:rPr>
              <w:t xml:space="preserve">Analysis of business efficiency Presenting mini case studies </w:t>
            </w:r>
            <w:r w:rsidRPr="003459BC">
              <w:rPr>
                <w:rFonts w:ascii="Times New Roman" w:eastAsia="Calibri" w:hAnsi="Times New Roman" w:cs="Times New Roman"/>
                <w:sz w:val="20"/>
                <w:szCs w:val="20"/>
                <w:lang w:val="en" w:eastAsia="hu-HU"/>
              </w:rPr>
              <w:br/>
              <w:t>LO: Knows efficiency and complex efficiency indicators.</w:t>
            </w:r>
          </w:p>
        </w:tc>
      </w:tr>
      <w:tr w:rsidR="003459BC" w:rsidRPr="003459BC" w:rsidTr="003459BC">
        <w:trPr>
          <w:jc w:val="center"/>
        </w:trPr>
        <w:tc>
          <w:tcPr>
            <w:tcW w:w="705" w:type="dxa"/>
          </w:tcPr>
          <w:p w:rsidR="003459BC" w:rsidRPr="003459BC" w:rsidRDefault="003459BC" w:rsidP="003459BC">
            <w:pPr>
              <w:spacing w:after="0" w:line="240" w:lineRule="auto"/>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US" w:eastAsia="hu-HU"/>
              </w:rPr>
              <w:t xml:space="preserve">14. </w:t>
            </w:r>
          </w:p>
        </w:tc>
        <w:tc>
          <w:tcPr>
            <w:tcW w:w="5244" w:type="dxa"/>
          </w:tcPr>
          <w:p w:rsidR="003459BC" w:rsidRPr="003459BC" w:rsidRDefault="003459BC" w:rsidP="003459BC">
            <w:pPr>
              <w:spacing w:after="0" w:line="240" w:lineRule="auto"/>
              <w:ind w:left="132"/>
              <w:rPr>
                <w:rFonts w:ascii="Times New Roman" w:eastAsia="Calibri" w:hAnsi="Times New Roman" w:cs="Times New Roman"/>
                <w:sz w:val="20"/>
                <w:szCs w:val="20"/>
                <w:lang w:val="en-US" w:eastAsia="hu-HU"/>
              </w:rPr>
            </w:pPr>
            <w:r w:rsidRPr="003459BC">
              <w:rPr>
                <w:rFonts w:ascii="Times New Roman" w:eastAsia="Calibri" w:hAnsi="Times New Roman" w:cs="Times New Roman"/>
                <w:sz w:val="20"/>
                <w:szCs w:val="20"/>
                <w:lang w:val="en" w:eastAsia="hu-HU"/>
              </w:rPr>
              <w:t>Presenting mini case studies Summary</w:t>
            </w:r>
            <w:r w:rsidRPr="003459BC">
              <w:rPr>
                <w:rFonts w:ascii="Times New Roman" w:eastAsia="Calibri" w:hAnsi="Times New Roman" w:cs="Times New Roman"/>
                <w:sz w:val="20"/>
                <w:szCs w:val="20"/>
                <w:lang w:val="en" w:eastAsia="hu-HU"/>
              </w:rPr>
              <w:br/>
              <w:t>LO: Has a thorough knowledge of economic analysis.</w:t>
            </w:r>
          </w:p>
        </w:tc>
      </w:tr>
    </w:tbl>
    <w:p w:rsidR="003A37DC" w:rsidRDefault="003A37DC" w:rsidP="00D35CFD">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sz w:val="20"/>
          <w:szCs w:val="20"/>
          <w:u w:val="single"/>
          <w:lang w:val="en-GB"/>
        </w:rPr>
      </w:pPr>
      <w:r w:rsidRPr="003459BC">
        <w:rPr>
          <w:rFonts w:ascii="Times New Roman" w:hAnsi="Times New Roman" w:cs="Times New Roman"/>
          <w:sz w:val="20"/>
          <w:szCs w:val="20"/>
          <w:u w:val="single"/>
          <w:lang w:val="en-GB"/>
        </w:rPr>
        <w:t xml:space="preserve">                                                                             COURSE DESCRIPTIONS</w:t>
      </w:r>
    </w:p>
    <w:p w:rsidR="003459BC" w:rsidRDefault="003459BC" w:rsidP="00D35CFD">
      <w:pPr>
        <w:spacing w:after="0" w:line="240" w:lineRule="auto"/>
        <w:jc w:val="both"/>
        <w:rPr>
          <w:rFonts w:ascii="Times New Roman" w:hAnsi="Times New Roman" w:cs="Times New Roman"/>
          <w:sz w:val="20"/>
          <w:szCs w:val="20"/>
          <w:lang w:val="en-GB"/>
        </w:rPr>
      </w:pPr>
    </w:p>
    <w:p w:rsidR="00D35CFD" w:rsidRPr="001726A9" w:rsidRDefault="00D35CFD" w:rsidP="00D35CFD">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00DB4E41">
        <w:rPr>
          <w:rFonts w:ascii="Times New Roman" w:hAnsi="Times New Roman" w:cs="Times New Roman"/>
          <w:sz w:val="20"/>
          <w:szCs w:val="20"/>
          <w:lang w:val="en-GB"/>
        </w:rPr>
        <w:t xml:space="preserve"> </w:t>
      </w:r>
      <w:r w:rsidR="00DB4E41" w:rsidRPr="00DB4E41">
        <w:rPr>
          <w:rFonts w:ascii="Times New Roman" w:hAnsi="Times New Roman" w:cs="Times New Roman"/>
          <w:b/>
          <w:sz w:val="20"/>
          <w:szCs w:val="20"/>
          <w:lang w:val="en-US"/>
        </w:rPr>
        <w:t>Information Systems</w:t>
      </w:r>
      <w:r w:rsidR="00DB4E4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Neptun-code: </w:t>
      </w:r>
      <w:r w:rsidRPr="00D35CFD">
        <w:rPr>
          <w:rFonts w:ascii="Times New Roman" w:hAnsi="Times New Roman" w:cs="Times New Roman"/>
          <w:sz w:val="20"/>
          <w:szCs w:val="20"/>
          <w:lang w:val="en-GB"/>
        </w:rPr>
        <w:t>GT_AKMNE053-17</w:t>
      </w:r>
    </w:p>
    <w:p w:rsidR="00D35CFD" w:rsidRPr="001726A9"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0E26DE" w:rsidRPr="000E26DE">
        <w:rPr>
          <w:rFonts w:ascii="Times New Roman" w:hAnsi="Times New Roman" w:cs="Times New Roman"/>
          <w:sz w:val="20"/>
          <w:szCs w:val="20"/>
          <w:lang w:val="en-GB"/>
        </w:rPr>
        <w:t>Methodology and Business Digitalization</w:t>
      </w:r>
    </w:p>
    <w:p w:rsidR="00D35CFD"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w:t>
      </w:r>
      <w:r w:rsidRPr="001726A9">
        <w:rPr>
          <w:rFonts w:ascii="Times New Roman" w:hAnsi="Times New Roman" w:cs="Times New Roman"/>
          <w:sz w:val="20"/>
          <w:szCs w:val="20"/>
          <w:lang w:val="en-GB"/>
        </w:rPr>
        <w:t>+2</w:t>
      </w:r>
      <w:r w:rsidRPr="001726A9">
        <w:rPr>
          <w:rFonts w:ascii="Times New Roman" w:hAnsi="Times New Roman" w:cs="Times New Roman"/>
          <w:sz w:val="20"/>
          <w:szCs w:val="20"/>
          <w:lang w:val="en-GB"/>
        </w:rPr>
        <w:tab/>
      </w:r>
      <w:r w:rsidR="00996F62">
        <w:rPr>
          <w:rFonts w:ascii="Times New Roman" w:hAnsi="Times New Roman" w:cs="Times New Roman"/>
          <w:sz w:val="20"/>
          <w:szCs w:val="20"/>
          <w:lang w:val="en-GB"/>
        </w:rPr>
        <w:t xml:space="preserve">      Re</w:t>
      </w:r>
      <w:r w:rsidR="00BE1C70">
        <w:rPr>
          <w:rFonts w:ascii="Times New Roman" w:hAnsi="Times New Roman" w:cs="Times New Roman"/>
          <w:sz w:val="20"/>
          <w:szCs w:val="20"/>
          <w:lang w:val="en-GB"/>
        </w:rPr>
        <w:t>quirement: T</w:t>
      </w:r>
      <w:r w:rsidR="003459BC">
        <w:rPr>
          <w:rFonts w:ascii="Times New Roman" w:hAnsi="Times New Roman" w:cs="Times New Roman"/>
          <w:sz w:val="20"/>
          <w:szCs w:val="20"/>
          <w:lang w:val="en-GB"/>
        </w:rPr>
        <w: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D35CFD" w:rsidRDefault="00D35CFD" w:rsidP="00D35C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w:t>
      </w:r>
      <w:r w:rsidRPr="00715C73">
        <w:rPr>
          <w:rFonts w:ascii="Times New Roman" w:hAnsi="Times New Roman" w:cs="Times New Roman"/>
          <w:sz w:val="20"/>
          <w:szCs w:val="20"/>
          <w:lang w:val="en-GB"/>
        </w:rPr>
        <w:t>Dr.</w:t>
      </w:r>
      <w:r>
        <w:rPr>
          <w:rFonts w:ascii="Times New Roman" w:hAnsi="Times New Roman" w:cs="Times New Roman"/>
          <w:sz w:val="20"/>
          <w:szCs w:val="20"/>
          <w:lang w:val="en-GB"/>
        </w:rPr>
        <w:t xml:space="preserve"> Péter József </w:t>
      </w:r>
      <w:r w:rsidR="00DB4E41">
        <w:rPr>
          <w:rFonts w:ascii="Times New Roman" w:hAnsi="Times New Roman" w:cs="Times New Roman"/>
          <w:sz w:val="20"/>
          <w:szCs w:val="20"/>
          <w:lang w:val="en-GB"/>
        </w:rPr>
        <w:t>L</w:t>
      </w:r>
      <w:r>
        <w:rPr>
          <w:rFonts w:ascii="Times New Roman" w:hAnsi="Times New Roman" w:cs="Times New Roman"/>
          <w:sz w:val="20"/>
          <w:szCs w:val="20"/>
          <w:lang w:val="en-GB"/>
        </w:rPr>
        <w:t>engyel</w:t>
      </w:r>
    </w:p>
    <w:p w:rsidR="00325224" w:rsidRDefault="00325224" w:rsidP="00325224">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Course goals: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general objective of the course is to familiarize students with the role and functions of modern information systems. The course is also about the information management of modern corporate. In this context, students will learn about the basic types of information systems, the functional subsystems of integrated enterprise management systems and the links of the modules. The course is also about how the use of ERP's data.</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Competences: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Knowledge:</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 thorough knowledge of the operation and organization of trade companies, the key workflows and techniques of commercial activities.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Capabilities: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Be able to use info-communication tools orally and in writing in Hungarian and in a foreign language.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Attitudes: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Autonomy, responsibility: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will take responsibility for the development and justification of professional viewpoints.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w:t>
      </w:r>
      <w:r>
        <w:rPr>
          <w:rFonts w:ascii="Times New Roman" w:hAnsi="Times New Roman" w:cs="Times New Roman"/>
          <w:i/>
          <w:sz w:val="20"/>
          <w:szCs w:val="20"/>
          <w:lang w:val="en-GB"/>
        </w:rPr>
        <w:t>urse content</w:t>
      </w:r>
      <w:r w:rsidRPr="003459BC">
        <w:rPr>
          <w:rFonts w:ascii="Times New Roman" w:hAnsi="Times New Roman" w:cs="Times New Roman"/>
          <w:i/>
          <w:sz w:val="20"/>
          <w:szCs w:val="20"/>
          <w:lang w:val="en-GB"/>
        </w:rPr>
        <w:t>,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Information and system theory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Data and information modeling</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Modeling Business Processes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Types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Integrated enterprise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Management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Business intelligence</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Evaluation and selection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Implementation of information systems.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Infrastructure Management (Information Resource Management)</w:t>
      </w:r>
    </w:p>
    <w:p w:rsid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Operation of information systems</w:t>
      </w: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459BC" w:rsidRPr="003459BC" w:rsidRDefault="003459BC" w:rsidP="003459BC">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Learning methods: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Lectures about the theoretical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Practical learning in the computer lab using by Excel's Power BI plugin and related ERP software.</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Assessment: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Practical exams: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Theoretical test (first half): 15%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Theoretical test (second half): 15%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Power BI exam: 35%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ERP exam: 35%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Grades: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0–59% – 1 (fail)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60–69% – 2 (pass)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70–79% – 3 (satisfactory)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 80-89% – 4 (good)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90-100% – 5 (excellent)</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Compulsory readings: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 Introducing Microsoft Power BI (ISBN 9781509302284), https://aka.ms/IntroPowBI/StndPDF</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 Agroinformatics Miklós Herdon (2013) (ISBN</w:t>
      </w:r>
      <w:proofErr w:type="gramStart"/>
      <w:r w:rsidRPr="003459BC">
        <w:rPr>
          <w:rFonts w:ascii="Times New Roman" w:hAnsi="Times New Roman" w:cs="Times New Roman"/>
          <w:sz w:val="20"/>
          <w:szCs w:val="20"/>
          <w:lang w:val="en-GB"/>
        </w:rPr>
        <w:t>:978</w:t>
      </w:r>
      <w:proofErr w:type="gramEnd"/>
      <w:r w:rsidRPr="003459BC">
        <w:rPr>
          <w:rFonts w:ascii="Times New Roman" w:hAnsi="Times New Roman" w:cs="Times New Roman"/>
          <w:sz w:val="20"/>
          <w:szCs w:val="20"/>
          <w:lang w:val="en-GB"/>
        </w:rPr>
        <w:t>-963-473-671-4) https://www.tankonyvtar.hu/hu/tartalom/tamop412A/2011_0009_Herdon_Miklos-Agroinformatics/adatok.html</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[C] Presentation of lecturer, which can be found in the e-Learning system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Recommended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[1] Information System </w:t>
      </w:r>
      <w:proofErr w:type="gramStart"/>
      <w:r w:rsidRPr="003459BC">
        <w:rPr>
          <w:rFonts w:ascii="Times New Roman" w:hAnsi="Times New Roman" w:cs="Times New Roman"/>
          <w:sz w:val="20"/>
          <w:szCs w:val="20"/>
          <w:lang w:val="en-GB"/>
        </w:rPr>
        <w:t>Planning  Mohammed</w:t>
      </w:r>
      <w:proofErr w:type="gramEnd"/>
      <w:r w:rsidRPr="003459BC">
        <w:rPr>
          <w:rFonts w:ascii="Times New Roman" w:hAnsi="Times New Roman" w:cs="Times New Roman"/>
          <w:sz w:val="20"/>
          <w:szCs w:val="20"/>
          <w:lang w:val="en-GB"/>
        </w:rPr>
        <w:t xml:space="preserve"> Bin Yusoff  (2014)   https://www.tankonyvtar.hu/hu/tartalom/tamop412A/2011-0021_51_information_system_planning/adatok.html</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 https://open.sap.com/</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[3] Concepts in Enterprise Resource Planning, Third Edition by Ellen F. Monk and Bret J. Wagner (2009)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ISBN 1423901792</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[4] Analyzing Data with Power BI and Power Pivot for Excel (Business Skills) 1st </w:t>
      </w:r>
      <w:proofErr w:type="gramStart"/>
      <w:r w:rsidRPr="003459BC">
        <w:rPr>
          <w:rFonts w:ascii="Times New Roman" w:hAnsi="Times New Roman" w:cs="Times New Roman"/>
          <w:sz w:val="20"/>
          <w:szCs w:val="20"/>
          <w:lang w:val="en-GB"/>
        </w:rPr>
        <w:t>Edition  ISBN</w:t>
      </w:r>
      <w:proofErr w:type="gramEnd"/>
      <w:r w:rsidRPr="003459BC">
        <w:rPr>
          <w:rFonts w:ascii="Times New Roman" w:hAnsi="Times New Roman" w:cs="Times New Roman"/>
          <w:sz w:val="20"/>
          <w:szCs w:val="20"/>
          <w:lang w:val="en-GB"/>
        </w:rPr>
        <w:t>-10: 150930276X</w:t>
      </w:r>
    </w:p>
    <w:p w:rsidR="0016575E"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[5] </w:t>
      </w:r>
      <w:proofErr w:type="gramStart"/>
      <w:r w:rsidRPr="003459BC">
        <w:rPr>
          <w:rFonts w:ascii="Times New Roman" w:hAnsi="Times New Roman" w:cs="Times New Roman"/>
          <w:sz w:val="20"/>
          <w:szCs w:val="20"/>
          <w:lang w:val="en-GB"/>
        </w:rPr>
        <w:t>Management  Information</w:t>
      </w:r>
      <w:proofErr w:type="gramEnd"/>
      <w:r w:rsidRPr="003459BC">
        <w:rPr>
          <w:rFonts w:ascii="Times New Roman" w:hAnsi="Times New Roman" w:cs="Times New Roman"/>
          <w:sz w:val="20"/>
          <w:szCs w:val="20"/>
          <w:lang w:val="en-GB"/>
        </w:rPr>
        <w:t xml:space="preserve"> Systems 12th edition   Laudon K.C., Laudon J.P. (2012) ISBN-10: 0-13-214285-6</w:t>
      </w: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D35CFD">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575E" w:rsidRDefault="0016575E" w:rsidP="00D35CFD">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center"/>
        <w:rPr>
          <w:rFonts w:ascii="Times New Roman" w:hAnsi="Times New Roman" w:cs="Times New Roman"/>
          <w:b/>
          <w:sz w:val="20"/>
          <w:szCs w:val="20"/>
          <w:lang w:val="en-GB"/>
        </w:rPr>
      </w:pPr>
      <w:r w:rsidRPr="003459BC">
        <w:rPr>
          <w:rFonts w:ascii="Times New Roman" w:hAnsi="Times New Roman" w:cs="Times New Roman"/>
          <w:b/>
          <w:sz w:val="20"/>
          <w:szCs w:val="20"/>
          <w:lang w:val="en-GB"/>
        </w:rPr>
        <w:t>Syllabus</w:t>
      </w:r>
    </w:p>
    <w:p w:rsidR="003459BC" w:rsidRDefault="003459BC" w:rsidP="003459BC">
      <w:pPr>
        <w:spacing w:after="0" w:line="240" w:lineRule="auto"/>
        <w:jc w:val="center"/>
        <w:rPr>
          <w:rFonts w:ascii="Times New Roman" w:hAnsi="Times New Roman" w:cs="Times New Roman"/>
          <w:b/>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27"/>
      </w:tblGrid>
      <w:tr w:rsidR="003459BC" w:rsidRPr="003459BC" w:rsidTr="003459BC">
        <w:trPr>
          <w:trHeight w:val="307"/>
        </w:trPr>
        <w:tc>
          <w:tcPr>
            <w:tcW w:w="826" w:type="dxa"/>
            <w:shd w:val="clear" w:color="auto" w:fill="auto"/>
          </w:tcPr>
          <w:p w:rsidR="003459BC" w:rsidRPr="003459BC" w:rsidRDefault="003459BC" w:rsidP="003459BC">
            <w:pPr>
              <w:spacing w:after="0" w:line="240" w:lineRule="auto"/>
              <w:rPr>
                <w:rFonts w:ascii="Times New Roman" w:eastAsia="Calibri" w:hAnsi="Times New Roman" w:cs="Times New Roman"/>
                <w:b/>
                <w:sz w:val="20"/>
                <w:szCs w:val="20"/>
                <w:lang w:eastAsia="hu-HU"/>
              </w:rPr>
            </w:pPr>
            <w:r w:rsidRPr="003459BC">
              <w:rPr>
                <w:rFonts w:ascii="Times New Roman" w:eastAsia="Calibri" w:hAnsi="Times New Roman" w:cs="Times New Roman"/>
                <w:b/>
                <w:sz w:val="20"/>
                <w:szCs w:val="20"/>
                <w:lang w:eastAsia="hu-HU"/>
              </w:rPr>
              <w:t>Week</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b/>
                <w:sz w:val="20"/>
                <w:szCs w:val="20"/>
                <w:lang w:eastAsia="hu-HU"/>
              </w:rPr>
            </w:pPr>
            <w:r w:rsidRPr="003459BC">
              <w:rPr>
                <w:rFonts w:ascii="Times New Roman" w:eastAsia="Calibri" w:hAnsi="Times New Roman" w:cs="Times New Roman"/>
                <w:b/>
                <w:sz w:val="20"/>
                <w:szCs w:val="20"/>
                <w:lang w:eastAsia="hu-HU"/>
              </w:rPr>
              <w:t>Topics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GB" w:eastAsia="hu-HU"/>
              </w:rPr>
              <w:t>Information and system theory</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w:t>
            </w:r>
            <w:r w:rsidRPr="003459BC">
              <w:rPr>
                <w:rFonts w:ascii="Times New Roman" w:eastAsia="Calibri" w:hAnsi="Times New Roman" w:cs="Times New Roman"/>
                <w:sz w:val="20"/>
                <w:szCs w:val="20"/>
                <w:lang w:val="en-GB" w:eastAsia="hu-HU"/>
              </w:rPr>
              <w:t xml:space="preserve"> The student is familiar with concepts related to information systems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2.</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Advanced Excel</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 excel for data processing</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3.</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val="en-GB" w:eastAsia="hu-HU"/>
              </w:rPr>
            </w:pPr>
            <w:r w:rsidRPr="003459BC">
              <w:rPr>
                <w:rFonts w:ascii="Times New Roman" w:eastAsia="Calibri" w:hAnsi="Times New Roman" w:cs="Times New Roman"/>
                <w:sz w:val="20"/>
                <w:szCs w:val="20"/>
                <w:lang w:val="en-GB" w:eastAsia="hu-HU"/>
              </w:rPr>
              <w:t>Data, information modelling</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 the Power Pivot in Excell</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4.</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Modeling Business Processes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Relation based database creation</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5.</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Types of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Database queries, lists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Introduction to integrated enterprise information system part 1</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knows the concepts of information systems</w:t>
            </w:r>
            <w:r w:rsidRPr="003459BC">
              <w:rPr>
                <w:rFonts w:ascii="Times New Roman" w:eastAsia="Calibri" w:hAnsi="Times New Roman" w:cs="Times New Roman"/>
                <w:sz w:val="20"/>
                <w:szCs w:val="20"/>
                <w:lang w:val="en-GB" w:eastAsia="hu-HU"/>
              </w:rPr>
              <w:t xml:space="preserve">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Introduction to integrated enterprise information system part 2</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knows the concepts of ERP system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Management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can handle an </w:t>
            </w:r>
            <w:r w:rsidRPr="003459BC">
              <w:rPr>
                <w:rFonts w:ascii="Times New Roman" w:eastAsia="Calibri" w:hAnsi="Times New Roman" w:cs="Times New Roman"/>
                <w:sz w:val="20"/>
                <w:szCs w:val="20"/>
                <w:lang w:val="en-GB" w:eastAsia="hu-HU"/>
              </w:rPr>
              <w:t xml:space="preserve">ERP system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Evaluation and selection of information system</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knows the m</w:t>
            </w:r>
            <w:r w:rsidRPr="003459BC">
              <w:rPr>
                <w:rFonts w:ascii="Times New Roman" w:eastAsia="Calibri" w:hAnsi="Times New Roman" w:cs="Times New Roman"/>
                <w:sz w:val="20"/>
                <w:szCs w:val="20"/>
                <w:lang w:val="en-GB" w:eastAsia="hu-HU"/>
              </w:rPr>
              <w:t>odules of ERP system</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Implementation of information system</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The student knows the ERP </w:t>
            </w:r>
            <w:r w:rsidRPr="003459BC">
              <w:rPr>
                <w:rFonts w:ascii="Times New Roman" w:eastAsia="Calibri" w:hAnsi="Times New Roman" w:cs="Times New Roman"/>
                <w:sz w:val="20"/>
                <w:szCs w:val="20"/>
                <w:lang w:val="en-GB" w:eastAsia="hu-HU"/>
              </w:rPr>
              <w:t>Data export, ETL process</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Infrastructure Management (Information Resource Management)</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use</w:t>
            </w:r>
            <w:r w:rsidRPr="003459BC">
              <w:rPr>
                <w:rFonts w:ascii="Times New Roman" w:eastAsia="Calibri" w:hAnsi="Times New Roman" w:cs="Times New Roman"/>
                <w:sz w:val="20"/>
                <w:szCs w:val="20"/>
                <w:lang w:val="en-GB" w:eastAsia="hu-HU"/>
              </w:rPr>
              <w:t xml:space="preserve"> PowerBI</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Business intelligence</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 xml:space="preserve">LO: </w:t>
            </w:r>
            <w:r w:rsidRPr="003459BC">
              <w:rPr>
                <w:rFonts w:ascii="Times New Roman" w:eastAsia="Calibri" w:hAnsi="Times New Roman" w:cs="Times New Roman"/>
                <w:sz w:val="20"/>
                <w:szCs w:val="20"/>
                <w:lang w:val="en-GB" w:eastAsia="hu-HU"/>
              </w:rPr>
              <w:t>Power BI practice</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Operation of information systems</w:t>
            </w:r>
          </w:p>
        </w:tc>
      </w:tr>
      <w:tr w:rsidR="003459BC" w:rsidRPr="003459BC" w:rsidTr="003459BC">
        <w:trPr>
          <w:trHeight w:val="196"/>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LO: The student can create data v</w:t>
            </w:r>
            <w:r w:rsidRPr="003459BC">
              <w:rPr>
                <w:rFonts w:ascii="Times New Roman" w:eastAsia="Calibri" w:hAnsi="Times New Roman" w:cs="Times New Roman"/>
                <w:sz w:val="20"/>
                <w:szCs w:val="20"/>
                <w:lang w:val="en-GB" w:eastAsia="hu-HU"/>
              </w:rPr>
              <w:t xml:space="preserve">isualisation </w:t>
            </w:r>
          </w:p>
        </w:tc>
      </w:tr>
      <w:tr w:rsidR="003459BC" w:rsidRPr="003459BC" w:rsidTr="003459BC">
        <w:trPr>
          <w:trHeight w:val="307"/>
        </w:trPr>
        <w:tc>
          <w:tcPr>
            <w:tcW w:w="826" w:type="dxa"/>
            <w:vMerge w:val="restart"/>
            <w:shd w:val="clear" w:color="auto" w:fill="auto"/>
          </w:tcPr>
          <w:p w:rsidR="003459BC" w:rsidRPr="003459BC" w:rsidRDefault="003459BC" w:rsidP="003459BC">
            <w:pPr>
              <w:spacing w:after="0" w:line="240" w:lineRule="auto"/>
              <w:ind w:left="357"/>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eastAsia="hu-HU"/>
              </w:rPr>
              <w:t>Theoratical exam</w:t>
            </w:r>
          </w:p>
        </w:tc>
      </w:tr>
      <w:tr w:rsidR="003459BC" w:rsidRPr="003459BC" w:rsidTr="003459BC">
        <w:trPr>
          <w:trHeight w:val="95"/>
        </w:trPr>
        <w:tc>
          <w:tcPr>
            <w:tcW w:w="826" w:type="dxa"/>
            <w:vMerge/>
            <w:shd w:val="clear" w:color="auto" w:fill="auto"/>
          </w:tcPr>
          <w:p w:rsidR="003459BC" w:rsidRPr="003459BC" w:rsidRDefault="003459BC" w:rsidP="003459BC">
            <w:pPr>
              <w:numPr>
                <w:ilvl w:val="0"/>
                <w:numId w:val="14"/>
              </w:numPr>
              <w:spacing w:after="0" w:line="240" w:lineRule="auto"/>
              <w:ind w:left="357" w:hanging="357"/>
              <w:rPr>
                <w:rFonts w:ascii="Times New Roman" w:eastAsia="Calibri" w:hAnsi="Times New Roman" w:cs="Times New Roman"/>
                <w:sz w:val="20"/>
                <w:szCs w:val="20"/>
                <w:lang w:eastAsia="hu-HU"/>
              </w:rPr>
            </w:pPr>
          </w:p>
        </w:tc>
        <w:tc>
          <w:tcPr>
            <w:tcW w:w="5227" w:type="dxa"/>
            <w:shd w:val="clear" w:color="auto" w:fill="auto"/>
          </w:tcPr>
          <w:p w:rsidR="003459BC" w:rsidRPr="003459BC" w:rsidRDefault="003459BC" w:rsidP="003459BC">
            <w:pPr>
              <w:spacing w:after="0" w:line="240" w:lineRule="auto"/>
              <w:jc w:val="both"/>
              <w:rPr>
                <w:rFonts w:ascii="Times New Roman" w:eastAsia="Calibri" w:hAnsi="Times New Roman" w:cs="Times New Roman"/>
                <w:sz w:val="20"/>
                <w:szCs w:val="20"/>
                <w:lang w:eastAsia="hu-HU"/>
              </w:rPr>
            </w:pPr>
            <w:r w:rsidRPr="003459BC">
              <w:rPr>
                <w:rFonts w:ascii="Times New Roman" w:eastAsia="Calibri" w:hAnsi="Times New Roman" w:cs="Times New Roman"/>
                <w:sz w:val="20"/>
                <w:szCs w:val="20"/>
                <w:lang w:val="en-GB" w:eastAsia="hu-HU"/>
              </w:rPr>
              <w:t xml:space="preserve">Practical exam </w:t>
            </w:r>
          </w:p>
        </w:tc>
      </w:tr>
    </w:tbl>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459BC" w:rsidRDefault="003459BC" w:rsidP="00D35CFD">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Product and Brand Management</w:t>
      </w:r>
      <w:r>
        <w:rPr>
          <w:rFonts w:ascii="Times New Roman" w:hAnsi="Times New Roman" w:cs="Times New Roman"/>
          <w:sz w:val="20"/>
          <w:szCs w:val="20"/>
          <w:lang w:val="en-GB"/>
        </w:rPr>
        <w:t xml:space="preserve">      </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GT_AKMNE600-17</w:t>
      </w:r>
    </w:p>
    <w:p w:rsidR="0016575E" w:rsidRDefault="000E26D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16575E" w:rsidRDefault="0016575E" w:rsidP="0016575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Mihály Soós</w:t>
      </w:r>
    </w:p>
    <w:p w:rsidR="0016575E" w:rsidRDefault="0016575E" w:rsidP="0016575E">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Course goals: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aim of the course is to enable students to get acquainted with the key issues of product and brand strategies and, in addition to theoretical grounding, with the help of case studies, can obtain useful knowledge in practice. The basic knowledge of the subject is acquired by the students within the framework of the Product and Brand Management object.</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Competences: </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Knowledge: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are familiar with marketing concepts and theories. It possesses knowledge of commercial, logistic and marketing methods and possesses the user level. He knows the practical functioning of economic organizations at the skill level, with particular regard to marketing and trade processes. They know the techniques of providing customer relationship tasks.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i/>
          <w:sz w:val="20"/>
          <w:szCs w:val="20"/>
          <w:lang w:val="en-GB"/>
        </w:rPr>
        <w:t>Capabilitie</w:t>
      </w:r>
      <w:r w:rsidRPr="003459BC">
        <w:rPr>
          <w:rFonts w:ascii="Times New Roman" w:hAnsi="Times New Roman" w:cs="Times New Roman"/>
          <w:sz w:val="20"/>
          <w:szCs w:val="20"/>
          <w:lang w:val="en-GB"/>
        </w:rPr>
        <w:t>s:</w:t>
      </w:r>
    </w:p>
    <w:p w:rsidR="003459BC" w:rsidRP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Using the</w:t>
      </w:r>
      <w:r w:rsidRPr="003459BC">
        <w:rPr>
          <w:rFonts w:ascii="Times New Roman" w:hAnsi="Times New Roman" w:cs="Times New Roman"/>
          <w:sz w:val="20"/>
          <w:szCs w:val="20"/>
          <w:lang w:val="en-GB"/>
        </w:rPr>
        <w:t xml:space="preserve"> knowledge of theoretical, conceptual and methodological knowledge, they collect and systematize the facts and data needed to perform his duties; explores easier causal relationships and draws conclusions, formulates suggestions in routine processes in the organization. Communicate effectively in writing and orally. Can connect with clients and partners. Ability to contribute to questionnaires and market research. At the skill level, it applies its knowledge of the practical functioning of business organizations, with particular regard to marketing and trade processes.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Attitudes:</w:t>
      </w:r>
    </w:p>
    <w:p w:rsid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critically look at his work. They are committed to quality work, adheres to the relevant professional, legal and ethical rules and norms. They strive to develop its knowledge and working relationships. In the project, in the working group they are happy to work, cooperative and open, helpful, and in every respect strives for precision. Accepting leadership, employee criticism, and support. They strive to develop the business and marketing activities and adapt it to a changing economic and legal environment. They are represent their work organization and work responsibly.</w:t>
      </w: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lang w:val="en-GB"/>
        </w:rPr>
      </w:pPr>
    </w:p>
    <w:p w:rsidR="003459BC" w:rsidRDefault="003459BC" w:rsidP="003459B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459BC" w:rsidRPr="003459BC" w:rsidRDefault="003459BC" w:rsidP="003459BC">
      <w:pPr>
        <w:spacing w:after="0" w:line="240" w:lineRule="auto"/>
        <w:jc w:val="both"/>
        <w:rPr>
          <w:rFonts w:ascii="Times New Roman" w:hAnsi="Times New Roman" w:cs="Times New Roman"/>
          <w:sz w:val="20"/>
          <w:szCs w:val="20"/>
          <w:lang w:val="en-GB"/>
        </w:rPr>
      </w:pP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Autonomy, responsibility:</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are responsible for, and is responsible for, their own work and decisions. They perform their job as a self-employed person, producing their professional calculators, reports and smaller presentations on their own. If necessary, they will be required to work with a staff member or a manager. They can measure whether they are able to perform a task assigned to it. In addition to general professional supervision, management and control, they are deliberately planning their tasks in their job descriptions, organizing it independently and regularly checking their work. He identifies communication and language deficiencies, identifies the possibilities for further development.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They relies on its s</w:t>
      </w:r>
      <w:r>
        <w:rPr>
          <w:rFonts w:ascii="Times New Roman" w:hAnsi="Times New Roman" w:cs="Times New Roman"/>
          <w:sz w:val="20"/>
          <w:szCs w:val="20"/>
          <w:lang w:val="en-GB"/>
        </w:rPr>
        <w:t>taff and leadership assistance.</w:t>
      </w:r>
    </w:p>
    <w:p w:rsidR="003459BC" w:rsidRPr="003459BC" w:rsidRDefault="00085A27" w:rsidP="003459B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3459BC" w:rsidRPr="003459BC">
        <w:rPr>
          <w:rFonts w:ascii="Times New Roman" w:hAnsi="Times New Roman" w:cs="Times New Roman"/>
          <w:i/>
          <w:sz w:val="20"/>
          <w:szCs w:val="20"/>
          <w:lang w:val="en-GB"/>
        </w:rPr>
        <w:t>, topics: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course covers the following topics: The basic conceptions of marketing-oriented product innovation and the types of new products. Relationships between Enterprise Product Policy and Product Innovation. Tools and tests - to incorporate user properties and preferences into design. Product development is an organizational backbone. Organizational culture, organizational behavior and product innovation. Developing and testing the new product concept. Brand Policy decisions. Brand Extension. Global Brand Strategies. The role of marketing in design and technical development. Design and packaging</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i/>
          <w:sz w:val="20"/>
          <w:szCs w:val="20"/>
          <w:lang w:val="en-GB"/>
        </w:rPr>
        <w:t>Learning methods</w:t>
      </w:r>
      <w:r w:rsidRPr="003459BC">
        <w:rPr>
          <w:rFonts w:ascii="Times New Roman" w:hAnsi="Times New Roman" w:cs="Times New Roman"/>
          <w:sz w:val="20"/>
          <w:szCs w:val="20"/>
          <w:lang w:val="en-GB"/>
        </w:rPr>
        <w:t>:</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Visiting the lessons, fill the attendance.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final exam will be the written exam. 30 questions, 30 min, 30 answers, 30 points.</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18-2</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21-3</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24-4</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27-5</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Assessment</w:t>
      </w:r>
      <w:r>
        <w:rPr>
          <w:rFonts w:ascii="Times New Roman" w:hAnsi="Times New Roman" w:cs="Times New Roman"/>
          <w:sz w:val="20"/>
          <w:szCs w:val="20"/>
          <w:lang w:val="en-GB"/>
        </w:rPr>
        <w:t>:</w:t>
      </w:r>
      <w:r w:rsidRPr="003459BC">
        <w:rPr>
          <w:rFonts w:ascii="Times New Roman" w:hAnsi="Times New Roman" w:cs="Times New Roman"/>
          <w:sz w:val="20"/>
          <w:szCs w:val="20"/>
          <w:lang w:val="en-GB"/>
        </w:rPr>
        <w:t xml:space="preserve"> Written exam</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Compulsory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The material of the lectures</w:t>
      </w:r>
    </w:p>
    <w:p w:rsidR="003459BC" w:rsidRPr="003459BC" w:rsidRDefault="003459BC" w:rsidP="003459BC">
      <w:pPr>
        <w:spacing w:after="0" w:line="240" w:lineRule="auto"/>
        <w:jc w:val="both"/>
        <w:rPr>
          <w:rFonts w:ascii="Times New Roman" w:hAnsi="Times New Roman" w:cs="Times New Roman"/>
          <w:i/>
          <w:sz w:val="20"/>
          <w:szCs w:val="20"/>
          <w:lang w:val="en-GB"/>
        </w:rPr>
      </w:pPr>
      <w:r w:rsidRPr="003459BC">
        <w:rPr>
          <w:rFonts w:ascii="Times New Roman" w:hAnsi="Times New Roman" w:cs="Times New Roman"/>
          <w:i/>
          <w:sz w:val="20"/>
          <w:szCs w:val="20"/>
          <w:lang w:val="en-GB"/>
        </w:rPr>
        <w:t xml:space="preserve">Recommended readings: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Phillip Kotler, Marketing management </w:t>
      </w:r>
    </w:p>
    <w:p w:rsidR="003459BC" w:rsidRPr="003459BC"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 xml:space="preserve">Ulrich, K. – Eppinger, S. (2011): Product Design and Development. McGraw Hill Book Co, pp: 415 </w:t>
      </w:r>
    </w:p>
    <w:p w:rsidR="0016575E" w:rsidRDefault="003459BC" w:rsidP="003459BC">
      <w:pPr>
        <w:spacing w:after="0" w:line="240" w:lineRule="auto"/>
        <w:jc w:val="both"/>
        <w:rPr>
          <w:rFonts w:ascii="Times New Roman" w:hAnsi="Times New Roman" w:cs="Times New Roman"/>
          <w:sz w:val="20"/>
          <w:szCs w:val="20"/>
          <w:lang w:val="en-GB"/>
        </w:rPr>
      </w:pPr>
      <w:r w:rsidRPr="003459BC">
        <w:rPr>
          <w:rFonts w:ascii="Times New Roman" w:hAnsi="Times New Roman" w:cs="Times New Roman"/>
          <w:sz w:val="20"/>
          <w:szCs w:val="20"/>
          <w:lang w:val="en-GB"/>
        </w:rPr>
        <w:t>Baker, M. – Heart, S. (2007): Product Strategy and Management, Pearson Education, Instock, pp: 570</w:t>
      </w:r>
    </w:p>
    <w:p w:rsidR="003459BC" w:rsidRDefault="003459BC" w:rsidP="003459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72B5C" w:rsidRDefault="00B72B5C" w:rsidP="003459BC">
      <w:pPr>
        <w:spacing w:after="0" w:line="240" w:lineRule="auto"/>
        <w:jc w:val="both"/>
        <w:rPr>
          <w:rFonts w:ascii="Times New Roman" w:hAnsi="Times New Roman" w:cs="Times New Roman"/>
          <w:sz w:val="20"/>
          <w:szCs w:val="20"/>
          <w:lang w:val="en-GB"/>
        </w:rPr>
      </w:pPr>
    </w:p>
    <w:p w:rsidR="003459BC" w:rsidRPr="00B72B5C" w:rsidRDefault="00B72B5C" w:rsidP="00B72B5C">
      <w:pPr>
        <w:spacing w:after="0" w:line="240" w:lineRule="auto"/>
        <w:jc w:val="center"/>
        <w:rPr>
          <w:rFonts w:ascii="Times New Roman" w:hAnsi="Times New Roman" w:cs="Times New Roman"/>
          <w:b/>
          <w:sz w:val="20"/>
          <w:szCs w:val="20"/>
          <w:lang w:val="en-GB"/>
        </w:rPr>
      </w:pPr>
      <w:r w:rsidRPr="00B72B5C">
        <w:rPr>
          <w:rFonts w:ascii="Times New Roman" w:hAnsi="Times New Roman" w:cs="Times New Roman"/>
          <w:b/>
          <w:sz w:val="20"/>
          <w:szCs w:val="20"/>
          <w:lang w:val="en-GB"/>
        </w:rPr>
        <w:t>Syllabus</w:t>
      </w:r>
    </w:p>
    <w:p w:rsidR="00B72B5C" w:rsidRDefault="00B72B5C" w:rsidP="003459B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39"/>
      </w:tblGrid>
      <w:tr w:rsidR="00B72B5C" w:rsidRPr="00B72B5C" w:rsidTr="002D623D">
        <w:trPr>
          <w:jc w:val="center"/>
        </w:trPr>
        <w:tc>
          <w:tcPr>
            <w:tcW w:w="852" w:type="dxa"/>
          </w:tcPr>
          <w:p w:rsidR="00B72B5C" w:rsidRPr="00B72B5C" w:rsidRDefault="00B72B5C" w:rsidP="00B72B5C">
            <w:pPr>
              <w:spacing w:before="120" w:after="120" w:line="240" w:lineRule="auto"/>
              <w:rPr>
                <w:rFonts w:ascii="Times New Roman" w:eastAsia="Calibri" w:hAnsi="Times New Roman" w:cs="Times New Roman"/>
                <w:b/>
                <w:sz w:val="20"/>
                <w:szCs w:val="20"/>
                <w:lang w:val="en-GB" w:eastAsia="hu-HU"/>
              </w:rPr>
            </w:pPr>
            <w:r w:rsidRPr="00B72B5C">
              <w:rPr>
                <w:rFonts w:ascii="Times New Roman" w:eastAsia="Calibri" w:hAnsi="Times New Roman" w:cs="Times New Roman"/>
                <w:b/>
                <w:sz w:val="20"/>
                <w:szCs w:val="20"/>
                <w:lang w:val="en-GB" w:eastAsia="hu-HU"/>
              </w:rPr>
              <w:t>Week</w:t>
            </w:r>
          </w:p>
        </w:tc>
        <w:tc>
          <w:tcPr>
            <w:tcW w:w="5239" w:type="dxa"/>
          </w:tcPr>
          <w:p w:rsidR="00B72B5C" w:rsidRPr="00B72B5C" w:rsidRDefault="00B72B5C" w:rsidP="00B72B5C">
            <w:pPr>
              <w:spacing w:before="120" w:after="120" w:line="240" w:lineRule="auto"/>
              <w:rPr>
                <w:rFonts w:ascii="Times New Roman" w:eastAsia="Calibri" w:hAnsi="Times New Roman" w:cs="Times New Roman"/>
                <w:b/>
                <w:sz w:val="20"/>
                <w:szCs w:val="20"/>
                <w:lang w:val="en-GB" w:eastAsia="hu-HU"/>
              </w:rPr>
            </w:pPr>
            <w:r w:rsidRPr="00B72B5C">
              <w:rPr>
                <w:rFonts w:ascii="Times New Roman" w:eastAsia="Calibri" w:hAnsi="Times New Roman" w:cs="Times New Roman"/>
                <w:b/>
                <w:sz w:val="20"/>
                <w:szCs w:val="20"/>
                <w:lang w:val="en-GB" w:eastAsia="hu-HU"/>
              </w:rPr>
              <w:t>Topics</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The concept, interpretation, and role of product management in marketing. </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w:t>
            </w:r>
            <w:r w:rsidRPr="00B72B5C">
              <w:rPr>
                <w:rFonts w:ascii="Times New Roman" w:eastAsia="Calibri" w:hAnsi="Times New Roman" w:cs="Times New Roman"/>
                <w:i/>
                <w:sz w:val="20"/>
                <w:szCs w:val="20"/>
                <w:lang w:val="en-GB" w:eastAsia="x-none"/>
              </w:rPr>
              <w:t xml:space="preserve"> </w:t>
            </w:r>
            <w:r w:rsidRPr="00B72B5C">
              <w:rPr>
                <w:rFonts w:ascii="Times New Roman" w:eastAsia="Calibri" w:hAnsi="Times New Roman" w:cs="Times New Roman"/>
                <w:sz w:val="20"/>
                <w:szCs w:val="20"/>
                <w:lang w:val="en-GB" w:eastAsia="hu-HU"/>
              </w:rPr>
              <w:t>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2.</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product as a key element of the marketing mix (physical, functional, aesthetic and marking characteristics)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3.</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Product levels, product range, product design</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4.</w:t>
            </w:r>
          </w:p>
        </w:tc>
        <w:tc>
          <w:tcPr>
            <w:tcW w:w="5239"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Product development (goals, forms, and processes)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5.</w:t>
            </w:r>
          </w:p>
        </w:tc>
        <w:tc>
          <w:tcPr>
            <w:tcW w:w="5239" w:type="dxa"/>
            <w:tcBorders>
              <w:top w:val="single" w:sz="4" w:space="0" w:color="auto"/>
              <w:left w:val="single" w:sz="4" w:space="0" w:color="auto"/>
              <w:bottom w:val="single" w:sz="4" w:space="0" w:color="auto"/>
              <w:right w:val="single" w:sz="4" w:space="0" w:color="auto"/>
            </w:tcBorders>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service product and its features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6.</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product's market life curve</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7.</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The brand as an identifier and distinctive product indicator</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8.</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Branding, brand image, brand value</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9.</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Falling factors and failure factors in product management</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10.</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 types and characteristics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trHeight w:val="342"/>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11.</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Brand strategies, relationships between market challenges, position, and brand management.</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12.</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Ansoff and BCG Matrix Strategies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13.</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Student presentations</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r w:rsidR="00B72B5C" w:rsidRPr="00B72B5C" w:rsidTr="002D623D">
        <w:trPr>
          <w:jc w:val="center"/>
        </w:trPr>
        <w:tc>
          <w:tcPr>
            <w:tcW w:w="852"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14. </w:t>
            </w:r>
          </w:p>
        </w:tc>
        <w:tc>
          <w:tcPr>
            <w:tcW w:w="5239" w:type="dxa"/>
          </w:tcPr>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 xml:space="preserve">Student presentations </w:t>
            </w:r>
          </w:p>
          <w:p w:rsidR="00B72B5C" w:rsidRPr="00B72B5C" w:rsidRDefault="00B72B5C" w:rsidP="00B72B5C">
            <w:pPr>
              <w:spacing w:after="0" w:line="240" w:lineRule="auto"/>
              <w:rPr>
                <w:rFonts w:ascii="Times New Roman" w:eastAsia="Calibri" w:hAnsi="Times New Roman" w:cs="Times New Roman"/>
                <w:sz w:val="20"/>
                <w:szCs w:val="20"/>
                <w:lang w:val="en-GB" w:eastAsia="hu-HU"/>
              </w:rPr>
            </w:pPr>
            <w:r w:rsidRPr="00B72B5C">
              <w:rPr>
                <w:rFonts w:ascii="Times New Roman" w:eastAsia="Calibri" w:hAnsi="Times New Roman" w:cs="Times New Roman"/>
                <w:sz w:val="20"/>
                <w:szCs w:val="20"/>
                <w:lang w:val="en-GB" w:eastAsia="hu-HU"/>
              </w:rPr>
              <w:t>LO: Practical discussion of the lecture material</w:t>
            </w:r>
          </w:p>
        </w:tc>
      </w:tr>
    </w:tbl>
    <w:p w:rsidR="003459BC" w:rsidRDefault="003459BC" w:rsidP="003459BC">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p>
    <w:p w:rsidR="0016575E" w:rsidRDefault="0016575E" w:rsidP="0016575E">
      <w:pPr>
        <w:spacing w:after="0" w:line="240" w:lineRule="auto"/>
        <w:jc w:val="both"/>
        <w:rPr>
          <w:rFonts w:ascii="Times New Roman" w:hAnsi="Times New Roman" w:cs="Times New Roman"/>
          <w:sz w:val="20"/>
          <w:szCs w:val="20"/>
          <w:lang w:val="en-GB"/>
        </w:rPr>
      </w:pPr>
    </w:p>
    <w:p w:rsidR="00B72B5C" w:rsidRDefault="00B72B5C" w:rsidP="00B72B5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72B5C" w:rsidRDefault="00B72B5C" w:rsidP="00AF40B9">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Pricing Policy in Marketing</w:t>
      </w:r>
      <w:r>
        <w:rPr>
          <w:rFonts w:ascii="Times New Roman" w:hAnsi="Times New Roman" w:cs="Times New Roman"/>
          <w:sz w:val="20"/>
          <w:szCs w:val="20"/>
          <w:lang w:val="en-GB"/>
        </w:rPr>
        <w:t xml:space="preserve">      </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GT_AKMNE601-17</w:t>
      </w:r>
    </w:p>
    <w:p w:rsidR="00AF40B9" w:rsidRDefault="000E26DE"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Fehér András</w:t>
      </w:r>
    </w:p>
    <w:p w:rsidR="00AF40B9" w:rsidRDefault="00AF40B9" w:rsidP="00AF40B9">
      <w:pPr>
        <w:spacing w:after="0" w:line="240" w:lineRule="auto"/>
        <w:jc w:val="both"/>
        <w:rPr>
          <w:rFonts w:ascii="Times New Roman" w:hAnsi="Times New Roman" w:cs="Times New Roman"/>
          <w:sz w:val="20"/>
          <w:szCs w:val="20"/>
          <w:lang w:val="en-GB"/>
        </w:rPr>
      </w:pP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Course goals: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 xml:space="preserve">The aim of the course is to develop students’ general literacy; the acquisition and application of the basic concepts of pricing; to introduce key pricing issues through practical examples, marketing thinking, </w:t>
      </w:r>
      <w:proofErr w:type="gramStart"/>
      <w:r w:rsidRPr="00B72B5C">
        <w:rPr>
          <w:rFonts w:ascii="Times New Roman" w:hAnsi="Times New Roman" w:cs="Times New Roman"/>
          <w:sz w:val="20"/>
          <w:szCs w:val="20"/>
          <w:lang w:val="en-GB"/>
        </w:rPr>
        <w:t>approach</w:t>
      </w:r>
      <w:proofErr w:type="gramEnd"/>
      <w:r w:rsidRPr="00B72B5C">
        <w:rPr>
          <w:rFonts w:ascii="Times New Roman" w:hAnsi="Times New Roman" w:cs="Times New Roman"/>
          <w:sz w:val="20"/>
          <w:szCs w:val="20"/>
          <w:lang w:val="en-GB"/>
        </w:rPr>
        <w:t>.</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Competences: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Knowledge: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An understanding of the role of marketing in the operation of companies or institutions and the relation of marketing with other processes and functions within the organization.</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An appropriate knowledge and understanding of consumers, the behaviour of buyers and consumer protection.</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Know-how with respect to selling and trading activities and their legal and ethical requirements.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Capabilities: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Acquire the necessary knowledge and skills to manage marketing and commercial organizations and enterprises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Become capable of recognizing economic, marketing and commercial issues, planning their resolutions and realizing them.</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Attitudes: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In decision-making that is unexpected or requires a complex approach, they will seek to bring a decision taking full account of regulations and ethical norms.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They will be ready to accept others’ opinion with regard to sectoral, regional, national and European values (including societal, social, ecological and sustainability issues as well).</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Autonomy, responsibility: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They will take responsibility for their analyses, conclusions and decisions. </w:t>
      </w:r>
    </w:p>
    <w:p w:rsid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They will be able to manage, organize and control organizational units, working groups and undertakings or small economic operators in business organizations, taking responsibility for the organization and employees.</w:t>
      </w:r>
    </w:p>
    <w:p w:rsidR="00832277" w:rsidRDefault="00832277" w:rsidP="00B72B5C">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832277" w:rsidRPr="00B72B5C" w:rsidRDefault="00832277" w:rsidP="00B72B5C">
      <w:pPr>
        <w:spacing w:after="0" w:line="240" w:lineRule="auto"/>
        <w:jc w:val="both"/>
        <w:rPr>
          <w:rFonts w:ascii="Times New Roman" w:hAnsi="Times New Roman" w:cs="Times New Roman"/>
          <w:sz w:val="20"/>
          <w:szCs w:val="20"/>
          <w:lang w:val="en-GB"/>
        </w:rPr>
      </w:pPr>
    </w:p>
    <w:p w:rsidR="00B72B5C" w:rsidRPr="00832277" w:rsidRDefault="00832277" w:rsidP="00B72B5C">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B72B5C" w:rsidRPr="00832277">
        <w:rPr>
          <w:rFonts w:ascii="Times New Roman" w:hAnsi="Times New Roman" w:cs="Times New Roman"/>
          <w:i/>
          <w:sz w:val="20"/>
          <w:szCs w:val="20"/>
          <w:lang w:val="en-GB"/>
        </w:rPr>
        <w:t>, topics: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 xml:space="preserve">During the semester, students will get acquainted with the basic concepts closely related to pricing and then with different price strategies and pricing targets. After listening the subject, students will be able to perform an independent price calculation, analyze the consumer price and they make a difference discounts. They have to interpret consumers’ response to price changes. </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Learning methods: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Theoretical teaching materials (slides), case studies, scientific articles and calculation tasks to help deeper acquiring.</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Assessment</w:t>
      </w:r>
      <w:r w:rsidR="00832277">
        <w:rPr>
          <w:rFonts w:ascii="Times New Roman" w:hAnsi="Times New Roman" w:cs="Times New Roman"/>
          <w:i/>
          <w:sz w:val="20"/>
          <w:szCs w:val="20"/>
          <w:lang w:val="en-GB"/>
        </w:rPr>
        <w:t>:</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Examination of written exams (multiple choice tests, true and false questions, calculation tasks)</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Compulsory readings:</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 xml:space="preserve">Nagle, T.; Hogan, J.; Zale, J. (2014): Strategy and Tactics of Pricing, </w:t>
      </w:r>
      <w:proofErr w:type="gramStart"/>
      <w:r w:rsidRPr="00B72B5C">
        <w:rPr>
          <w:rFonts w:ascii="Times New Roman" w:hAnsi="Times New Roman" w:cs="Times New Roman"/>
          <w:sz w:val="20"/>
          <w:szCs w:val="20"/>
          <w:lang w:val="en-GB"/>
        </w:rPr>
        <w:t>The</w:t>
      </w:r>
      <w:proofErr w:type="gramEnd"/>
      <w:r w:rsidRPr="00B72B5C">
        <w:rPr>
          <w:rFonts w:ascii="Times New Roman" w:hAnsi="Times New Roman" w:cs="Times New Roman"/>
          <w:sz w:val="20"/>
          <w:szCs w:val="20"/>
          <w:lang w:val="en-GB"/>
        </w:rPr>
        <w:t>: Pearson New International Edition. Pearson, ISBN: 9781292023236</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The material of the lectures</w:t>
      </w:r>
    </w:p>
    <w:p w:rsidR="00B72B5C" w:rsidRPr="00832277" w:rsidRDefault="00B72B5C" w:rsidP="00B72B5C">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Recommended readings: </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Raju, J. – Zhang, Z. (2010): Smart Pricing: How Google, Priceline, and Leading Businesses Use Pricing Innovation for Profitabilit. Financial Times Press, ISBN: 9780134384993</w:t>
      </w:r>
    </w:p>
    <w:p w:rsidR="00B72B5C" w:rsidRPr="00B72B5C"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Cram, T. (2005): Smarter Pricing: How to capture more value in your market. Pearson, ISBN: 9780273706137</w:t>
      </w:r>
    </w:p>
    <w:p w:rsidR="0016575E" w:rsidRDefault="00B72B5C" w:rsidP="00B72B5C">
      <w:pPr>
        <w:spacing w:after="0" w:line="240" w:lineRule="auto"/>
        <w:jc w:val="both"/>
        <w:rPr>
          <w:rFonts w:ascii="Times New Roman" w:hAnsi="Times New Roman" w:cs="Times New Roman"/>
          <w:sz w:val="20"/>
          <w:szCs w:val="20"/>
          <w:lang w:val="en-GB"/>
        </w:rPr>
      </w:pPr>
      <w:r w:rsidRPr="00B72B5C">
        <w:rPr>
          <w:rFonts w:ascii="Times New Roman" w:hAnsi="Times New Roman" w:cs="Times New Roman"/>
          <w:sz w:val="20"/>
          <w:szCs w:val="20"/>
          <w:lang w:val="en-GB"/>
        </w:rPr>
        <w:t>•</w:t>
      </w:r>
      <w:r w:rsidRPr="00B72B5C">
        <w:rPr>
          <w:rFonts w:ascii="Times New Roman" w:hAnsi="Times New Roman" w:cs="Times New Roman"/>
          <w:sz w:val="20"/>
          <w:szCs w:val="20"/>
          <w:lang w:val="en-GB"/>
        </w:rPr>
        <w:tab/>
        <w:t>Doolan, K. (2015): Mastering Services Pricing: Designing pricing that works for you and for your clients. Pearson, ISBN: 9781292063362</w:t>
      </w:r>
    </w:p>
    <w:p w:rsidR="00AF40B9" w:rsidRDefault="00AF40B9" w:rsidP="00D35CFD">
      <w:pPr>
        <w:spacing w:after="0" w:line="240" w:lineRule="auto"/>
        <w:jc w:val="both"/>
        <w:rPr>
          <w:rFonts w:ascii="Times New Roman" w:hAnsi="Times New Roman" w:cs="Times New Roman"/>
          <w:sz w:val="20"/>
          <w:szCs w:val="20"/>
          <w:lang w:val="en-GB"/>
        </w:rPr>
      </w:pPr>
    </w:p>
    <w:p w:rsidR="00AF40B9" w:rsidRPr="00832277" w:rsidRDefault="00832277" w:rsidP="00832277">
      <w:pPr>
        <w:spacing w:after="0" w:line="240" w:lineRule="auto"/>
        <w:jc w:val="center"/>
        <w:rPr>
          <w:rFonts w:ascii="Times New Roman" w:hAnsi="Times New Roman" w:cs="Times New Roman"/>
          <w:b/>
          <w:sz w:val="20"/>
          <w:szCs w:val="20"/>
          <w:lang w:val="en-GB"/>
        </w:rPr>
      </w:pPr>
      <w:r w:rsidRPr="00832277">
        <w:rPr>
          <w:rFonts w:ascii="Times New Roman" w:hAnsi="Times New Roman" w:cs="Times New Roman"/>
          <w:b/>
          <w:sz w:val="20"/>
          <w:szCs w:val="20"/>
          <w:lang w:val="en-GB"/>
        </w:rPr>
        <w:t>Syllabus</w:t>
      </w:r>
    </w:p>
    <w:p w:rsidR="00AF40B9" w:rsidRDefault="00AF40B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407"/>
      </w:tblGrid>
      <w:tr w:rsidR="00832277" w:rsidRPr="00832277" w:rsidTr="00832277">
        <w:trPr>
          <w:jc w:val="center"/>
        </w:trPr>
        <w:tc>
          <w:tcPr>
            <w:tcW w:w="684" w:type="dxa"/>
          </w:tcPr>
          <w:p w:rsidR="00832277" w:rsidRPr="00832277" w:rsidRDefault="00832277" w:rsidP="00832277">
            <w:pPr>
              <w:spacing w:before="120" w:after="120" w:line="240" w:lineRule="auto"/>
              <w:ind w:left="-21"/>
              <w:rPr>
                <w:rFonts w:ascii="Times New Roman" w:eastAsia="Calibri" w:hAnsi="Times New Roman" w:cs="Times New Roman"/>
                <w:b/>
                <w:sz w:val="20"/>
                <w:szCs w:val="20"/>
                <w:lang w:val="en-US" w:eastAsia="hu-HU"/>
              </w:rPr>
            </w:pPr>
            <w:r w:rsidRPr="00832277">
              <w:rPr>
                <w:rFonts w:ascii="Times New Roman" w:eastAsia="Calibri" w:hAnsi="Times New Roman" w:cs="Times New Roman"/>
                <w:b/>
                <w:sz w:val="20"/>
                <w:szCs w:val="20"/>
                <w:lang w:val="en-US" w:eastAsia="hu-HU"/>
              </w:rPr>
              <w:t>Week</w:t>
            </w:r>
          </w:p>
        </w:tc>
        <w:tc>
          <w:tcPr>
            <w:tcW w:w="5407" w:type="dxa"/>
          </w:tcPr>
          <w:p w:rsidR="00832277" w:rsidRPr="00832277" w:rsidRDefault="00832277" w:rsidP="00832277">
            <w:pPr>
              <w:spacing w:before="120" w:after="120" w:line="240" w:lineRule="auto"/>
              <w:rPr>
                <w:rFonts w:ascii="Times New Roman" w:eastAsia="Calibri" w:hAnsi="Times New Roman" w:cs="Times New Roman"/>
                <w:b/>
                <w:sz w:val="20"/>
                <w:szCs w:val="20"/>
                <w:lang w:val="en-US" w:eastAsia="hu-HU"/>
              </w:rPr>
            </w:pPr>
            <w:r w:rsidRPr="00832277">
              <w:rPr>
                <w:rFonts w:ascii="Times New Roman" w:eastAsia="Calibri" w:hAnsi="Times New Roman" w:cs="Times New Roman"/>
                <w:b/>
                <w:sz w:val="20"/>
                <w:szCs w:val="20"/>
                <w:lang w:val="en-US" w:eastAsia="hu-HU"/>
              </w:rPr>
              <w:t>Topics</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Describe the system of requirements and previous experiences.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w:t>
            </w:r>
            <w:r w:rsidRPr="00832277">
              <w:rPr>
                <w:rFonts w:ascii="Times New Roman" w:eastAsia="Calibri" w:hAnsi="Times New Roman" w:cs="Times New Roman"/>
                <w:sz w:val="20"/>
                <w:szCs w:val="20"/>
                <w:lang w:eastAsia="hu-HU"/>
              </w:rPr>
              <w:t xml:space="preserve"> </w:t>
            </w:r>
            <w:r w:rsidRPr="00832277">
              <w:rPr>
                <w:rFonts w:ascii="Times New Roman" w:eastAsia="Calibri" w:hAnsi="Times New Roman" w:cs="Times New Roman"/>
                <w:sz w:val="20"/>
                <w:szCs w:val="20"/>
                <w:lang w:val="en-US" w:eastAsia="hu-HU"/>
              </w:rPr>
              <w:t>Learn about the purpose and performance of the exercises.</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2.</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Introduction and definitions of pricing</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3.</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Customers’ parts: perils and pitfalls of pricing</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4.</w:t>
            </w:r>
          </w:p>
        </w:tc>
        <w:tc>
          <w:tcPr>
            <w:tcW w:w="5407"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Customers’ parts: segmenting by price sensitivity</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bl>
    <w:p w:rsidR="00832277" w:rsidRDefault="00832277" w:rsidP="00D35CFD">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AF40B9" w:rsidRDefault="00AF40B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5407"/>
      </w:tblGrid>
      <w:tr w:rsidR="00832277" w:rsidRPr="00832277" w:rsidTr="00832277">
        <w:trPr>
          <w:jc w:val="center"/>
        </w:trPr>
        <w:tc>
          <w:tcPr>
            <w:tcW w:w="684"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5.</w:t>
            </w:r>
          </w:p>
        </w:tc>
        <w:tc>
          <w:tcPr>
            <w:tcW w:w="5407" w:type="dxa"/>
            <w:tcBorders>
              <w:top w:val="single" w:sz="4" w:space="0" w:color="auto"/>
              <w:left w:val="single" w:sz="4" w:space="0" w:color="auto"/>
              <w:bottom w:val="single" w:sz="4" w:space="0" w:color="auto"/>
              <w:right w:val="single" w:sz="4" w:space="0" w:color="auto"/>
            </w:tcBorders>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Competitors’ parts: Pricing’s role in positioning and differentiation</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6.</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Competitors’ parts: Prices and price competition</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7.</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Fixing the right price – structures, segments and stairways</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8.</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Communicating prices – creating positive perceptions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9.</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How to get higher prices</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10.</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Companies’ parts: Keeping discipline, measuring results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trHeight w:val="342"/>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11.</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Smart pricing: How Google use pricing innovation for profitability</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12.</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New trends in pricing</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13.</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Security and legal background of pricing</w:t>
            </w:r>
          </w:p>
          <w:p w:rsidR="00832277" w:rsidRPr="00832277" w:rsidRDefault="00832277" w:rsidP="00832277">
            <w:pPr>
              <w:spacing w:after="0" w:line="240" w:lineRule="auto"/>
              <w:rPr>
                <w:rFonts w:ascii="Times New Roman" w:eastAsia="Calibri" w:hAnsi="Times New Roman" w:cs="Times New Roman"/>
                <w:sz w:val="20"/>
                <w:szCs w:val="20"/>
                <w:lang w:eastAsia="hu-HU"/>
              </w:rPr>
            </w:pPr>
            <w:r w:rsidRPr="00832277">
              <w:rPr>
                <w:rFonts w:ascii="Times New Roman" w:eastAsia="Calibri" w:hAnsi="Times New Roman" w:cs="Times New Roman"/>
                <w:sz w:val="20"/>
                <w:szCs w:val="20"/>
                <w:lang w:val="en-US" w:eastAsia="hu-HU"/>
              </w:rPr>
              <w:t>LO: Detailed knowledge of the curriculum.</w:t>
            </w:r>
          </w:p>
        </w:tc>
      </w:tr>
      <w:tr w:rsidR="00832277" w:rsidRPr="00832277" w:rsidTr="00832277">
        <w:trPr>
          <w:jc w:val="center"/>
        </w:trPr>
        <w:tc>
          <w:tcPr>
            <w:tcW w:w="684"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 xml:space="preserve">14. </w:t>
            </w:r>
          </w:p>
        </w:tc>
        <w:tc>
          <w:tcPr>
            <w:tcW w:w="5407" w:type="dxa"/>
          </w:tcPr>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Presentation of the case studies</w:t>
            </w:r>
          </w:p>
          <w:p w:rsidR="00832277" w:rsidRPr="00832277" w:rsidRDefault="00832277" w:rsidP="00832277">
            <w:pPr>
              <w:spacing w:after="0" w:line="240" w:lineRule="auto"/>
              <w:rPr>
                <w:rFonts w:ascii="Times New Roman" w:eastAsia="Calibri" w:hAnsi="Times New Roman" w:cs="Times New Roman"/>
                <w:sz w:val="20"/>
                <w:szCs w:val="20"/>
                <w:lang w:val="en-US" w:eastAsia="hu-HU"/>
              </w:rPr>
            </w:pPr>
            <w:r w:rsidRPr="00832277">
              <w:rPr>
                <w:rFonts w:ascii="Times New Roman" w:eastAsia="Calibri" w:hAnsi="Times New Roman" w:cs="Times New Roman"/>
                <w:sz w:val="20"/>
                <w:szCs w:val="20"/>
                <w:lang w:val="en-US" w:eastAsia="hu-HU"/>
              </w:rPr>
              <w:t>LO: Presentation of the case study.</w:t>
            </w:r>
          </w:p>
        </w:tc>
      </w:tr>
    </w:tbl>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Default="00832277" w:rsidP="00D35CFD">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832277" w:rsidRDefault="00832277" w:rsidP="00AF40B9">
      <w:pPr>
        <w:spacing w:after="0" w:line="240" w:lineRule="auto"/>
        <w:jc w:val="both"/>
        <w:rPr>
          <w:rFonts w:ascii="Times New Roman" w:hAnsi="Times New Roman" w:cs="Times New Roman"/>
          <w:sz w:val="20"/>
          <w:szCs w:val="20"/>
          <w:lang w:val="en-GB"/>
        </w:rPr>
      </w:pP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Consumer Behaviour</w:t>
      </w:r>
      <w:r>
        <w:rPr>
          <w:rFonts w:ascii="Times New Roman" w:hAnsi="Times New Roman" w:cs="Times New Roman"/>
          <w:sz w:val="20"/>
          <w:szCs w:val="20"/>
          <w:lang w:val="en-GB"/>
        </w:rPr>
        <w:t xml:space="preserve">     </w:t>
      </w:r>
      <w:r w:rsidR="003E5215">
        <w:rPr>
          <w:rFonts w:ascii="Times New Roman" w:hAnsi="Times New Roman" w:cs="Times New Roman"/>
          <w:sz w:val="20"/>
          <w:szCs w:val="20"/>
          <w:lang w:val="en-GB"/>
        </w:rPr>
        <w:t xml:space="preserve">          Neptun code: GT_AKMNE602</w:t>
      </w:r>
      <w:r>
        <w:rPr>
          <w:rFonts w:ascii="Times New Roman" w:hAnsi="Times New Roman" w:cs="Times New Roman"/>
          <w:sz w:val="20"/>
          <w:szCs w:val="20"/>
          <w:lang w:val="en-GB"/>
        </w:rPr>
        <w:t>-17</w:t>
      </w:r>
    </w:p>
    <w:p w:rsidR="00AF40B9" w:rsidRDefault="000E26DE"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AF40B9" w:rsidRDefault="003E5215"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00AF40B9" w:rsidRPr="001726A9">
        <w:rPr>
          <w:rFonts w:ascii="Times New Roman" w:hAnsi="Times New Roman" w:cs="Times New Roman"/>
          <w:sz w:val="20"/>
          <w:szCs w:val="20"/>
          <w:lang w:val="en-GB"/>
        </w:rPr>
        <w:tab/>
      </w:r>
      <w:r w:rsidR="00AF40B9">
        <w:rPr>
          <w:rFonts w:ascii="Times New Roman" w:hAnsi="Times New Roman" w:cs="Times New Roman"/>
          <w:sz w:val="20"/>
          <w:szCs w:val="20"/>
          <w:lang w:val="en-GB"/>
        </w:rPr>
        <w:t xml:space="preserve">      </w:t>
      </w:r>
      <w:r w:rsidR="00BA4EC8">
        <w:rPr>
          <w:rFonts w:ascii="Times New Roman" w:hAnsi="Times New Roman" w:cs="Times New Roman"/>
          <w:sz w:val="20"/>
          <w:szCs w:val="20"/>
          <w:lang w:val="en-GB"/>
        </w:rPr>
        <w:t xml:space="preserve">       </w:t>
      </w:r>
      <w:r>
        <w:rPr>
          <w:rFonts w:ascii="Times New Roman" w:hAnsi="Times New Roman" w:cs="Times New Roman"/>
          <w:sz w:val="20"/>
          <w:szCs w:val="20"/>
          <w:lang w:val="en-GB"/>
        </w:rPr>
        <w:t>Require</w:t>
      </w:r>
      <w:r w:rsidR="00832277">
        <w:rPr>
          <w:rFonts w:ascii="Times New Roman" w:hAnsi="Times New Roman" w:cs="Times New Roman"/>
          <w:sz w:val="20"/>
          <w:szCs w:val="20"/>
          <w:lang w:val="en-GB"/>
        </w:rPr>
        <w:t>ment: Term</w:t>
      </w:r>
      <w:r w:rsidR="00BE1C70">
        <w:rPr>
          <w:rFonts w:ascii="Times New Roman" w:hAnsi="Times New Roman" w:cs="Times New Roman"/>
          <w:sz w:val="20"/>
          <w:szCs w:val="20"/>
          <w:lang w:val="en-GB"/>
        </w:rPr>
        <w:t xml:space="preserve"> grade</w:t>
      </w:r>
      <w:r w:rsidR="00AF40B9"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AF40B9" w:rsidRDefault="00AF40B9" w:rsidP="00AF40B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w:t>
      </w:r>
      <w:r w:rsidR="003E5215">
        <w:rPr>
          <w:rFonts w:ascii="Times New Roman" w:hAnsi="Times New Roman" w:cs="Times New Roman"/>
          <w:sz w:val="20"/>
          <w:szCs w:val="20"/>
          <w:lang w:val="en-GB"/>
        </w:rPr>
        <w:t>. Enikő Kontor</w:t>
      </w:r>
    </w:p>
    <w:p w:rsidR="003E5215" w:rsidRDefault="003E5215" w:rsidP="00AF40B9">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Course goals: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 aim of this course to introduce to the world of consumer behaviour. This borrows from several social sciences including psychology, sociology to explain consumer behaviour in the marketplace. In this course the student will explore how learning, perceptions, personality and attitudes influence behaviour of consumer, how this behaviour changes during one’s lifecycle, and how cultural influences are on consumers.</w:t>
      </w: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 xml:space="preserve">Competences: </w:t>
      </w:r>
    </w:p>
    <w:p w:rsidR="00832277" w:rsidRPr="00832277" w:rsidRDefault="00832277" w:rsidP="00832277">
      <w:pPr>
        <w:spacing w:after="0" w:line="240" w:lineRule="auto"/>
        <w:jc w:val="both"/>
        <w:rPr>
          <w:rFonts w:ascii="Times New Roman" w:hAnsi="Times New Roman" w:cs="Times New Roman"/>
          <w:i/>
          <w:sz w:val="20"/>
          <w:szCs w:val="20"/>
          <w:lang w:val="en-GB"/>
        </w:rPr>
      </w:pPr>
      <w:r w:rsidRPr="00832277">
        <w:rPr>
          <w:rFonts w:ascii="Times New Roman" w:hAnsi="Times New Roman" w:cs="Times New Roman"/>
          <w:i/>
          <w:sz w:val="20"/>
          <w:szCs w:val="20"/>
          <w:lang w:val="en-GB"/>
        </w:rPr>
        <w:t>Knowledge:</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 xml:space="preserve">Graduates will have acquired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basic</w:t>
      </w:r>
      <w:proofErr w:type="gramEnd"/>
      <w:r w:rsidRPr="00832277">
        <w:rPr>
          <w:rFonts w:ascii="Times New Roman" w:hAnsi="Times New Roman" w:cs="Times New Roman"/>
          <w:sz w:val="20"/>
          <w:szCs w:val="20"/>
          <w:lang w:val="en-GB"/>
        </w:rPr>
        <w:t xml:space="preserve"> theories and typical features of micro and macro organizational levels in the economy; will gain an ability to collect fundamental information and carry out mathematical and statistical analyses.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an</w:t>
      </w:r>
      <w:proofErr w:type="gramEnd"/>
      <w:r w:rsidRPr="00832277">
        <w:rPr>
          <w:rFonts w:ascii="Times New Roman" w:hAnsi="Times New Roman" w:cs="Times New Roman"/>
          <w:sz w:val="20"/>
          <w:szCs w:val="20"/>
          <w:lang w:val="en-GB"/>
        </w:rPr>
        <w:t xml:space="preserve"> appropriate knowledge and understanding of consumers, the behaviour of buyers and consumer protection.</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all</w:t>
      </w:r>
      <w:proofErr w:type="gramEnd"/>
      <w:r w:rsidRPr="00832277">
        <w:rPr>
          <w:rFonts w:ascii="Times New Roman" w:hAnsi="Times New Roman" w:cs="Times New Roman"/>
          <w:sz w:val="20"/>
          <w:szCs w:val="20"/>
          <w:lang w:val="en-GB"/>
        </w:rPr>
        <w:t xml:space="preserve"> the basic vocabulary of</w:t>
      </w:r>
      <w:r w:rsidR="002D623D">
        <w:rPr>
          <w:rFonts w:ascii="Times New Roman" w:hAnsi="Times New Roman" w:cs="Times New Roman"/>
          <w:sz w:val="20"/>
          <w:szCs w:val="20"/>
          <w:lang w:val="en-GB"/>
        </w:rPr>
        <w:t xml:space="preserve"> economics in English language.</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Capabilities: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Graduates will</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perform a basic analysis of concepts constituting the knowledge system of trade and marketing, synthetize their correlations and adequately evaluate the data obtained.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capable of making themselves familiar with short and mid-term decision-making processes of trade and marketing, recognize rapid market changes and adapt to them. </w:t>
      </w:r>
    </w:p>
    <w:p w:rsid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get a good understanding of the use of the typical online, printed technical literature of trade and marketing in English language. </w:t>
      </w: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832277" w:rsidRDefault="002D623D" w:rsidP="00832277">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be able to present their professional proposals set out professionally from a conceptual and theoretical point of view orally and in writing, in English language, according to the rules of technical communication.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acquire a body of knowledge to cooperate with other research areas and social-ec</w:t>
      </w:r>
      <w:r w:rsidR="002D623D">
        <w:rPr>
          <w:rFonts w:ascii="Times New Roman" w:hAnsi="Times New Roman" w:cs="Times New Roman"/>
          <w:sz w:val="20"/>
          <w:szCs w:val="20"/>
          <w:lang w:val="en-GB"/>
        </w:rPr>
        <w:t>onomic sub-systems.</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Attitudes: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For delivering work to a high standard of quality, graduates will adopt a problem sensitive, proactive approach and they will be constructive, cooperative and initiative in projects or teamwork.</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be receptive to include new information, new professional know-how and methodology; open to undertaking new and independent tasks and responsibilities requiring cooperation.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seek to develop their knowledge base and working relations through cooperation with others.  </w:t>
      </w:r>
    </w:p>
    <w:p w:rsidR="00832277" w:rsidRPr="002D623D" w:rsidRDefault="002D623D" w:rsidP="0083227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Autonomy, responsibility:</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In a supervised professional work environment, they will be able to work and organize activities set out in their job description independently.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take responsibility for their analyses, conclusions and decisions.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They will take responsibility for compliance with professional, legal and ethical norms and rules related to their work and behaviour.</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 xml:space="preserve">They will be able to give a presentation and manage debates independently. They will take part responsibly in the work of professional forums within or outside the business organization. </w:t>
      </w:r>
    </w:p>
    <w:p w:rsidR="00832277" w:rsidRPr="002D623D" w:rsidRDefault="002D623D" w:rsidP="00832277">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00832277" w:rsidRPr="002D623D">
        <w:rPr>
          <w:rFonts w:ascii="Times New Roman" w:hAnsi="Times New Roman" w:cs="Times New Roman"/>
          <w:i/>
          <w:sz w:val="20"/>
          <w:szCs w:val="20"/>
          <w:lang w:val="en-GB"/>
        </w:rPr>
        <w:t>, topics: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 topics of the course are the following: an introduction to consumer behaviour; how consumers see the world and themselves; consumers as decision-makers; consumers and their social groups; culture and consumers</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Learning methods: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Theoretical lectures with using modern information and communication technology. Illustration of the theoretical material through case studies.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Seminars: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group</w:t>
      </w:r>
      <w:proofErr w:type="gramEnd"/>
      <w:r w:rsidRPr="00832277">
        <w:rPr>
          <w:rFonts w:ascii="Times New Roman" w:hAnsi="Times New Roman" w:cs="Times New Roman"/>
          <w:sz w:val="20"/>
          <w:szCs w:val="20"/>
          <w:lang w:val="en-GB"/>
        </w:rPr>
        <w:t xml:space="preserve"> project work</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case</w:t>
      </w:r>
      <w:proofErr w:type="gramEnd"/>
      <w:r w:rsidRPr="00832277">
        <w:rPr>
          <w:rFonts w:ascii="Times New Roman" w:hAnsi="Times New Roman" w:cs="Times New Roman"/>
          <w:sz w:val="20"/>
          <w:szCs w:val="20"/>
          <w:lang w:val="en-GB"/>
        </w:rPr>
        <w:t xml:space="preserve"> studies</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r>
      <w:proofErr w:type="gramStart"/>
      <w:r w:rsidRPr="00832277">
        <w:rPr>
          <w:rFonts w:ascii="Times New Roman" w:hAnsi="Times New Roman" w:cs="Times New Roman"/>
          <w:sz w:val="20"/>
          <w:szCs w:val="20"/>
          <w:lang w:val="en-GB"/>
        </w:rPr>
        <w:t>presentation</w:t>
      </w:r>
      <w:proofErr w:type="gramEnd"/>
      <w:r w:rsidRPr="00832277">
        <w:rPr>
          <w:rFonts w:ascii="Times New Roman" w:hAnsi="Times New Roman" w:cs="Times New Roman"/>
          <w:sz w:val="20"/>
          <w:szCs w:val="20"/>
          <w:lang w:val="en-GB"/>
        </w:rPr>
        <w:t xml:space="preserve"> of group work</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Assessment</w:t>
      </w:r>
      <w:r w:rsidR="002D623D">
        <w:rPr>
          <w:rFonts w:ascii="Times New Roman" w:hAnsi="Times New Roman" w:cs="Times New Roman"/>
          <w:i/>
          <w:sz w:val="20"/>
          <w:szCs w:val="20"/>
          <w:lang w:val="en-GB"/>
        </w:rPr>
        <w:t>:</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Two exam: a midterm and a final comprehensive exam</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w:t>
      </w:r>
      <w:r w:rsidRPr="00832277">
        <w:rPr>
          <w:rFonts w:ascii="Times New Roman" w:hAnsi="Times New Roman" w:cs="Times New Roman"/>
          <w:sz w:val="20"/>
          <w:szCs w:val="20"/>
          <w:lang w:val="en-GB"/>
        </w:rPr>
        <w:tab/>
        <w:t>Group project:</w:t>
      </w:r>
    </w:p>
    <w:p w:rsidR="00832277" w:rsidRDefault="00832277" w:rsidP="00832277">
      <w:pPr>
        <w:spacing w:after="0" w:line="240" w:lineRule="auto"/>
        <w:jc w:val="both"/>
        <w:rPr>
          <w:rFonts w:ascii="Times New Roman" w:hAnsi="Times New Roman" w:cs="Times New Roman"/>
          <w:sz w:val="20"/>
          <w:szCs w:val="20"/>
          <w:lang w:val="en-GB"/>
        </w:rPr>
      </w:pPr>
      <w:proofErr w:type="gramStart"/>
      <w:r w:rsidRPr="00832277">
        <w:rPr>
          <w:rFonts w:ascii="Times New Roman" w:hAnsi="Times New Roman" w:cs="Times New Roman"/>
          <w:sz w:val="20"/>
          <w:szCs w:val="20"/>
          <w:lang w:val="en-GB"/>
        </w:rPr>
        <w:t>o</w:t>
      </w:r>
      <w:proofErr w:type="gramEnd"/>
      <w:r w:rsidRPr="00832277">
        <w:rPr>
          <w:rFonts w:ascii="Times New Roman" w:hAnsi="Times New Roman" w:cs="Times New Roman"/>
          <w:sz w:val="20"/>
          <w:szCs w:val="20"/>
          <w:lang w:val="en-GB"/>
        </w:rPr>
        <w:tab/>
        <w:t>written analysis</w:t>
      </w:r>
    </w:p>
    <w:p w:rsidR="002D623D" w:rsidRPr="00832277" w:rsidRDefault="002D623D" w:rsidP="002D623D">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____________________________________________________________</w:t>
      </w:r>
    </w:p>
    <w:p w:rsidR="002D623D" w:rsidRPr="00832277" w:rsidRDefault="002D623D" w:rsidP="00832277">
      <w:pPr>
        <w:spacing w:after="0" w:line="240" w:lineRule="auto"/>
        <w:jc w:val="both"/>
        <w:rPr>
          <w:rFonts w:ascii="Times New Roman" w:hAnsi="Times New Roman" w:cs="Times New Roman"/>
          <w:sz w:val="20"/>
          <w:szCs w:val="20"/>
          <w:lang w:val="en-GB"/>
        </w:rPr>
      </w:pPr>
    </w:p>
    <w:p w:rsidR="00832277" w:rsidRPr="00832277" w:rsidRDefault="00832277" w:rsidP="00832277">
      <w:pPr>
        <w:spacing w:after="0" w:line="240" w:lineRule="auto"/>
        <w:jc w:val="both"/>
        <w:rPr>
          <w:rFonts w:ascii="Times New Roman" w:hAnsi="Times New Roman" w:cs="Times New Roman"/>
          <w:sz w:val="20"/>
          <w:szCs w:val="20"/>
          <w:lang w:val="en-GB"/>
        </w:rPr>
      </w:pPr>
      <w:proofErr w:type="gramStart"/>
      <w:r w:rsidRPr="00832277">
        <w:rPr>
          <w:rFonts w:ascii="Times New Roman" w:hAnsi="Times New Roman" w:cs="Times New Roman"/>
          <w:sz w:val="20"/>
          <w:szCs w:val="20"/>
          <w:lang w:val="en-GB"/>
        </w:rPr>
        <w:t>o</w:t>
      </w:r>
      <w:proofErr w:type="gramEnd"/>
      <w:r w:rsidRPr="00832277">
        <w:rPr>
          <w:rFonts w:ascii="Times New Roman" w:hAnsi="Times New Roman" w:cs="Times New Roman"/>
          <w:sz w:val="20"/>
          <w:szCs w:val="20"/>
          <w:lang w:val="en-GB"/>
        </w:rPr>
        <w:tab/>
        <w:t>presentation</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Compulsory readings: </w:t>
      </w:r>
    </w:p>
    <w:p w:rsidR="00832277" w:rsidRP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Solomon, M. R. (2017): Consumer Behaviour: Buying, Having, and Being,</w:t>
      </w:r>
      <w:r w:rsidR="002D623D">
        <w:rPr>
          <w:rFonts w:ascii="Times New Roman" w:hAnsi="Times New Roman" w:cs="Times New Roman"/>
          <w:sz w:val="20"/>
          <w:szCs w:val="20"/>
          <w:lang w:val="en-GB"/>
        </w:rPr>
        <w:t xml:space="preserve"> Global Edition, 12/E, Pearson </w:t>
      </w:r>
    </w:p>
    <w:p w:rsidR="00832277" w:rsidRPr="002D623D" w:rsidRDefault="00832277" w:rsidP="00832277">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Recommended readings: </w:t>
      </w:r>
    </w:p>
    <w:p w:rsidR="00832277" w:rsidRDefault="00832277" w:rsidP="00832277">
      <w:pPr>
        <w:spacing w:after="0" w:line="240" w:lineRule="auto"/>
        <w:jc w:val="both"/>
        <w:rPr>
          <w:rFonts w:ascii="Times New Roman" w:hAnsi="Times New Roman" w:cs="Times New Roman"/>
          <w:sz w:val="20"/>
          <w:szCs w:val="20"/>
          <w:lang w:val="en-GB"/>
        </w:rPr>
      </w:pPr>
      <w:r w:rsidRPr="00832277">
        <w:rPr>
          <w:rFonts w:ascii="Times New Roman" w:hAnsi="Times New Roman" w:cs="Times New Roman"/>
          <w:sz w:val="20"/>
          <w:szCs w:val="20"/>
          <w:lang w:val="en-GB"/>
        </w:rPr>
        <w:t xml:space="preserve">Schiffman, L. G. and Kanuk, L. L. (2000) Consumer Behaviour. Prentice Hall, New Jersey. </w:t>
      </w:r>
    </w:p>
    <w:p w:rsidR="002D623D" w:rsidRDefault="002D623D" w:rsidP="00832277">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center"/>
        <w:rPr>
          <w:rFonts w:ascii="Times New Roman" w:hAnsi="Times New Roman" w:cs="Times New Roman"/>
          <w:b/>
          <w:sz w:val="20"/>
          <w:szCs w:val="20"/>
          <w:lang w:val="en-GB"/>
        </w:rPr>
      </w:pPr>
      <w:r w:rsidRPr="002D623D">
        <w:rPr>
          <w:rFonts w:ascii="Times New Roman" w:hAnsi="Times New Roman" w:cs="Times New Roman"/>
          <w:b/>
          <w:sz w:val="20"/>
          <w:szCs w:val="20"/>
          <w:lang w:val="en-GB"/>
        </w:rPr>
        <w:t>Syllabus</w:t>
      </w:r>
    </w:p>
    <w:p w:rsidR="002D623D" w:rsidRDefault="002D623D" w:rsidP="002D623D">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2D623D" w:rsidRPr="002D623D" w:rsidTr="002D623D">
        <w:trPr>
          <w:jc w:val="center"/>
        </w:trPr>
        <w:tc>
          <w:tcPr>
            <w:tcW w:w="705" w:type="dxa"/>
          </w:tcPr>
          <w:p w:rsidR="002D623D" w:rsidRPr="002D623D" w:rsidRDefault="002D623D" w:rsidP="002D623D">
            <w:pPr>
              <w:spacing w:before="120" w:after="120" w:line="240" w:lineRule="auto"/>
              <w:rPr>
                <w:rFonts w:ascii="Times New Roman" w:eastAsia="Calibri" w:hAnsi="Times New Roman" w:cs="Times New Roman"/>
                <w:b/>
                <w:sz w:val="20"/>
                <w:szCs w:val="20"/>
                <w:lang w:val="en-GB" w:eastAsia="hu-HU"/>
              </w:rPr>
            </w:pPr>
            <w:r w:rsidRPr="002D623D">
              <w:rPr>
                <w:rFonts w:ascii="Times New Roman" w:eastAsia="Calibri" w:hAnsi="Times New Roman" w:cs="Times New Roman"/>
                <w:b/>
                <w:sz w:val="20"/>
                <w:szCs w:val="20"/>
                <w:lang w:val="en-GB" w:eastAsia="hu-HU"/>
              </w:rPr>
              <w:t>Week</w:t>
            </w:r>
          </w:p>
        </w:tc>
        <w:tc>
          <w:tcPr>
            <w:tcW w:w="5527" w:type="dxa"/>
          </w:tcPr>
          <w:p w:rsidR="002D623D" w:rsidRPr="002D623D" w:rsidRDefault="002D623D" w:rsidP="002D623D">
            <w:pPr>
              <w:spacing w:before="120" w:after="120" w:line="240" w:lineRule="auto"/>
              <w:rPr>
                <w:rFonts w:ascii="Times New Roman" w:eastAsia="Calibri" w:hAnsi="Times New Roman" w:cs="Times New Roman"/>
                <w:b/>
                <w:sz w:val="20"/>
                <w:szCs w:val="20"/>
                <w:lang w:val="en-GB" w:eastAsia="hu-HU"/>
              </w:rPr>
            </w:pPr>
            <w:r w:rsidRPr="002D623D">
              <w:rPr>
                <w:rFonts w:ascii="Times New Roman" w:eastAsia="Calibri" w:hAnsi="Times New Roman" w:cs="Times New Roman"/>
                <w:b/>
                <w:sz w:val="20"/>
                <w:szCs w:val="20"/>
                <w:lang w:val="en-GB" w:eastAsia="hu-HU"/>
              </w:rPr>
              <w:t>Topics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w:t>
            </w:r>
          </w:p>
        </w:tc>
        <w:tc>
          <w:tcPr>
            <w:tcW w:w="5527" w:type="dxa"/>
          </w:tcPr>
          <w:p w:rsid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Times New Roman" w:hAnsi="Times New Roman" w:cs="Times New Roman"/>
                <w:sz w:val="20"/>
                <w:szCs w:val="20"/>
                <w:lang w:val="en-GB" w:eastAsia="hu-HU"/>
              </w:rPr>
              <w:t>Buying, Having, and Being: An Introduction to Consumer Behaviour</w:t>
            </w:r>
          </w:p>
          <w:p w:rsidR="002D623D" w:rsidRP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Consumers’ impact on marketing strategy; Marketing’s impact on consumers; Shopping, buying and evaluating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2.</w:t>
            </w:r>
          </w:p>
        </w:tc>
        <w:tc>
          <w:tcPr>
            <w:tcW w:w="5527" w:type="dxa"/>
          </w:tcPr>
          <w:p w:rsidR="002D623D" w:rsidRPr="002D623D" w:rsidRDefault="002D623D" w:rsidP="002D623D">
            <w:pPr>
              <w:spacing w:after="0" w:line="240" w:lineRule="auto"/>
              <w:rPr>
                <w:rFonts w:ascii="Times New Roman" w:eastAsia="Times New Roman" w:hAnsi="Times New Roman" w:cs="Times New Roman"/>
                <w:sz w:val="20"/>
                <w:szCs w:val="20"/>
                <w:lang w:val="en-GB" w:eastAsia="hu-HU"/>
              </w:rPr>
            </w:pPr>
            <w:r w:rsidRPr="002D623D">
              <w:rPr>
                <w:rFonts w:ascii="Times New Roman" w:eastAsia="Times New Roman" w:hAnsi="Times New Roman" w:cs="Times New Roman"/>
                <w:sz w:val="20"/>
                <w:szCs w:val="20"/>
                <w:lang w:val="en-GB" w:eastAsia="hu-HU"/>
              </w:rPr>
              <w:t>Perception</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perceptual process, sensory system, sensory threshold, perceptual selection, personal selection factors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3.</w:t>
            </w:r>
          </w:p>
        </w:tc>
        <w:tc>
          <w:tcPr>
            <w:tcW w:w="5527"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Learning and Memory</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Behavioural learning theories: classical conditioning, operant conditioning, cognitive learning theory; marketing application of learning principles; the role of learning in memory</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Motivation and Affect</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motivation process, motivational strength, motivational direction, motivational conflict, classify of consumer needs</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Personality, Lifestyles, and Values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The psychoanalytical perspective on personality, brand personality; Values: core values, the values link to consumer behaviour, the Rokeach Value Survey, the means-end chain model; Lifestyle and consumption choices, lifestyle marketing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6.</w:t>
            </w:r>
          </w:p>
        </w:tc>
        <w:tc>
          <w:tcPr>
            <w:tcW w:w="5527"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Attitudes and Persuasive Communications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The function of attitudes,  how do we form attitudes, multi-attribute attitude models, Fishbein models, how do marketers change attitudes, </w:t>
            </w:r>
          </w:p>
        </w:tc>
      </w:tr>
    </w:tbl>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2D623D" w:rsidRDefault="002D623D" w:rsidP="002D623D">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7.</w:t>
            </w:r>
          </w:p>
        </w:tc>
        <w:tc>
          <w:tcPr>
            <w:tcW w:w="5386" w:type="dxa"/>
          </w:tcPr>
          <w:p w:rsidR="002D623D" w:rsidRPr="002D623D" w:rsidRDefault="002D623D" w:rsidP="002D623D">
            <w:pPr>
              <w:spacing w:after="0" w:line="240" w:lineRule="auto"/>
              <w:rPr>
                <w:rFonts w:ascii="Times New Roman" w:eastAsia="Calibri" w:hAnsi="Times New Roman" w:cs="Times New Roman"/>
                <w:i/>
                <w:sz w:val="20"/>
                <w:szCs w:val="20"/>
                <w:lang w:val="en-GB" w:eastAsia="hu-HU"/>
              </w:rPr>
            </w:pPr>
            <w:r w:rsidRPr="002D623D">
              <w:rPr>
                <w:rFonts w:ascii="Times New Roman" w:eastAsia="Calibri" w:hAnsi="Times New Roman" w:cs="Times New Roman"/>
                <w:i/>
                <w:sz w:val="20"/>
                <w:szCs w:val="20"/>
                <w:lang w:val="en-GB" w:eastAsia="hu-HU"/>
              </w:rPr>
              <w:t>Midterm exam</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8.</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Decision Making 1</w:t>
            </w:r>
          </w:p>
          <w:p w:rsidR="002D623D" w:rsidRPr="002D623D" w:rsidRDefault="002D623D" w:rsidP="002D623D">
            <w:pPr>
              <w:spacing w:after="0" w:line="240" w:lineRule="auto"/>
              <w:ind w:left="132"/>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Consumers as problem-solvers, perspectives on decision-making, types of consumer decision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9.</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Decision Making 2</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Steps in the decision-making process (problem recognition, information search, evaluation of alternatives, product choice, behaviour after buying)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10.</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Groups and Social Media</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Reference groups, type of reference groups, social influence,  opinion leadership, word-of-mouth communication, the social media revolution</w:t>
            </w:r>
          </w:p>
        </w:tc>
      </w:tr>
      <w:tr w:rsidR="002D623D" w:rsidRPr="002D623D" w:rsidTr="002D623D">
        <w:trPr>
          <w:trHeight w:val="342"/>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11.</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Income and Social Class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Consumer spending and economic behaviour, income patterns, consumer confidence; Social class, component of social class, social mobility, measurement of social class, how social class affects purchase decisions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Subcultures</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LO: Subcultures and consumer identity, ethnic and racial subcultures, ethnicity and marketing strategy, religious subcultures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13.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Culture</w:t>
            </w:r>
          </w:p>
          <w:p w:rsidR="002D623D" w:rsidRPr="002D623D" w:rsidRDefault="002D623D" w:rsidP="002D623D">
            <w:pPr>
              <w:spacing w:after="0" w:line="240" w:lineRule="auto"/>
              <w:rPr>
                <w:rFonts w:ascii="Times New Roman" w:eastAsia="Calibri" w:hAnsi="Times New Roman" w:cs="Times New Roman"/>
                <w:sz w:val="20"/>
                <w:szCs w:val="20"/>
                <w:lang w:val="en-GB" w:eastAsia="hu-HU"/>
              </w:rPr>
            </w:pPr>
          </w:p>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LO: Culture and consumption, cultural systems, magic, myth and rituals, sacred and profane consumption</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GB" w:eastAsia="hu-HU"/>
              </w:rPr>
            </w:pPr>
            <w:r w:rsidRPr="002D623D">
              <w:rPr>
                <w:rFonts w:ascii="Times New Roman" w:eastAsia="Calibri" w:hAnsi="Times New Roman" w:cs="Times New Roman"/>
                <w:sz w:val="20"/>
                <w:szCs w:val="20"/>
                <w:lang w:val="en-GB" w:eastAsia="hu-HU"/>
              </w:rPr>
              <w:t xml:space="preserve">14. </w:t>
            </w:r>
          </w:p>
        </w:tc>
        <w:tc>
          <w:tcPr>
            <w:tcW w:w="5386" w:type="dxa"/>
          </w:tcPr>
          <w:p w:rsidR="002D623D" w:rsidRPr="002D623D" w:rsidRDefault="002D623D" w:rsidP="002D623D">
            <w:pPr>
              <w:spacing w:after="0" w:line="240" w:lineRule="auto"/>
              <w:ind w:left="132"/>
              <w:rPr>
                <w:rFonts w:ascii="Times New Roman" w:eastAsia="Calibri" w:hAnsi="Times New Roman" w:cs="Times New Roman"/>
                <w:i/>
                <w:sz w:val="20"/>
                <w:szCs w:val="20"/>
                <w:lang w:val="en-GB" w:eastAsia="hu-HU"/>
              </w:rPr>
            </w:pPr>
            <w:r w:rsidRPr="002D623D">
              <w:rPr>
                <w:rFonts w:ascii="Times New Roman" w:eastAsia="Calibri" w:hAnsi="Times New Roman" w:cs="Times New Roman"/>
                <w:i/>
                <w:sz w:val="20"/>
                <w:szCs w:val="20"/>
                <w:lang w:val="en-GB" w:eastAsia="hu-HU"/>
              </w:rPr>
              <w:t>Final comprehensive exam</w:t>
            </w:r>
          </w:p>
        </w:tc>
      </w:tr>
    </w:tbl>
    <w:p w:rsidR="003E5215" w:rsidRPr="00832277" w:rsidRDefault="003E5215" w:rsidP="003E5215">
      <w:pPr>
        <w:spacing w:after="0" w:line="240" w:lineRule="auto"/>
        <w:jc w:val="both"/>
        <w:rPr>
          <w:rFonts w:ascii="Times New Roman" w:hAnsi="Times New Roman" w:cs="Times New Roman"/>
          <w:sz w:val="20"/>
          <w:szCs w:val="20"/>
          <w:lang w:val="en-GB"/>
        </w:rPr>
      </w:pPr>
    </w:p>
    <w:p w:rsidR="00832277" w:rsidRDefault="00832277"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2D623D" w:rsidRDefault="002D623D"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p>
    <w:p w:rsidR="003E5215" w:rsidRDefault="003E5215" w:rsidP="003E521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3E5215" w:rsidRDefault="003E5215" w:rsidP="00D35CFD">
      <w:pPr>
        <w:spacing w:after="0" w:line="240" w:lineRule="auto"/>
        <w:jc w:val="both"/>
        <w:rPr>
          <w:rFonts w:ascii="Times New Roman" w:hAnsi="Times New Roman" w:cs="Times New Roman"/>
          <w:sz w:val="20"/>
          <w:szCs w:val="20"/>
          <w:lang w:val="en-GB"/>
        </w:rPr>
      </w:pP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Services Marketing</w:t>
      </w:r>
      <w:r>
        <w:rPr>
          <w:rFonts w:ascii="Times New Roman" w:hAnsi="Times New Roman" w:cs="Times New Roman"/>
          <w:sz w:val="20"/>
          <w:szCs w:val="20"/>
          <w:lang w:val="en-GB"/>
        </w:rPr>
        <w:t xml:space="preserve">               Neptun code: GT_AKMNE603-17</w:t>
      </w:r>
    </w:p>
    <w:p w:rsidR="000A7B89" w:rsidRDefault="00BF472B"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Exam</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0A7B89" w:rsidRDefault="000A7B89" w:rsidP="000A7B8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BF472B">
        <w:rPr>
          <w:rFonts w:ascii="Times New Roman" w:hAnsi="Times New Roman" w:cs="Times New Roman"/>
          <w:sz w:val="20"/>
          <w:szCs w:val="20"/>
          <w:lang w:val="en-GB"/>
        </w:rPr>
        <w:t>: Dr. Virág Ágnes Bakosné Kiss</w:t>
      </w:r>
    </w:p>
    <w:p w:rsidR="003E5215" w:rsidRDefault="003E5215" w:rsidP="00D35CF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Course goals: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Competences: </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Knowledge: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possess the knowledge of basic, comprehensive services marketing concepts, theories, and facts, both in national and international context.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They know the principles and methods of organizing and leading marketing activities in service firms.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aware of the basics of services marketing in relation to their broad professional area.</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During the class discussions and group presentations, they learn the professional and efficient communication forms, and methods of presenting data in tables and graphically.</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have and use the basic professional language of services marketing in English.</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Capabilities:</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reveal, organize, and analyze services marketing facts and basic contexts using the theories and methods learnt in the course, in the field of services marketing they draw independent conclusions and form critical remarks as well as make suggestions and decisions both in domestic and international environments.</w:t>
      </w: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P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identify complex services marketing consequences of business processes and organizational events.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use problem solving techniques and methods in the field of services marketing, taken into account their conditions of use and limitations.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Students participate in group work, being able to lead, organize, evaluate and control their activities.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Professional recommendations on services marketing problems are well presented by students in English according to the rules of professional communication.</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able to use professional English language in the services marketing field at intermediate level.</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Attitudes: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constructive, cooperative, and initiative in group activities.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are susceptive to gain new information, new professional knowledge and methods in the field of services marketing, they are open to new individual and cooperative tasks and to take responsibilities.</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Autonomy, responsibility:</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take responsibility for their analyses, conclusions, and decisions in services marketing questions.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As members of group work they fulfill their tasks individually and with responsibility.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Students present their analyses and findings to confirm their decisions related to services marketing questions.</w:t>
      </w:r>
    </w:p>
    <w:p w:rsidR="002D623D" w:rsidRPr="002D623D" w:rsidRDefault="002D623D" w:rsidP="002D623D">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2D623D">
        <w:rPr>
          <w:rFonts w:ascii="Times New Roman" w:hAnsi="Times New Roman" w:cs="Times New Roman"/>
          <w:i/>
          <w:sz w:val="20"/>
          <w:szCs w:val="20"/>
          <w:lang w:val="en-GB"/>
        </w:rPr>
        <w:t>, topics: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course includes the following topics: Introduction to service marketing, Consumer behavior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organization</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Learning methods:</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Lecture presentations (students are provided with lecture slides and full lectures), home learning using the compulsory and recommended readings, and e-learning materials including online assignments/homework with </w:t>
      </w:r>
    </w:p>
    <w:p w:rsidR="002D623D" w:rsidRDefault="002D623D" w:rsidP="002D62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proofErr w:type="gramStart"/>
      <w:r w:rsidRPr="002D623D">
        <w:rPr>
          <w:rFonts w:ascii="Times New Roman" w:hAnsi="Times New Roman" w:cs="Times New Roman"/>
          <w:sz w:val="20"/>
          <w:szCs w:val="20"/>
          <w:lang w:val="en-GB"/>
        </w:rPr>
        <w:t>additional</w:t>
      </w:r>
      <w:proofErr w:type="gramEnd"/>
      <w:r w:rsidRPr="002D623D">
        <w:rPr>
          <w:rFonts w:ascii="Times New Roman" w:hAnsi="Times New Roman" w:cs="Times New Roman"/>
          <w:sz w:val="20"/>
          <w:szCs w:val="20"/>
          <w:lang w:val="en-GB"/>
        </w:rPr>
        <w:t xml:space="preserve"> exercises to practice, end-term group presentation about a chosen service provider using the topics of the course.</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Course requirements involve: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Active participation in class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The analysis of a chosen service provider in small groups (4-5 students) at home and presenting the findings in class (using attractive Power point slides) in 10-15 minutes in the end of the semester for the signature.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Required items: •Brief introduction of the service provider (company), description of its activities •A brief presentation of the industry in which it is present •</w:t>
      </w:r>
      <w:proofErr w:type="gramStart"/>
      <w:r w:rsidRPr="002D623D">
        <w:rPr>
          <w:rFonts w:ascii="Times New Roman" w:hAnsi="Times New Roman" w:cs="Times New Roman"/>
          <w:sz w:val="20"/>
          <w:szCs w:val="20"/>
          <w:lang w:val="en-GB"/>
        </w:rPr>
        <w:t>Who</w:t>
      </w:r>
      <w:proofErr w:type="gramEnd"/>
      <w:r w:rsidRPr="002D623D">
        <w:rPr>
          <w:rFonts w:ascii="Times New Roman" w:hAnsi="Times New Roman" w:cs="Times New Roman"/>
          <w:sz w:val="20"/>
          <w:szCs w:val="20"/>
          <w:lang w:val="en-GB"/>
        </w:rPr>
        <w:t xml:space="preserve"> are your target groups? •Flower of service representation; Optional items (minimum 3 must be selected) about the company: •Positioning strategy •Brand strategy •Distribution channels •Pricing strategy •Promoting/educating </w:t>
      </w:r>
      <w:proofErr w:type="gramStart"/>
      <w:r w:rsidRPr="002D623D">
        <w:rPr>
          <w:rFonts w:ascii="Times New Roman" w:hAnsi="Times New Roman" w:cs="Times New Roman"/>
          <w:sz w:val="20"/>
          <w:szCs w:val="20"/>
          <w:lang w:val="en-GB"/>
        </w:rPr>
        <w:t>tools  •</w:t>
      </w:r>
      <w:proofErr w:type="gramEnd"/>
      <w:r w:rsidRPr="002D623D">
        <w:rPr>
          <w:rFonts w:ascii="Times New Roman" w:hAnsi="Times New Roman" w:cs="Times New Roman"/>
          <w:sz w:val="20"/>
          <w:szCs w:val="20"/>
          <w:lang w:val="en-GB"/>
        </w:rPr>
        <w:t>Process – flowchart or blueprint •Details of the service environment •Managing people strategy •Loyalty programs •Etc. – other aspects of the lessons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final exam.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The final exam will contain multiple choice, true or false questions. According to the University’s rules, the exam can be retaken only once.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If a student does not fulfil all of the requirements above, the signature will be denied.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calculation of the final grade is as follows: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w:t>
      </w:r>
      <w:proofErr w:type="gramStart"/>
      <w:r w:rsidRPr="002D623D">
        <w:rPr>
          <w:rFonts w:ascii="Times New Roman" w:hAnsi="Times New Roman" w:cs="Times New Roman"/>
          <w:sz w:val="20"/>
          <w:szCs w:val="20"/>
          <w:lang w:val="en-GB"/>
        </w:rPr>
        <w:t>homework</w:t>
      </w:r>
      <w:proofErr w:type="gramEnd"/>
      <w:r w:rsidRPr="002D623D">
        <w:rPr>
          <w:rFonts w:ascii="Times New Roman" w:hAnsi="Times New Roman" w:cs="Times New Roman"/>
          <w:sz w:val="20"/>
          <w:szCs w:val="20"/>
          <w:lang w:val="en-GB"/>
        </w:rPr>
        <w:t xml:space="preserve"> quizzes/exercises</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extra max.25%</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 </w:t>
      </w:r>
      <w:proofErr w:type="gramStart"/>
      <w:r w:rsidRPr="002D623D">
        <w:rPr>
          <w:rFonts w:ascii="Times New Roman" w:hAnsi="Times New Roman" w:cs="Times New Roman"/>
          <w:sz w:val="20"/>
          <w:szCs w:val="20"/>
          <w:lang w:val="en-GB"/>
        </w:rPr>
        <w:t>exam</w:t>
      </w:r>
      <w:proofErr w:type="gramEnd"/>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100%</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The final result will be evaluated according to the following schedule:</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0–50%</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failed (1)</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51–62%</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satisfactory (2)</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63–74%</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average (3)</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75–86%</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good (4)</w:t>
      </w:r>
    </w:p>
    <w:p w:rsid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87–100%</w:t>
      </w:r>
      <w:r w:rsidRPr="002D623D">
        <w:rPr>
          <w:rFonts w:ascii="Times New Roman" w:hAnsi="Times New Roman" w:cs="Times New Roman"/>
          <w:sz w:val="20"/>
          <w:szCs w:val="20"/>
          <w:lang w:val="en-GB"/>
        </w:rPr>
        <w:tab/>
      </w:r>
      <w:r w:rsidRPr="002D623D">
        <w:rPr>
          <w:rFonts w:ascii="Times New Roman" w:hAnsi="Times New Roman" w:cs="Times New Roman"/>
          <w:sz w:val="20"/>
          <w:szCs w:val="20"/>
          <w:lang w:val="en-GB"/>
        </w:rPr>
        <w:tab/>
        <w:t>excellent (5)</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2D623D" w:rsidRDefault="002D623D" w:rsidP="002D623D">
      <w:pPr>
        <w:spacing w:after="0" w:line="240" w:lineRule="auto"/>
        <w:jc w:val="both"/>
        <w:rPr>
          <w:rFonts w:ascii="Times New Roman" w:hAnsi="Times New Roman" w:cs="Times New Roman"/>
          <w:sz w:val="20"/>
          <w:szCs w:val="20"/>
          <w:lang w:val="en-GB"/>
        </w:rPr>
      </w:pP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Compulsory readings:</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WIRTZ, J.–LOVELOCK, C. H. (2017): Essentials of Services Marketing. Pearson, Boston, 3rd Edition </w:t>
      </w:r>
    </w:p>
    <w:p w:rsidR="002D623D" w:rsidRPr="002D623D" w:rsidRDefault="002D623D" w:rsidP="002D623D">
      <w:pPr>
        <w:spacing w:after="0" w:line="240" w:lineRule="auto"/>
        <w:jc w:val="both"/>
        <w:rPr>
          <w:rFonts w:ascii="Times New Roman" w:hAnsi="Times New Roman" w:cs="Times New Roman"/>
          <w:i/>
          <w:sz w:val="20"/>
          <w:szCs w:val="20"/>
          <w:lang w:val="en-GB"/>
        </w:rPr>
      </w:pPr>
      <w:r w:rsidRPr="002D623D">
        <w:rPr>
          <w:rFonts w:ascii="Times New Roman" w:hAnsi="Times New Roman" w:cs="Times New Roman"/>
          <w:i/>
          <w:sz w:val="20"/>
          <w:szCs w:val="20"/>
          <w:lang w:val="en-GB"/>
        </w:rPr>
        <w:t xml:space="preserve">Recommended readings: </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LOVELOCK, C. H.–WIRTZ, J. (2012): Services Marketing: People, Technology, </w:t>
      </w:r>
      <w:proofErr w:type="gramStart"/>
      <w:r w:rsidRPr="002D623D">
        <w:rPr>
          <w:rFonts w:ascii="Times New Roman" w:hAnsi="Times New Roman" w:cs="Times New Roman"/>
          <w:sz w:val="20"/>
          <w:szCs w:val="20"/>
          <w:lang w:val="en-GB"/>
        </w:rPr>
        <w:t>Strategy</w:t>
      </w:r>
      <w:proofErr w:type="gramEnd"/>
      <w:r w:rsidRPr="002D623D">
        <w:rPr>
          <w:rFonts w:ascii="Times New Roman" w:hAnsi="Times New Roman" w:cs="Times New Roman"/>
          <w:sz w:val="20"/>
          <w:szCs w:val="20"/>
          <w:lang w:val="en-GB"/>
        </w:rPr>
        <w:t>. Pearson, Boston, 7th edition, Global edition</w:t>
      </w:r>
    </w:p>
    <w:p w:rsidR="002D623D" w:rsidRPr="002D623D"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BARON, S.–HARRIS, K.–HILTON, </w:t>
      </w:r>
      <w:proofErr w:type="gramStart"/>
      <w:r w:rsidRPr="002D623D">
        <w:rPr>
          <w:rFonts w:ascii="Times New Roman" w:hAnsi="Times New Roman" w:cs="Times New Roman"/>
          <w:sz w:val="20"/>
          <w:szCs w:val="20"/>
          <w:lang w:val="en-GB"/>
        </w:rPr>
        <w:t>T</w:t>
      </w:r>
      <w:proofErr w:type="gramEnd"/>
      <w:r w:rsidRPr="002D623D">
        <w:rPr>
          <w:rFonts w:ascii="Times New Roman" w:hAnsi="Times New Roman" w:cs="Times New Roman"/>
          <w:sz w:val="20"/>
          <w:szCs w:val="20"/>
          <w:lang w:val="en-GB"/>
        </w:rPr>
        <w:t>. (2009): Services Marketing: Text and Cases. Palgrave Macmillan, Basingstoke, 3rd edition</w:t>
      </w:r>
    </w:p>
    <w:p w:rsidR="000A7B89" w:rsidRDefault="002D623D" w:rsidP="002D623D">
      <w:pPr>
        <w:spacing w:after="0" w:line="240" w:lineRule="auto"/>
        <w:jc w:val="both"/>
        <w:rPr>
          <w:rFonts w:ascii="Times New Roman" w:hAnsi="Times New Roman" w:cs="Times New Roman"/>
          <w:sz w:val="20"/>
          <w:szCs w:val="20"/>
          <w:lang w:val="en-GB"/>
        </w:rPr>
      </w:pPr>
      <w:r w:rsidRPr="002D623D">
        <w:rPr>
          <w:rFonts w:ascii="Times New Roman" w:hAnsi="Times New Roman" w:cs="Times New Roman"/>
          <w:sz w:val="20"/>
          <w:szCs w:val="20"/>
          <w:lang w:val="en-GB"/>
        </w:rPr>
        <w:t xml:space="preserve">HOFFMANN, K. D.–BATESON, J. E. G.–WOOD, </w:t>
      </w:r>
      <w:proofErr w:type="gramStart"/>
      <w:r w:rsidRPr="002D623D">
        <w:rPr>
          <w:rFonts w:ascii="Times New Roman" w:hAnsi="Times New Roman" w:cs="Times New Roman"/>
          <w:sz w:val="20"/>
          <w:szCs w:val="20"/>
          <w:lang w:val="en-GB"/>
        </w:rPr>
        <w:t>E</w:t>
      </w:r>
      <w:proofErr w:type="gramEnd"/>
      <w:r w:rsidRPr="002D623D">
        <w:rPr>
          <w:rFonts w:ascii="Times New Roman" w:hAnsi="Times New Roman" w:cs="Times New Roman"/>
          <w:sz w:val="20"/>
          <w:szCs w:val="20"/>
          <w:lang w:val="en-GB"/>
        </w:rPr>
        <w:t>.–KENYON, A. J. (2010): Services Marketing: Concepts, Strategies and Cases. South-Western, Cengage Learning, Andover</w:t>
      </w:r>
    </w:p>
    <w:p w:rsidR="000A7B89" w:rsidRDefault="000A7B89" w:rsidP="000A7B89">
      <w:pPr>
        <w:spacing w:after="0" w:line="240" w:lineRule="auto"/>
        <w:jc w:val="both"/>
        <w:rPr>
          <w:rFonts w:ascii="Times New Roman" w:hAnsi="Times New Roman" w:cs="Times New Roman"/>
          <w:sz w:val="20"/>
          <w:szCs w:val="20"/>
          <w:lang w:val="en-GB"/>
        </w:rPr>
      </w:pPr>
    </w:p>
    <w:p w:rsidR="000A7B89" w:rsidRPr="000A7B89" w:rsidRDefault="000A7B89" w:rsidP="000A7B89">
      <w:pPr>
        <w:spacing w:after="0" w:line="240" w:lineRule="auto"/>
        <w:jc w:val="both"/>
        <w:rPr>
          <w:rFonts w:ascii="Times New Roman" w:hAnsi="Times New Roman" w:cs="Times New Roman"/>
          <w:sz w:val="20"/>
          <w:szCs w:val="20"/>
          <w:lang w:val="en-GB"/>
        </w:rPr>
      </w:pPr>
      <w:r w:rsidRPr="000A7B89">
        <w:rPr>
          <w:rFonts w:ascii="Times New Roman" w:hAnsi="Times New Roman" w:cs="Times New Roman"/>
          <w:sz w:val="20"/>
          <w:szCs w:val="20"/>
          <w:lang w:val="en-GB"/>
        </w:rPr>
        <w:t xml:space="preserve">HOFFMANN, K. D.–BATESON, J. E. G.–WOOD, </w:t>
      </w:r>
      <w:proofErr w:type="gramStart"/>
      <w:r w:rsidRPr="000A7B89">
        <w:rPr>
          <w:rFonts w:ascii="Times New Roman" w:hAnsi="Times New Roman" w:cs="Times New Roman"/>
          <w:sz w:val="20"/>
          <w:szCs w:val="20"/>
          <w:lang w:val="en-GB"/>
        </w:rPr>
        <w:t>E</w:t>
      </w:r>
      <w:proofErr w:type="gramEnd"/>
      <w:r w:rsidRPr="000A7B89">
        <w:rPr>
          <w:rFonts w:ascii="Times New Roman" w:hAnsi="Times New Roman" w:cs="Times New Roman"/>
          <w:sz w:val="20"/>
          <w:szCs w:val="20"/>
          <w:lang w:val="en-GB"/>
        </w:rPr>
        <w:t>.–KENYON, A. J. (2010): Services Marketing: Concepts, Strategies and Cases. South-Western, Cengage Learning, Andover</w:t>
      </w:r>
    </w:p>
    <w:p w:rsidR="000A7B89" w:rsidRDefault="000A7B89" w:rsidP="00D35CFD">
      <w:pPr>
        <w:spacing w:after="0" w:line="240" w:lineRule="auto"/>
        <w:jc w:val="both"/>
        <w:rPr>
          <w:rFonts w:ascii="Times New Roman" w:hAnsi="Times New Roman" w:cs="Times New Roman"/>
          <w:sz w:val="20"/>
          <w:szCs w:val="20"/>
          <w:lang w:val="en-GB"/>
        </w:rPr>
      </w:pPr>
    </w:p>
    <w:p w:rsidR="000A7B89" w:rsidRPr="002D623D" w:rsidRDefault="002D623D" w:rsidP="002D623D">
      <w:pPr>
        <w:spacing w:after="0" w:line="240" w:lineRule="auto"/>
        <w:jc w:val="center"/>
        <w:rPr>
          <w:rFonts w:ascii="Times New Roman" w:hAnsi="Times New Roman" w:cs="Times New Roman"/>
          <w:b/>
          <w:sz w:val="20"/>
          <w:szCs w:val="20"/>
          <w:lang w:val="en-GB"/>
        </w:rPr>
      </w:pPr>
      <w:r w:rsidRPr="002D623D">
        <w:rPr>
          <w:rFonts w:ascii="Times New Roman" w:hAnsi="Times New Roman" w:cs="Times New Roman"/>
          <w:b/>
          <w:sz w:val="20"/>
          <w:szCs w:val="20"/>
          <w:lang w:val="en-GB"/>
        </w:rPr>
        <w:t>Syllabus</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2D623D">
        <w:trPr>
          <w:jc w:val="center"/>
        </w:trPr>
        <w:tc>
          <w:tcPr>
            <w:tcW w:w="705" w:type="dxa"/>
          </w:tcPr>
          <w:p w:rsidR="002D623D" w:rsidRPr="002D623D" w:rsidRDefault="002D623D" w:rsidP="002D623D">
            <w:pPr>
              <w:spacing w:before="120" w:after="120" w:line="240" w:lineRule="auto"/>
              <w:rPr>
                <w:rFonts w:ascii="Times New Roman" w:eastAsia="Calibri" w:hAnsi="Times New Roman" w:cs="Times New Roman"/>
                <w:b/>
                <w:sz w:val="20"/>
                <w:szCs w:val="20"/>
                <w:lang w:val="en-US" w:eastAsia="hu-HU"/>
              </w:rPr>
            </w:pPr>
            <w:r w:rsidRPr="002D623D">
              <w:rPr>
                <w:rFonts w:ascii="Times New Roman" w:eastAsia="Calibri" w:hAnsi="Times New Roman" w:cs="Times New Roman"/>
                <w:b/>
                <w:sz w:val="20"/>
                <w:szCs w:val="20"/>
                <w:lang w:val="en-US" w:eastAsia="hu-HU"/>
              </w:rPr>
              <w:t>Week</w:t>
            </w:r>
          </w:p>
        </w:tc>
        <w:tc>
          <w:tcPr>
            <w:tcW w:w="5386" w:type="dxa"/>
          </w:tcPr>
          <w:p w:rsidR="002D623D" w:rsidRPr="002D623D" w:rsidRDefault="002D623D" w:rsidP="002D623D">
            <w:pPr>
              <w:spacing w:before="120" w:after="120" w:line="240" w:lineRule="auto"/>
              <w:rPr>
                <w:rFonts w:ascii="Times New Roman" w:eastAsia="Calibri" w:hAnsi="Times New Roman" w:cs="Times New Roman"/>
                <w:b/>
                <w:sz w:val="20"/>
                <w:szCs w:val="20"/>
                <w:lang w:val="en-US" w:eastAsia="hu-HU"/>
              </w:rPr>
            </w:pPr>
            <w:r w:rsidRPr="002D623D">
              <w:rPr>
                <w:rFonts w:ascii="Times New Roman" w:eastAsia="Calibri" w:hAnsi="Times New Roman" w:cs="Times New Roman"/>
                <w:b/>
                <w:sz w:val="20"/>
                <w:szCs w:val="20"/>
                <w:lang w:val="en-US" w:eastAsia="hu-HU"/>
              </w:rPr>
              <w:t>Topics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Orientation, Course Overview. How to Prepare a Presentation? </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LO: Students will be able to prepare a presentation and get an insight into the importance of service economy. </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New Perspectives on Marketing in the Service Economy</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get an insight into the importance of service economy. Services and categories of services are defined, as well as the marketing challenges posed by services. Lastly, the services marketing mix is introduced.</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Consumer Behavior in a Services Context</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are introduced to the three step model of service consumption, each step is discussed in detail.</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Positioning Services in Competitive Markets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Basic focus strategies for services, market segmentation, targeting, and positioning strategies are introduced.</w:t>
            </w:r>
          </w:p>
        </w:tc>
      </w:tr>
      <w:tr w:rsidR="002D623D" w:rsidRPr="002D623D" w:rsidTr="002D623D">
        <w:trPr>
          <w:jc w:val="center"/>
        </w:trPr>
        <w:tc>
          <w:tcPr>
            <w:tcW w:w="705"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Developing Service Products and Brands </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are introduced to the topic of planning and creating service products, the flower of service model, branding issues of service products, and the opportunities of new service development.</w:t>
            </w:r>
          </w:p>
        </w:tc>
      </w:tr>
    </w:tbl>
    <w:p w:rsidR="000A7B89" w:rsidRDefault="000A7B89" w:rsidP="00D35CFD">
      <w:pPr>
        <w:spacing w:after="0" w:line="240" w:lineRule="auto"/>
        <w:jc w:val="both"/>
        <w:rPr>
          <w:rFonts w:ascii="Times New Roman" w:hAnsi="Times New Roman" w:cs="Times New Roman"/>
          <w:sz w:val="20"/>
          <w:szCs w:val="20"/>
          <w:lang w:val="en-GB"/>
        </w:rPr>
      </w:pPr>
    </w:p>
    <w:p w:rsidR="002D623D" w:rsidRDefault="002D623D" w:rsidP="002D623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A7B89" w:rsidRDefault="000A7B89" w:rsidP="00D35CF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6.</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Distributing Services Through Physical and Electronic Channels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Distribution in services context, six options for service delivery, place and time decisions in case of services, delivery of services on the Internet, and distributing services internationally are discussed.</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7.</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Setting Prices and Implementing Revenue Management</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get a knowledge about the challenges and objectives of service pricing, the pricing tripod model, the basics of revenue management, and the ethical concerns of service pricing.</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8.</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Promoting Services and Educating Customers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are introduced to the role and challenges of marketing communications in case of services, the marketing communications planning and marketing communications mix for services.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9.</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Designing Service Processes. Balancing Demand and Capacity</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will know service process management tools, namely flowcharting and blueprinting, they are introduced to some process redesign questions and to the topic of customers as co-producers, including self-service technologies. Consequences and possible solutions of fluctuating demand for services are discussed, including managing capacity and demand, queuing systems and reservations.</w:t>
            </w:r>
          </w:p>
        </w:tc>
      </w:tr>
      <w:tr w:rsidR="002D623D" w:rsidRPr="002D623D" w:rsidTr="002D623D">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10.</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Crafting the Service Environment</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First, students get an insight into the purpose of service environments and customer reactions to those environments, then dimensions of service environment are discussed.</w:t>
            </w:r>
          </w:p>
        </w:tc>
      </w:tr>
      <w:tr w:rsidR="002D623D" w:rsidRPr="002D623D" w:rsidTr="002D623D">
        <w:trPr>
          <w:trHeight w:val="342"/>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11.</w:t>
            </w:r>
          </w:p>
        </w:tc>
        <w:tc>
          <w:tcPr>
            <w:tcW w:w="5244"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Managing People for Service Advantage</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Students will know why service employees are crucially important, they are introduced to the cycles of failure, mediocrity, and success, and the importance of and relationship with human resource management in case of services.</w:t>
            </w:r>
          </w:p>
        </w:tc>
      </w:tr>
    </w:tbl>
    <w:p w:rsidR="000A7B89" w:rsidRDefault="000A7B89" w:rsidP="00D35CFD">
      <w:pPr>
        <w:spacing w:after="0" w:line="240" w:lineRule="auto"/>
        <w:jc w:val="both"/>
        <w:rPr>
          <w:rFonts w:ascii="Times New Roman" w:hAnsi="Times New Roman" w:cs="Times New Roman"/>
          <w:sz w:val="20"/>
          <w:szCs w:val="20"/>
          <w:lang w:val="en-GB"/>
        </w:rPr>
      </w:pPr>
    </w:p>
    <w:p w:rsidR="000A7B89" w:rsidRDefault="000A7B89" w:rsidP="00D35CFD">
      <w:pPr>
        <w:spacing w:after="0" w:line="240" w:lineRule="auto"/>
        <w:jc w:val="both"/>
        <w:rPr>
          <w:rFonts w:ascii="Times New Roman" w:hAnsi="Times New Roman" w:cs="Times New Roman"/>
          <w:sz w:val="20"/>
          <w:szCs w:val="20"/>
          <w:lang w:val="en-GB"/>
        </w:rPr>
      </w:pPr>
    </w:p>
    <w:p w:rsidR="000A7B89" w:rsidRDefault="000A7B89" w:rsidP="00D35CFD">
      <w:pPr>
        <w:spacing w:after="0" w:line="240" w:lineRule="auto"/>
        <w:jc w:val="both"/>
        <w:rPr>
          <w:rFonts w:ascii="Times New Roman" w:hAnsi="Times New Roman" w:cs="Times New Roman"/>
          <w:sz w:val="20"/>
          <w:szCs w:val="20"/>
          <w:lang w:val="en-GB"/>
        </w:rPr>
      </w:pPr>
    </w:p>
    <w:p w:rsidR="002D623D" w:rsidRDefault="002D623D" w:rsidP="00D35CFD">
      <w:pPr>
        <w:spacing w:after="0" w:line="240" w:lineRule="auto"/>
        <w:jc w:val="both"/>
        <w:rPr>
          <w:rFonts w:ascii="Times New Roman" w:hAnsi="Times New Roman" w:cs="Times New Roman"/>
          <w:sz w:val="20"/>
          <w:szCs w:val="20"/>
          <w:lang w:val="en-GB"/>
        </w:rPr>
      </w:pPr>
    </w:p>
    <w:p w:rsidR="000A7B89" w:rsidRDefault="000A7B89" w:rsidP="000A7B8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0A7B89" w:rsidRDefault="000A7B89" w:rsidP="00D35CF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12.</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Managing Relationships and Building Loyalty, Complaint Handling and Service Recovery</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understand why customer loyalty is important, then managing customer-firm relationships is discussed. Loyalty building and customer defection reducing strategies as well as CRM strategies are also discussed. Students understand customer complaining behavior, customer responses to and principles of effective service recovery, service guarantees, and managing abusive and opportunistic customer behavior.</w:t>
            </w:r>
          </w:p>
        </w:tc>
      </w:tr>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13.</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Improving Service Quality and Productivity, Striving for Service Leadership</w:t>
            </w:r>
          </w:p>
          <w:p w:rsidR="002D623D" w:rsidRPr="002D623D" w:rsidRDefault="002D623D" w:rsidP="002D623D">
            <w:pPr>
              <w:spacing w:after="0" w:line="240" w:lineRule="auto"/>
              <w:rPr>
                <w:rFonts w:ascii="Times New Roman" w:eastAsia="Calibri" w:hAnsi="Times New Roman" w:cs="Times New Roman"/>
                <w:sz w:val="20"/>
                <w:szCs w:val="20"/>
                <w:lang w:eastAsia="hu-HU"/>
              </w:rPr>
            </w:pPr>
            <w:r w:rsidRPr="002D623D">
              <w:rPr>
                <w:rFonts w:ascii="Times New Roman" w:eastAsia="Calibri" w:hAnsi="Times New Roman" w:cs="Times New Roman"/>
                <w:sz w:val="20"/>
                <w:szCs w:val="20"/>
                <w:lang w:val="en-US" w:eastAsia="hu-HU"/>
              </w:rPr>
              <w:t>LO: Service quality is defined, GAP model and other possibilities for measuring and improving service quality (e.g. Servqual model) are discussed. The following topics are discussed: service-profit chain; integrating marketing, operations, and human resources; creating a leading service organization; and leadership, culture and climate in service organizations.</w:t>
            </w:r>
          </w:p>
        </w:tc>
      </w:tr>
      <w:tr w:rsidR="002D623D" w:rsidRPr="002D623D" w:rsidTr="00B6108F">
        <w:trPr>
          <w:jc w:val="center"/>
        </w:trPr>
        <w:tc>
          <w:tcPr>
            <w:tcW w:w="705"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 xml:space="preserve">14. </w:t>
            </w:r>
          </w:p>
        </w:tc>
        <w:tc>
          <w:tcPr>
            <w:tcW w:w="5386" w:type="dxa"/>
          </w:tcPr>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End-term presentations</w:t>
            </w:r>
          </w:p>
          <w:p w:rsidR="002D623D" w:rsidRPr="002D623D" w:rsidRDefault="002D623D" w:rsidP="002D623D">
            <w:pPr>
              <w:spacing w:after="0" w:line="240" w:lineRule="auto"/>
              <w:rPr>
                <w:rFonts w:ascii="Times New Roman" w:eastAsia="Calibri" w:hAnsi="Times New Roman" w:cs="Times New Roman"/>
                <w:sz w:val="20"/>
                <w:szCs w:val="20"/>
                <w:lang w:val="en-US" w:eastAsia="hu-HU"/>
              </w:rPr>
            </w:pPr>
            <w:r w:rsidRPr="002D623D">
              <w:rPr>
                <w:rFonts w:ascii="Times New Roman" w:eastAsia="Calibri" w:hAnsi="Times New Roman" w:cs="Times New Roman"/>
                <w:sz w:val="20"/>
                <w:szCs w:val="20"/>
                <w:lang w:val="en-US" w:eastAsia="hu-HU"/>
              </w:rPr>
              <w:t>LO: Students will present with a ppt in groups what they have learned in classes along with real-life example and demonstrate their presentation-making and rhetorical ability and skills.</w:t>
            </w:r>
          </w:p>
        </w:tc>
      </w:tr>
    </w:tbl>
    <w:p w:rsidR="002D623D" w:rsidRDefault="002D623D"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D35CFD">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2D623D" w:rsidRDefault="002D623D" w:rsidP="00D35CFD">
      <w:pPr>
        <w:spacing w:after="0" w:line="240" w:lineRule="auto"/>
        <w:jc w:val="both"/>
        <w:rPr>
          <w:rFonts w:ascii="Times New Roman" w:hAnsi="Times New Roman" w:cs="Times New Roman"/>
          <w:sz w:val="20"/>
          <w:szCs w:val="20"/>
          <w:lang w:val="en-GB"/>
        </w:rPr>
      </w:pPr>
    </w:p>
    <w:p w:rsidR="00D35FB0" w:rsidRPr="001726A9" w:rsidRDefault="00D35FB0" w:rsidP="00D35FB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Media Economics</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GT_AKMNE049-17</w:t>
      </w:r>
    </w:p>
    <w:p w:rsidR="00D35FB0" w:rsidRPr="001726A9"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w:t>
      </w:r>
      <w:r w:rsidR="00BF472B">
        <w:rPr>
          <w:rFonts w:ascii="Times New Roman" w:hAnsi="Times New Roman" w:cs="Times New Roman"/>
          <w:sz w:val="20"/>
          <w:szCs w:val="20"/>
          <w:lang w:val="en-GB"/>
        </w:rPr>
        <w:t>tute: Applied Economics</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2+0</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3</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Adrián Szilárd Nagy</w:t>
      </w:r>
    </w:p>
    <w:p w:rsidR="00D35FB0" w:rsidRDefault="00D35FB0" w:rsidP="00D35FB0">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Course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aim of the course is that the students get to know the world of media economics and its different schools.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to</w:t>
      </w:r>
      <w:proofErr w:type="gramEnd"/>
      <w:r w:rsidRPr="00B6108F">
        <w:rPr>
          <w:rFonts w:ascii="Times New Roman" w:hAnsi="Times New Roman" w:cs="Times New Roman"/>
          <w:sz w:val="20"/>
          <w:szCs w:val="20"/>
          <w:lang w:val="en-GB"/>
        </w:rPr>
        <w:t xml:space="preserve"> detail and analyze the general features of media markets, to present their specific appearance in different industries.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to</w:t>
      </w:r>
      <w:proofErr w:type="gramEnd"/>
      <w:r w:rsidRPr="00B6108F">
        <w:rPr>
          <w:rFonts w:ascii="Times New Roman" w:hAnsi="Times New Roman" w:cs="Times New Roman"/>
          <w:sz w:val="20"/>
          <w:szCs w:val="20"/>
          <w:lang w:val="en-GB"/>
        </w:rPr>
        <w:t xml:space="preserve"> examine newspaper publishing, radio and television, as well as to cover new types of media that have developed with the development of infocommunication possibilities.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After completing the course, students will be able to orientate themselves in the world of media economics and relate analytically to the phenomena, cases and contexts of media.</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 xml:space="preserve">Competences: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Knowledge:</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has a basic knowledge of media economics.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knows the major economic and social contexts associated with the media.</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knows the main actors in the media space.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Capabilities:</w:t>
      </w:r>
      <w:r w:rsidRPr="00B6108F">
        <w:rPr>
          <w:rFonts w:ascii="Times New Roman" w:hAnsi="Times New Roman" w:cs="Times New Roman"/>
          <w:sz w:val="20"/>
          <w:szCs w:val="20"/>
          <w:lang w:val="en-GB"/>
        </w:rPr>
        <w:t xml:space="preserve"> He/she is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plan and manage a company’s media relationships.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orientate in economic, organizational and social issues.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r>
      <w:proofErr w:type="gramStart"/>
      <w:r w:rsidRPr="00B6108F">
        <w:rPr>
          <w:rFonts w:ascii="Times New Roman" w:hAnsi="Times New Roman" w:cs="Times New Roman"/>
          <w:sz w:val="20"/>
          <w:szCs w:val="20"/>
          <w:lang w:val="en-GB"/>
        </w:rPr>
        <w:t>able</w:t>
      </w:r>
      <w:proofErr w:type="gramEnd"/>
      <w:r w:rsidRPr="00B6108F">
        <w:rPr>
          <w:rFonts w:ascii="Times New Roman" w:hAnsi="Times New Roman" w:cs="Times New Roman"/>
          <w:sz w:val="20"/>
          <w:szCs w:val="20"/>
          <w:lang w:val="en-GB"/>
        </w:rPr>
        <w:t xml:space="preserve"> to synthesize professional knowledge.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Attitudes:</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thinks rationally in media economics issues.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is interested and open minded.</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i/>
          <w:sz w:val="20"/>
          <w:szCs w:val="20"/>
          <w:lang w:val="en-GB"/>
        </w:rPr>
        <w:t>Autonomy, responsibility:</w:t>
      </w:r>
      <w:r w:rsidRPr="00B6108F">
        <w:rPr>
          <w:rFonts w:ascii="Times New Roman" w:hAnsi="Times New Roman" w:cs="Times New Roman"/>
          <w:sz w:val="20"/>
          <w:szCs w:val="20"/>
          <w:lang w:val="en-GB"/>
        </w:rPr>
        <w:t xml:space="preserve"> He/she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is a fair and honest professional who always decides to the best of his/her knowledge.</w:t>
      </w:r>
    </w:p>
    <w:p w:rsidR="00B6108F" w:rsidRPr="00B6108F" w:rsidRDefault="00B6108F" w:rsidP="00B6108F">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6108F">
        <w:rPr>
          <w:rFonts w:ascii="Times New Roman" w:hAnsi="Times New Roman" w:cs="Times New Roman"/>
          <w:i/>
          <w:sz w:val="20"/>
          <w:szCs w:val="20"/>
          <w:lang w:val="en-GB"/>
        </w:rPr>
        <w:t>, topics:</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subject, characteristics and basic concepts of media economics. Characteristics of products and demand on the media markets. Characteristics of supply, market structures and competition. Economic characteristics of advertisements and commercials. Paper industry: types, production, distribution and demand of papers, structure of paper markets. The radio market. Television market: products, supply, distribution, consumption, </w:t>
      </w: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roofErr w:type="gramStart"/>
      <w:r w:rsidRPr="00B6108F">
        <w:rPr>
          <w:rFonts w:ascii="Times New Roman" w:hAnsi="Times New Roman" w:cs="Times New Roman"/>
          <w:sz w:val="20"/>
          <w:szCs w:val="20"/>
          <w:lang w:val="en-GB"/>
        </w:rPr>
        <w:t>structure</w:t>
      </w:r>
      <w:proofErr w:type="gramEnd"/>
      <w:r w:rsidRPr="00B6108F">
        <w:rPr>
          <w:rFonts w:ascii="Times New Roman" w:hAnsi="Times New Roman" w:cs="Times New Roman"/>
          <w:sz w:val="20"/>
          <w:szCs w:val="20"/>
          <w:lang w:val="en-GB"/>
        </w:rPr>
        <w:t>. The concept and use of the new media. New media: content services and markets. Media regulation. Measuring media consumption.</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Learning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theoretical material is presented in the form of lectures, but there are also opportunities to comment, discuss, and ask questions.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From the theoretical material presented in the semester, the examination takes place in a colloquium in oral and / or written form.</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Permissible absence is possible according to the Faculty's Code of Conduct in Education and Examinations.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Colloquium, in the framework of which the student reports on the knowledge and skills acquired during the semester. The theoretical material is evaluated in the form of a written and / or oral exam.</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Compulsory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Alan B. Albarran: The Media Economy, Routledge, 2017</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https://ebookcentral.proquest.com/lib/debrecen/detail.action?docID=4662421</w:t>
      </w:r>
    </w:p>
    <w:p w:rsidR="00D35FB0" w:rsidRPr="00B6108F" w:rsidRDefault="00D35FB0" w:rsidP="00B6108F">
      <w:pPr>
        <w:spacing w:after="0" w:line="240" w:lineRule="auto"/>
        <w:jc w:val="center"/>
        <w:rPr>
          <w:rFonts w:ascii="Times New Roman" w:hAnsi="Times New Roman" w:cs="Times New Roman"/>
          <w:b/>
          <w:sz w:val="20"/>
          <w:szCs w:val="20"/>
          <w:lang w:val="en-GB"/>
        </w:rPr>
      </w:pPr>
    </w:p>
    <w:p w:rsidR="00B6108F" w:rsidRDefault="00B6108F" w:rsidP="00B6108F">
      <w:pPr>
        <w:spacing w:after="0" w:line="240" w:lineRule="auto"/>
        <w:jc w:val="center"/>
        <w:rPr>
          <w:rFonts w:ascii="Times New Roman" w:hAnsi="Times New Roman" w:cs="Times New Roman"/>
          <w:b/>
          <w:sz w:val="20"/>
          <w:szCs w:val="20"/>
          <w:lang w:val="en-GB"/>
        </w:rPr>
      </w:pPr>
      <w:r w:rsidRPr="00B6108F">
        <w:rPr>
          <w:rFonts w:ascii="Times New Roman" w:hAnsi="Times New Roman" w:cs="Times New Roman"/>
          <w:b/>
          <w:sz w:val="20"/>
          <w:szCs w:val="20"/>
          <w:lang w:val="en-GB"/>
        </w:rPr>
        <w:t>Syllabus</w:t>
      </w:r>
    </w:p>
    <w:p w:rsidR="00B6108F" w:rsidRDefault="00B6108F" w:rsidP="00B6108F">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6108F" w:rsidRPr="00B6108F" w:rsidTr="00B6108F">
        <w:trPr>
          <w:trHeight w:val="397"/>
          <w:jc w:val="center"/>
        </w:trPr>
        <w:tc>
          <w:tcPr>
            <w:tcW w:w="705" w:type="dxa"/>
            <w:vAlign w:val="center"/>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Week</w:t>
            </w:r>
          </w:p>
        </w:tc>
        <w:tc>
          <w:tcPr>
            <w:tcW w:w="5386" w:type="dxa"/>
            <w:vAlign w:val="center"/>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Topics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Orientation week</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2.</w:t>
            </w:r>
          </w:p>
        </w:tc>
        <w:tc>
          <w:tcPr>
            <w:tcW w:w="5386" w:type="dxa"/>
            <w:vAlign w:val="center"/>
          </w:tcPr>
          <w:p w:rsidR="00B6108F" w:rsidRPr="00B6108F" w:rsidRDefault="00B6108F" w:rsidP="00B6108F">
            <w:pPr>
              <w:tabs>
                <w:tab w:val="left" w:pos="1926"/>
              </w:tabs>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subject of media economics, basic concepts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3.</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Characteristics of products and demand in media markets</w:t>
            </w:r>
          </w:p>
        </w:tc>
      </w:tr>
      <w:tr w:rsidR="00B6108F" w:rsidRPr="00B6108F" w:rsidTr="00B6108F">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Characteristics of supply, market structures and competition</w:t>
            </w:r>
          </w:p>
        </w:tc>
      </w:tr>
      <w:tr w:rsidR="00B6108F" w:rsidRPr="00B6108F" w:rsidTr="00B6108F">
        <w:trPr>
          <w:trHeight w:val="397"/>
          <w:jc w:val="center"/>
        </w:trPr>
        <w:tc>
          <w:tcPr>
            <w:tcW w:w="705"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Economic characteristics of advertisements and commercials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6.</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Types and demand of papers</w:t>
            </w:r>
          </w:p>
        </w:tc>
      </w:tr>
      <w:tr w:rsidR="00B6108F" w:rsidRPr="00B6108F" w:rsidTr="00B6108F">
        <w:trPr>
          <w:trHeight w:val="397"/>
          <w:jc w:val="center"/>
        </w:trPr>
        <w:tc>
          <w:tcPr>
            <w:tcW w:w="705"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7.</w:t>
            </w:r>
          </w:p>
        </w:tc>
        <w:tc>
          <w:tcPr>
            <w:tcW w:w="5386"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Production and distribution of papers, structure of paper markets</w:t>
            </w:r>
          </w:p>
        </w:tc>
      </w:tr>
    </w:tbl>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6108F" w:rsidRDefault="00B6108F" w:rsidP="00B6108F">
      <w:pPr>
        <w:spacing w:after="0" w:line="240" w:lineRule="auto"/>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4519"/>
      </w:tblGrid>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8.</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radio market</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9.</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Television market: product and supply</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10.</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Television market: distribution, consumption, structure</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11.</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concept and use of the new media</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12.</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The new media: content services and markets</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13.</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Measuring media consumption</w:t>
            </w:r>
          </w:p>
        </w:tc>
      </w:tr>
      <w:tr w:rsidR="00B6108F" w:rsidRPr="00B6108F" w:rsidTr="00B6108F">
        <w:trPr>
          <w:trHeight w:val="397"/>
          <w:jc w:val="center"/>
        </w:trPr>
        <w:tc>
          <w:tcPr>
            <w:tcW w:w="1430" w:type="dxa"/>
            <w:vAlign w:val="center"/>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 xml:space="preserve">14. </w:t>
            </w:r>
          </w:p>
        </w:tc>
        <w:tc>
          <w:tcPr>
            <w:tcW w:w="4519" w:type="dxa"/>
            <w:vAlign w:val="center"/>
          </w:tcPr>
          <w:p w:rsidR="00B6108F" w:rsidRPr="00B6108F" w:rsidRDefault="00B6108F" w:rsidP="00B6108F">
            <w:pPr>
              <w:spacing w:after="0" w:line="240" w:lineRule="auto"/>
              <w:ind w:left="132"/>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Media regulation</w:t>
            </w:r>
          </w:p>
        </w:tc>
      </w:tr>
    </w:tbl>
    <w:p w:rsidR="00B6108F" w:rsidRPr="00B6108F" w:rsidRDefault="00B6108F" w:rsidP="00B6108F">
      <w:pPr>
        <w:spacing w:after="0" w:line="240" w:lineRule="auto"/>
        <w:rPr>
          <w:rFonts w:ascii="Times New Roman" w:eastAsia="Calibri" w:hAnsi="Times New Roman" w:cs="Times New Roman"/>
          <w:sz w:val="20"/>
          <w:szCs w:val="20"/>
          <w:lang w:val="en-US" w:eastAsia="hu-HU"/>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rPr>
          <w:rFonts w:ascii="Times New Roman" w:hAnsi="Times New Roman" w:cs="Times New Roman"/>
          <w:b/>
          <w:sz w:val="20"/>
          <w:szCs w:val="20"/>
          <w:lang w:val="en-GB"/>
        </w:rPr>
      </w:pP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Pr="00B6108F" w:rsidRDefault="00B6108F" w:rsidP="00B6108F">
      <w:pPr>
        <w:spacing w:after="0" w:line="240" w:lineRule="auto"/>
        <w:rPr>
          <w:rFonts w:ascii="Times New Roman" w:hAnsi="Times New Roman" w:cs="Times New Roman"/>
          <w:b/>
          <w:sz w:val="20"/>
          <w:szCs w:val="20"/>
          <w:lang w:val="en-GB"/>
        </w:rPr>
      </w:pPr>
    </w:p>
    <w:p w:rsidR="00D35FB0" w:rsidRPr="001726A9" w:rsidRDefault="00D35FB0" w:rsidP="00D35FB0">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Business Planning</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GT_AKMNE047-17</w:t>
      </w:r>
    </w:p>
    <w:p w:rsidR="00D35FB0" w:rsidRPr="001726A9" w:rsidRDefault="00BF472B"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Applied Economics </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4</w:t>
      </w:r>
    </w:p>
    <w:p w:rsidR="00D35FB0" w:rsidRDefault="00D35FB0" w:rsidP="00D35FB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Dr. </w:t>
      </w:r>
      <w:r w:rsidR="00BF472B">
        <w:rPr>
          <w:rFonts w:ascii="Times New Roman" w:hAnsi="Times New Roman" w:cs="Times New Roman"/>
          <w:sz w:val="20"/>
          <w:szCs w:val="20"/>
          <w:lang w:val="en-GB"/>
        </w:rPr>
        <w:t>Viktória Vida</w:t>
      </w:r>
    </w:p>
    <w:p w:rsidR="00D35FB0" w:rsidRDefault="00D35FB0" w:rsidP="00D35FB0">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Course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 xml:space="preserve">Competences: </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Knowledge: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Graduates will be able to collect and utilize data needed to prepare business plans of the company, make strategic and tactical decisions, apply modern planning and management methods, assess the situation and make proposals for the realization of business development goals.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They will have acquired the synthesized knowledge of the fundamental, comprehensive concepts, theories, </w:t>
      </w:r>
      <w:proofErr w:type="gramStart"/>
      <w:r w:rsidRPr="00B6108F">
        <w:rPr>
          <w:rFonts w:ascii="Times New Roman" w:hAnsi="Times New Roman" w:cs="Times New Roman"/>
          <w:sz w:val="20"/>
          <w:szCs w:val="20"/>
          <w:lang w:val="en-GB"/>
        </w:rPr>
        <w:t>corporate</w:t>
      </w:r>
      <w:proofErr w:type="gramEnd"/>
      <w:r w:rsidRPr="00B6108F">
        <w:rPr>
          <w:rFonts w:ascii="Times New Roman" w:hAnsi="Times New Roman" w:cs="Times New Roman"/>
          <w:sz w:val="20"/>
          <w:szCs w:val="20"/>
          <w:lang w:val="en-GB"/>
        </w:rPr>
        <w:t>-level relationships of economic science, relevant economic functions and processes.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have acquired a thorough knowledge of cooperation in projects, teams or work organizations; of the rules and ethical norms of project management.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As part of business planning, they will be know and apply the toolkit and methodology of marketing, recognize its role in the company's operations and its relationship with other processes and functions of the organization.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familiar with the principles of corporate finance.</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have acquired the theoretical basis and practice of the planning of real and financial processes related to business, the techniques of evaluation.</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Capabilities: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Graduates will be able to plan and organize economic activities and projects. By applying principles and methods studied, they will explore, systematize and analyze facts and essential links; draw conclusions independently and make critical comments, prepare proposals for decision-making, bring decisions in a routine and also partly unknown environment.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able to prepare financial and investment decisions, make and evaluate credit applications and financial plans. They will be able to get directions in the long and medium term decision making process of marketing and sales. They will be able to recognize and adapt to market changes.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Attitudes: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For delivering work to a high standard of quality, graduates will adopt a problem sensitive, proactive approach and they will be constructive, cooperative and initiative in projects or teamwork.</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Autonomy, responsibility:</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In a supervised professional work environment, they will be able to work and organize activities set out in their job description independently. They will take responsibility for their analyses, conclusions and decisions. They will be able to work independently (methodology and technique selection; organization, planning and managing of work; data collection, systematization, analysis and evaluation; general</w:t>
      </w:r>
      <w:r>
        <w:rPr>
          <w:rFonts w:ascii="Times New Roman" w:hAnsi="Times New Roman" w:cs="Times New Roman"/>
          <w:sz w:val="20"/>
          <w:szCs w:val="20"/>
          <w:lang w:val="en-GB"/>
        </w:rPr>
        <w:t xml:space="preserve"> and professional development).</w:t>
      </w:r>
      <w:r w:rsidRPr="00B6108F">
        <w:rPr>
          <w:rFonts w:ascii="Times New Roman" w:hAnsi="Times New Roman" w:cs="Times New Roman"/>
          <w:sz w:val="20"/>
          <w:szCs w:val="20"/>
          <w:lang w:val="en-GB"/>
        </w:rPr>
        <w:t>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Course content, topics: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the requirements;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Planning in businesses, types of business plans; the process and methodology of business planning;</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Strategic planning, strategy creation in enterprises, strategic planning process, phases, strategic planning tools and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Action planning, aspects of action planning, planning of innovation; business planning, business planning practice, methods and content;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Executive summary;</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enterprise;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Analysis of business sector;</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Introduction of products and services;</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Operational plan;</w:t>
      </w:r>
    </w:p>
    <w:p w:rsidR="00B6108F" w:rsidRDefault="00B6108F" w:rsidP="00B6108F">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6108F" w:rsidRP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Marketing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Management and organizational structure;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Structure and capitalization;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Financial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Risk 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 xml:space="preserve">Road map for main phases;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Written exam;</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Submission a home essay (a business plan);</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Student presentations;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Learning methods: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students prepare a business plan in a team of 3-4 people. The main content and formal requirements of the business plan are contained in the appendix to the course program, which is supplemented by the instructor’s regul</w:t>
      </w:r>
      <w:r>
        <w:rPr>
          <w:rFonts w:ascii="Times New Roman" w:hAnsi="Times New Roman" w:cs="Times New Roman"/>
          <w:sz w:val="20"/>
          <w:szCs w:val="20"/>
          <w:lang w:val="en-GB"/>
        </w:rPr>
        <w:t>ations.</w:t>
      </w:r>
      <w:r w:rsidRPr="00B6108F">
        <w:rPr>
          <w:rFonts w:ascii="Times New Roman" w:hAnsi="Times New Roman" w:cs="Times New Roman"/>
          <w:sz w:val="20"/>
          <w:szCs w:val="20"/>
          <w:lang w:val="en-GB"/>
        </w:rPr>
        <w:t xml:space="preserve"> 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Condition for obtaining the course signature: 1) Regular attendance of classes. The administration of student’s class attendance takes place in the e-learning system. 2) Prepare and submit a business plan to be prepared according to the instructor's instructions by the deadline. 3) Meeting the minimum requirements for a sufficient level (see Assessment).</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Following the submission of the business plan, the students will give an oral presentation and defend their work in 15 minutes.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The theoretical questions and practical (computational) tasks in the written exam are formulated from the course topics as true-false questions, definition-type questions, explaining questions as well as simpler or more complex computing tasks.</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The semester ends with a practical (seminar) grade. The final grade includes the result of the home essay (business plan) prepared on the basis of the regulations and submitted to the deadline (max. 15 points), the result of the oral presentation (max. 5 points) and the result of a written exam (classroom test) (up to 50 points). The result of the home essay is determined by its professional, methodological quality and numerical accuracy of the data contained therein. There is no possibility to improve the home essay (business plan) after the submission. The date of writing the classroom test is in the 13th week of the term-time during the class. After it there will be 2 other make-up times. First one is in the 14th week of the term-time and the 2nd one </w:t>
      </w:r>
    </w:p>
    <w:p w:rsidR="00B6108F" w:rsidRPr="00DB4E41" w:rsidRDefault="00B6108F" w:rsidP="00B6108F">
      <w:pPr>
        <w:spacing w:after="0" w:line="240" w:lineRule="auto"/>
        <w:jc w:val="both"/>
        <w:rPr>
          <w:rFonts w:ascii="Times New Roman" w:hAnsi="Times New Roman" w:cs="Times New Roman"/>
          <w:sz w:val="20"/>
          <w:szCs w:val="20"/>
          <w:lang w:val="en-GB"/>
        </w:rPr>
      </w:pPr>
      <w:r w:rsidRPr="00DB4E41">
        <w:rPr>
          <w:rFonts w:ascii="Times New Roman" w:hAnsi="Times New Roman" w:cs="Times New Roman"/>
          <w:sz w:val="20"/>
          <w:szCs w:val="20"/>
          <w:lang w:val="en-GB"/>
        </w:rPr>
        <w:t>_____</w:t>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t>_______________________________________________________</w:t>
      </w:r>
    </w:p>
    <w:p w:rsidR="00B6108F" w:rsidRDefault="00B6108F" w:rsidP="00B6108F">
      <w:pPr>
        <w:spacing w:after="0" w:line="240" w:lineRule="auto"/>
        <w:jc w:val="both"/>
        <w:rPr>
          <w:rFonts w:ascii="Times New Roman" w:hAnsi="Times New Roman" w:cs="Times New Roman"/>
          <w:sz w:val="20"/>
          <w:szCs w:val="20"/>
          <w:lang w:val="en-GB"/>
        </w:rPr>
      </w:pPr>
    </w:p>
    <w:p w:rsidR="00B6108F" w:rsidRPr="00B6108F" w:rsidRDefault="00B6108F" w:rsidP="00B6108F">
      <w:pPr>
        <w:spacing w:after="0" w:line="240" w:lineRule="auto"/>
        <w:jc w:val="both"/>
        <w:rPr>
          <w:rFonts w:ascii="Times New Roman" w:hAnsi="Times New Roman" w:cs="Times New Roman"/>
          <w:sz w:val="20"/>
          <w:szCs w:val="20"/>
          <w:lang w:val="en-GB"/>
        </w:rPr>
      </w:pPr>
      <w:proofErr w:type="gramStart"/>
      <w:r w:rsidRPr="00B6108F">
        <w:rPr>
          <w:rFonts w:ascii="Times New Roman" w:hAnsi="Times New Roman" w:cs="Times New Roman"/>
          <w:sz w:val="20"/>
          <w:szCs w:val="20"/>
          <w:lang w:val="en-GB"/>
        </w:rPr>
        <w:t>is</w:t>
      </w:r>
      <w:proofErr w:type="gramEnd"/>
      <w:r w:rsidRPr="00B6108F">
        <w:rPr>
          <w:rFonts w:ascii="Times New Roman" w:hAnsi="Times New Roman" w:cs="Times New Roman"/>
          <w:sz w:val="20"/>
          <w:szCs w:val="20"/>
          <w:lang w:val="en-GB"/>
        </w:rPr>
        <w:t xml:space="preserve"> in the beginning of the examination period. The semester is considered as completed if both of the business plan submitted and the classroom test are successful (minimum 60% performance) and the presentation is accepted too.</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 xml:space="preserve">Borders points: </w:t>
      </w:r>
      <w:r w:rsidRPr="00B6108F">
        <w:rPr>
          <w:rFonts w:ascii="Times New Roman" w:hAnsi="Times New Roman" w:cs="Times New Roman"/>
          <w:sz w:val="20"/>
          <w:szCs w:val="20"/>
          <w:lang w:val="en-GB"/>
        </w:rPr>
        <w:tab/>
        <w:t>0-41 points (0-59%)</w:t>
      </w:r>
      <w:r w:rsidRPr="00B6108F">
        <w:rPr>
          <w:rFonts w:ascii="Times New Roman" w:hAnsi="Times New Roman" w:cs="Times New Roman"/>
          <w:sz w:val="20"/>
          <w:szCs w:val="20"/>
          <w:lang w:val="en-GB"/>
        </w:rPr>
        <w:tab/>
        <w:t>(1)</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41-48 points (60-69%)</w:t>
      </w:r>
      <w:r w:rsidRPr="00B6108F">
        <w:rPr>
          <w:rFonts w:ascii="Times New Roman" w:hAnsi="Times New Roman" w:cs="Times New Roman"/>
          <w:sz w:val="20"/>
          <w:szCs w:val="20"/>
          <w:lang w:val="en-GB"/>
        </w:rPr>
        <w:tab/>
        <w:t>(2)</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49-55 points (70-79%)</w:t>
      </w:r>
      <w:r w:rsidRPr="00B6108F">
        <w:rPr>
          <w:rFonts w:ascii="Times New Roman" w:hAnsi="Times New Roman" w:cs="Times New Roman"/>
          <w:sz w:val="20"/>
          <w:szCs w:val="20"/>
          <w:lang w:val="en-GB"/>
        </w:rPr>
        <w:tab/>
        <w:t>(3)</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56-62 points (80-89%)</w:t>
      </w:r>
      <w:r w:rsidRPr="00B6108F">
        <w:rPr>
          <w:rFonts w:ascii="Times New Roman" w:hAnsi="Times New Roman" w:cs="Times New Roman"/>
          <w:sz w:val="20"/>
          <w:szCs w:val="20"/>
          <w:lang w:val="en-GB"/>
        </w:rPr>
        <w:tab/>
        <w:t>(4)</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r>
      <w:r w:rsidRPr="00B6108F">
        <w:rPr>
          <w:rFonts w:ascii="Times New Roman" w:hAnsi="Times New Roman" w:cs="Times New Roman"/>
          <w:sz w:val="20"/>
          <w:szCs w:val="20"/>
          <w:lang w:val="en-GB"/>
        </w:rPr>
        <w:tab/>
        <w:t>63-70 points (90-100%)</w:t>
      </w:r>
      <w:r w:rsidRPr="00B6108F">
        <w:rPr>
          <w:rFonts w:ascii="Times New Roman" w:hAnsi="Times New Roman" w:cs="Times New Roman"/>
          <w:sz w:val="20"/>
          <w:szCs w:val="20"/>
          <w:lang w:val="en-GB"/>
        </w:rPr>
        <w:tab/>
        <w:t>(5)</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Compulsory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Szőllősi, L (ed.): Business Planning: University Textbook – Theory. DE AGTC, Debrecen, 2013. 129 p.</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Siegel, E.S. – Ford, B.R. –Bontsein, J.M.: The Ernest &amp; Young Business Plan Guide. CONEX Kft, Budapest, 1996. 226 p.</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Szőllősi, L. – Kovács, K. – Vida, V.: Business Planning Basics – workbook. University of Debreceni, Debrecen, 2019. 64 p.</w:t>
      </w:r>
    </w:p>
    <w:p w:rsidR="00B6108F" w:rsidRPr="00B6108F" w:rsidRDefault="00B6108F" w:rsidP="00B6108F">
      <w:pPr>
        <w:spacing w:after="0" w:line="240" w:lineRule="auto"/>
        <w:jc w:val="both"/>
        <w:rPr>
          <w:rFonts w:ascii="Times New Roman" w:hAnsi="Times New Roman" w:cs="Times New Roman"/>
          <w:i/>
          <w:sz w:val="20"/>
          <w:szCs w:val="20"/>
          <w:lang w:val="en-GB"/>
        </w:rPr>
      </w:pPr>
      <w:r w:rsidRPr="00B6108F">
        <w:rPr>
          <w:rFonts w:ascii="Times New Roman" w:hAnsi="Times New Roman" w:cs="Times New Roman"/>
          <w:i/>
          <w:sz w:val="20"/>
          <w:szCs w:val="20"/>
          <w:lang w:val="en-GB"/>
        </w:rPr>
        <w:t>Recommended readings:</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Dewhurst, J.A.: An Introduction to Business and Business Planning – Introducing Business throught the Development of a Business Plan. Bookboon, 2014. 123 p. https://www.academia.edu/34567143/An_introduction_to_business_and_business_planning</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Whiteling, I. (ed.): Start Your Own Business 2010. Crimson Publishing, 2009. 291 p. https://www.pdfdrive.com/start-your-own-business-e158036005.html</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 xml:space="preserve">McKinney, A. (ed.): Real Business Plans &amp; Marketing Tools. Prep Publishing, 2003. 192 p. </w:t>
      </w:r>
    </w:p>
    <w:p w:rsidR="00B6108F" w:rsidRPr="00B6108F"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McKeever, M.: How to Write a Business Plan. Nolo, 2010. 290 p. https://www.academia.edu/35931618/How_to_Write_a_THE_LEADING_BUSINESS_PLAN_BOOK_FOR</w:t>
      </w:r>
    </w:p>
    <w:p w:rsidR="004A7337" w:rsidRDefault="00B6108F" w:rsidP="00B6108F">
      <w:pPr>
        <w:spacing w:after="0" w:line="240" w:lineRule="auto"/>
        <w:jc w:val="both"/>
        <w:rPr>
          <w:rFonts w:ascii="Times New Roman" w:hAnsi="Times New Roman" w:cs="Times New Roman"/>
          <w:sz w:val="20"/>
          <w:szCs w:val="20"/>
          <w:lang w:val="en-GB"/>
        </w:rPr>
      </w:pPr>
      <w:r w:rsidRPr="00B6108F">
        <w:rPr>
          <w:rFonts w:ascii="Times New Roman" w:hAnsi="Times New Roman" w:cs="Times New Roman"/>
          <w:sz w:val="20"/>
          <w:szCs w:val="20"/>
          <w:lang w:val="en-GB"/>
        </w:rPr>
        <w:t>−</w:t>
      </w:r>
      <w:r w:rsidRPr="00B6108F">
        <w:rPr>
          <w:rFonts w:ascii="Times New Roman" w:hAnsi="Times New Roman" w:cs="Times New Roman"/>
          <w:sz w:val="20"/>
          <w:szCs w:val="20"/>
          <w:lang w:val="en-GB"/>
        </w:rPr>
        <w:tab/>
        <w:t>Friend, G. – Zehle, S.: Guide to Business Planning. The Economist, 2004. 288 p. https://www.semanticscholar.org/paper/Guide-to-business-planning-Friend-Zehle/6c1762df37af05db7e026a9977b454e07a131ec8</w:t>
      </w:r>
      <w:r w:rsidRPr="00B6108F">
        <w:rPr>
          <w:rFonts w:ascii="Times New Roman" w:hAnsi="Times New Roman" w:cs="Times New Roman"/>
          <w:sz w:val="20"/>
          <w:szCs w:val="20"/>
          <w:lang w:val="en-GB"/>
        </w:rPr>
        <w:cr/>
      </w: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p>
    <w:p w:rsidR="00B6108F" w:rsidRPr="00D35FB0" w:rsidRDefault="00B6108F" w:rsidP="00B6108F">
      <w:pPr>
        <w:spacing w:after="0" w:line="240" w:lineRule="auto"/>
        <w:jc w:val="both"/>
        <w:rPr>
          <w:rFonts w:ascii="Times New Roman" w:hAnsi="Times New Roman" w:cs="Times New Roman"/>
          <w:sz w:val="20"/>
          <w:szCs w:val="20"/>
          <w:lang w:val="en-GB"/>
        </w:rPr>
      </w:pPr>
    </w:p>
    <w:p w:rsidR="004A7337" w:rsidRDefault="004A7337" w:rsidP="004A7337">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A7337" w:rsidRPr="00B6108F" w:rsidRDefault="004A7337" w:rsidP="00B6108F">
      <w:pPr>
        <w:spacing w:after="0" w:line="240" w:lineRule="auto"/>
        <w:jc w:val="center"/>
        <w:rPr>
          <w:rFonts w:ascii="Times New Roman" w:hAnsi="Times New Roman" w:cs="Times New Roman"/>
          <w:b/>
          <w:i/>
          <w:sz w:val="20"/>
          <w:szCs w:val="20"/>
          <w:lang w:val="en-GB"/>
        </w:rPr>
      </w:pPr>
    </w:p>
    <w:p w:rsidR="000139DB" w:rsidRDefault="00B6108F" w:rsidP="00B6108F">
      <w:pPr>
        <w:spacing w:after="0" w:line="240" w:lineRule="auto"/>
        <w:jc w:val="center"/>
        <w:rPr>
          <w:rFonts w:ascii="Times New Roman" w:hAnsi="Times New Roman" w:cs="Times New Roman"/>
          <w:b/>
          <w:sz w:val="20"/>
          <w:szCs w:val="20"/>
          <w:lang w:val="en-GB"/>
        </w:rPr>
      </w:pPr>
      <w:r w:rsidRPr="00B6108F">
        <w:rPr>
          <w:rFonts w:ascii="Times New Roman" w:hAnsi="Times New Roman" w:cs="Times New Roman"/>
          <w:b/>
          <w:sz w:val="20"/>
          <w:szCs w:val="20"/>
          <w:lang w:val="en-GB"/>
        </w:rPr>
        <w:t>Syllabus</w:t>
      </w:r>
    </w:p>
    <w:p w:rsidR="00B6108F" w:rsidRDefault="00B6108F" w:rsidP="00B6108F">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6108F" w:rsidRPr="00B6108F" w:rsidTr="00B6108F">
        <w:trPr>
          <w:jc w:val="center"/>
        </w:trPr>
        <w:tc>
          <w:tcPr>
            <w:tcW w:w="705" w:type="dxa"/>
          </w:tcPr>
          <w:p w:rsidR="00B6108F" w:rsidRPr="00B6108F" w:rsidRDefault="00B6108F" w:rsidP="00B6108F">
            <w:pPr>
              <w:spacing w:before="120" w:after="120" w:line="240" w:lineRule="auto"/>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Week</w:t>
            </w:r>
          </w:p>
        </w:tc>
        <w:tc>
          <w:tcPr>
            <w:tcW w:w="5386" w:type="dxa"/>
          </w:tcPr>
          <w:p w:rsidR="00B6108F" w:rsidRPr="00B6108F" w:rsidRDefault="00B6108F" w:rsidP="00B6108F">
            <w:pPr>
              <w:spacing w:before="120" w:after="120" w:line="240" w:lineRule="auto"/>
              <w:jc w:val="center"/>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Topics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Introduction of the requirements; Elements;</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 the basic concepts and elements of business planning.</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2.</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Planning in businesses, types of business plans; the process and methodology of business planning;</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3.</w:t>
            </w:r>
          </w:p>
        </w:tc>
        <w:tc>
          <w:tcPr>
            <w:tcW w:w="5386"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Strategic planning, strategy creation in enterprises, strategic planning process, phases, strategic planning tools and methods;</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LO: Students know the basic methodological and professional issues of strategic planning, they are able to draft long-term vision, mission and strategic goals, and assign them medium-term goals and actions.</w:t>
            </w:r>
          </w:p>
        </w:tc>
      </w:tr>
      <w:tr w:rsidR="00B6108F" w:rsidRPr="00B6108F" w:rsidTr="00B6108F">
        <w:trPr>
          <w:jc w:val="center"/>
        </w:trPr>
        <w:tc>
          <w:tcPr>
            <w:tcW w:w="705"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Action planning, aspects of action planning, planning of innovation; Business planning, business planning practice, methods and content; Executive summary; Introduction of enterprise;</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B6108F" w:rsidRPr="00B6108F" w:rsidTr="00B6108F">
        <w:trPr>
          <w:jc w:val="center"/>
        </w:trPr>
        <w:tc>
          <w:tcPr>
            <w:tcW w:w="705"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Analysis of business sector;</w:t>
            </w:r>
          </w:p>
          <w:p w:rsidR="00B6108F" w:rsidRPr="00B6108F" w:rsidRDefault="00B6108F" w:rsidP="00B6108F">
            <w:pPr>
              <w:spacing w:after="0" w:line="240" w:lineRule="auto"/>
              <w:jc w:val="both"/>
              <w:rPr>
                <w:rFonts w:ascii="Times New Roman" w:eastAsia="Calibri" w:hAnsi="Times New Roman" w:cs="Times New Roman"/>
                <w:sz w:val="20"/>
                <w:szCs w:val="20"/>
                <w:lang w:val="en-GB" w:eastAsia="hu-HU"/>
              </w:rPr>
            </w:pPr>
            <w:r w:rsidRPr="00B6108F">
              <w:rPr>
                <w:rFonts w:ascii="Times New Roman" w:eastAsia="Calibri" w:hAnsi="Times New Roman" w:cs="Times New Roman"/>
                <w:sz w:val="20"/>
                <w:szCs w:val="20"/>
                <w:lang w:val="en-GB" w:eastAsia="hu-HU"/>
              </w:rPr>
              <w:t xml:space="preserve">LO: Students are familiar with the main professional and methodological issues of sectoral analysis, they are able to collect secondary data, to present an industry and to make findings and conclusions about the situation of the proposed enterprise within the industry. </w:t>
            </w:r>
          </w:p>
        </w:tc>
      </w:tr>
    </w:tbl>
    <w:p w:rsidR="00163025" w:rsidRPr="00DB4E41" w:rsidRDefault="00163025" w:rsidP="000139DB">
      <w:pPr>
        <w:spacing w:after="0" w:line="240" w:lineRule="auto"/>
        <w:jc w:val="both"/>
        <w:rPr>
          <w:rFonts w:ascii="Times New Roman" w:hAnsi="Times New Roman" w:cs="Times New Roman"/>
          <w:sz w:val="20"/>
          <w:szCs w:val="20"/>
          <w:lang w:val="en-GB"/>
        </w:rPr>
      </w:pPr>
    </w:p>
    <w:p w:rsidR="00163025" w:rsidRPr="00DB4E41" w:rsidRDefault="00163025" w:rsidP="00163025">
      <w:pPr>
        <w:spacing w:after="0" w:line="240" w:lineRule="auto"/>
        <w:jc w:val="both"/>
        <w:rPr>
          <w:rFonts w:ascii="Times New Roman" w:hAnsi="Times New Roman" w:cs="Times New Roman"/>
          <w:sz w:val="20"/>
          <w:szCs w:val="20"/>
          <w:lang w:val="en-GB"/>
        </w:rPr>
      </w:pPr>
      <w:r w:rsidRPr="00DB4E41">
        <w:rPr>
          <w:rFonts w:ascii="Times New Roman" w:hAnsi="Times New Roman" w:cs="Times New Roman"/>
          <w:sz w:val="20"/>
          <w:szCs w:val="20"/>
          <w:lang w:val="en-GB"/>
        </w:rPr>
        <w:t>_____</w:t>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r>
      <w:r w:rsidRPr="00DB4E41">
        <w:rPr>
          <w:rFonts w:ascii="Times New Roman" w:hAnsi="Times New Roman" w:cs="Times New Roman"/>
          <w:sz w:val="20"/>
          <w:szCs w:val="20"/>
          <w:lang w:val="en-GB"/>
        </w:rPr>
        <w:softHyphen/>
        <w:t>_______________________________________________________</w:t>
      </w:r>
    </w:p>
    <w:p w:rsidR="00163025" w:rsidRPr="00DB4E41" w:rsidRDefault="00163025" w:rsidP="000139DB">
      <w:pPr>
        <w:spacing w:after="0" w:line="240" w:lineRule="auto"/>
        <w:jc w:val="both"/>
        <w:rPr>
          <w:rFonts w:ascii="Times New Roman" w:hAnsi="Times New Roman" w:cs="Times New Roman"/>
          <w:sz w:val="20"/>
          <w:szCs w:val="20"/>
          <w:lang w:val="en-GB"/>
        </w:rPr>
      </w:pP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102"/>
      </w:tblGrid>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6.</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b/>
                <w:sz w:val="20"/>
                <w:szCs w:val="20"/>
                <w:lang w:val="en-GB" w:eastAsia="hu-HU"/>
              </w:rPr>
              <w:t>Introduction of products and services;</w:t>
            </w:r>
          </w:p>
          <w:p w:rsidR="00B6108F" w:rsidRPr="00B6108F" w:rsidRDefault="00B6108F" w:rsidP="00B6108F">
            <w:pPr>
              <w:spacing w:after="0" w:line="240" w:lineRule="auto"/>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sz w:val="20"/>
                <w:szCs w:val="20"/>
                <w:lang w:val="en-GB" w:eastAsia="hu-HU"/>
              </w:rPr>
              <w:t>LO: Students know the technique of presenting the product / service and the professional questions needed to present the product / service market needs. They are able to collect and process related data.</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7.</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b/>
                <w:sz w:val="20"/>
                <w:szCs w:val="20"/>
                <w:lang w:val="en-US" w:eastAsia="hu-HU"/>
              </w:rPr>
              <w:t>Operational plan;</w:t>
            </w:r>
          </w:p>
          <w:p w:rsidR="00B6108F" w:rsidRPr="00B6108F" w:rsidRDefault="00B6108F" w:rsidP="00B6108F">
            <w:pPr>
              <w:spacing w:after="0" w:line="240" w:lineRule="auto"/>
              <w:jc w:val="both"/>
              <w:rPr>
                <w:rFonts w:ascii="Times New Roman" w:eastAsia="Calibri" w:hAnsi="Times New Roman" w:cs="Times New Roman"/>
                <w:b/>
                <w:sz w:val="20"/>
                <w:szCs w:val="20"/>
                <w:lang w:val="en-GB" w:eastAsia="hu-HU"/>
              </w:rPr>
            </w:pPr>
            <w:r w:rsidRPr="00B6108F">
              <w:rPr>
                <w:rFonts w:ascii="Times New Roman" w:eastAsia="Calibri" w:hAnsi="Times New Roman" w:cs="Times New Roman"/>
                <w:sz w:val="20"/>
                <w:szCs w:val="20"/>
                <w:lang w:val="en-US" w:eastAsia="hu-HU"/>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8.</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Marketing plan;</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9.</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Management and organizational structure; Capitalization and structure;</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B6108F" w:rsidRPr="00B6108F" w:rsidTr="00B6108F">
        <w:trPr>
          <w:jc w:val="center"/>
        </w:trPr>
        <w:tc>
          <w:tcPr>
            <w:tcW w:w="852"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10.</w:t>
            </w:r>
          </w:p>
        </w:tc>
        <w:tc>
          <w:tcPr>
            <w:tcW w:w="5102"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Financial plan I.;</w:t>
            </w:r>
          </w:p>
          <w:p w:rsidR="00B6108F" w:rsidRPr="00B6108F" w:rsidRDefault="00B6108F" w:rsidP="00B6108F">
            <w:pPr>
              <w:spacing w:after="0" w:line="240" w:lineRule="auto"/>
              <w:jc w:val="both"/>
              <w:rPr>
                <w:rFonts w:ascii="Times New Roman" w:eastAsia="Calibri" w:hAnsi="Times New Roman" w:cs="Times New Roman"/>
                <w:sz w:val="20"/>
                <w:szCs w:val="20"/>
                <w:lang w:eastAsia="hu-HU"/>
              </w:rPr>
            </w:pPr>
            <w:r w:rsidRPr="00B6108F">
              <w:rPr>
                <w:rFonts w:ascii="Times New Roman" w:eastAsia="Calibri" w:hAnsi="Times New Roman" w:cs="Times New Roman"/>
                <w:sz w:val="20"/>
                <w:szCs w:val="20"/>
                <w:lang w:val="en-US" w:eastAsia="hu-HU"/>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bl>
    <w:p w:rsidR="00163025" w:rsidRDefault="00163025" w:rsidP="000139DB">
      <w:pPr>
        <w:spacing w:after="0" w:line="240" w:lineRule="auto"/>
        <w:jc w:val="both"/>
        <w:rPr>
          <w:rFonts w:ascii="Times New Roman" w:hAnsi="Times New Roman" w:cs="Times New Roman"/>
          <w:sz w:val="20"/>
          <w:szCs w:val="20"/>
          <w:lang w:val="en-GB"/>
        </w:rPr>
      </w:pPr>
    </w:p>
    <w:p w:rsidR="00163025" w:rsidRDefault="00163025" w:rsidP="0016302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163025" w:rsidRDefault="00163025" w:rsidP="000139DB">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B6108F" w:rsidRPr="00B6108F" w:rsidTr="00B6108F">
        <w:trPr>
          <w:trHeight w:val="342"/>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11.</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 xml:space="preserve">Financial plan </w:t>
            </w:r>
            <w:proofErr w:type="gramStart"/>
            <w:r w:rsidRPr="00B6108F">
              <w:rPr>
                <w:rFonts w:ascii="Times New Roman" w:eastAsia="Calibri" w:hAnsi="Times New Roman" w:cs="Times New Roman"/>
                <w:b/>
                <w:sz w:val="20"/>
                <w:szCs w:val="20"/>
                <w:lang w:val="en-US" w:eastAsia="hu-HU"/>
              </w:rPr>
              <w:t>II.;</w:t>
            </w:r>
            <w:proofErr w:type="gramEnd"/>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12.</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Risk assessment; Road map for main phases;</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13.</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Written exam;</w:t>
            </w:r>
          </w:p>
          <w:p w:rsidR="00B6108F" w:rsidRPr="00B6108F" w:rsidRDefault="00B6108F" w:rsidP="00B6108F">
            <w:pPr>
              <w:spacing w:after="0" w:line="240" w:lineRule="auto"/>
              <w:jc w:val="both"/>
              <w:rPr>
                <w:rFonts w:ascii="Times New Roman" w:eastAsia="Calibri" w:hAnsi="Times New Roman" w:cs="Times New Roman"/>
                <w:sz w:val="20"/>
                <w:szCs w:val="20"/>
                <w:lang w:eastAsia="hu-HU"/>
              </w:rPr>
            </w:pPr>
            <w:r w:rsidRPr="00B6108F">
              <w:rPr>
                <w:rFonts w:ascii="Times New Roman" w:eastAsia="Calibri" w:hAnsi="Times New Roman" w:cs="Times New Roman"/>
                <w:sz w:val="20"/>
                <w:szCs w:val="20"/>
                <w:lang w:val="en-US" w:eastAsia="hu-HU"/>
              </w:rPr>
              <w:t>LO: Students demonstrate the knowledge they have acquired during the semester in the form of theoretical and practical assignments.</w:t>
            </w:r>
          </w:p>
        </w:tc>
      </w:tr>
      <w:tr w:rsidR="00B6108F" w:rsidRPr="00B6108F" w:rsidTr="00B6108F">
        <w:trPr>
          <w:jc w:val="center"/>
        </w:trPr>
        <w:tc>
          <w:tcPr>
            <w:tcW w:w="705" w:type="dxa"/>
          </w:tcPr>
          <w:p w:rsidR="00B6108F" w:rsidRPr="00B6108F" w:rsidRDefault="00B6108F" w:rsidP="00B6108F">
            <w:pPr>
              <w:spacing w:after="0" w:line="240" w:lineRule="auto"/>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 xml:space="preserve">14. </w:t>
            </w:r>
          </w:p>
        </w:tc>
        <w:tc>
          <w:tcPr>
            <w:tcW w:w="5527" w:type="dxa"/>
          </w:tcPr>
          <w:p w:rsidR="00B6108F" w:rsidRPr="00B6108F" w:rsidRDefault="00B6108F" w:rsidP="00B6108F">
            <w:pPr>
              <w:spacing w:after="0" w:line="240" w:lineRule="auto"/>
              <w:ind w:left="132"/>
              <w:jc w:val="both"/>
              <w:rPr>
                <w:rFonts w:ascii="Times New Roman" w:eastAsia="Calibri" w:hAnsi="Times New Roman" w:cs="Times New Roman"/>
                <w:b/>
                <w:sz w:val="20"/>
                <w:szCs w:val="20"/>
                <w:lang w:val="en-US" w:eastAsia="hu-HU"/>
              </w:rPr>
            </w:pPr>
            <w:r w:rsidRPr="00B6108F">
              <w:rPr>
                <w:rFonts w:ascii="Times New Roman" w:eastAsia="Calibri" w:hAnsi="Times New Roman" w:cs="Times New Roman"/>
                <w:b/>
                <w:sz w:val="20"/>
                <w:szCs w:val="20"/>
                <w:lang w:val="en-US" w:eastAsia="hu-HU"/>
              </w:rPr>
              <w:t xml:space="preserve">Business plan submission; Student presentations; Replacement of written exam; </w:t>
            </w:r>
          </w:p>
          <w:p w:rsidR="00B6108F" w:rsidRPr="00B6108F" w:rsidRDefault="00B6108F" w:rsidP="00B6108F">
            <w:pPr>
              <w:spacing w:after="0" w:line="240" w:lineRule="auto"/>
              <w:jc w:val="both"/>
              <w:rPr>
                <w:rFonts w:ascii="Times New Roman" w:eastAsia="Calibri" w:hAnsi="Times New Roman" w:cs="Times New Roman"/>
                <w:sz w:val="20"/>
                <w:szCs w:val="20"/>
                <w:lang w:val="en-US" w:eastAsia="hu-HU"/>
              </w:rPr>
            </w:pPr>
            <w:r w:rsidRPr="00B6108F">
              <w:rPr>
                <w:rFonts w:ascii="Times New Roman" w:eastAsia="Calibri" w:hAnsi="Times New Roman" w:cs="Times New Roman"/>
                <w:sz w:val="20"/>
                <w:szCs w:val="20"/>
                <w:lang w:val="en-US" w:eastAsia="hu-HU"/>
              </w:rPr>
              <w:t>LO: During the preparation of the homework (business plan), students will be able to work with their peers in team work, share ideas with each other, and gain experience in developing a business concept of a start-up business through a practical example. As a result of the presentation, students will be able to highlight and introduce the most important relationships and develop their presentation and debate skills.</w:t>
            </w:r>
          </w:p>
        </w:tc>
      </w:tr>
    </w:tbl>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0139DB">
      <w:pPr>
        <w:spacing w:after="0" w:line="240" w:lineRule="auto"/>
        <w:jc w:val="both"/>
        <w:rPr>
          <w:rFonts w:ascii="Times New Roman" w:hAnsi="Times New Roman" w:cs="Times New Roman"/>
          <w:sz w:val="20"/>
          <w:szCs w:val="20"/>
          <w:lang w:val="en-GB"/>
        </w:rPr>
      </w:pPr>
    </w:p>
    <w:p w:rsidR="00B6108F" w:rsidRDefault="00B6108F" w:rsidP="00B6108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B6108F" w:rsidRDefault="00B6108F" w:rsidP="000139DB">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Content and form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The required structure and content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Cover page;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Contents;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w:t>
      </w:r>
      <w:r w:rsidRPr="003C54EC">
        <w:rPr>
          <w:rFonts w:ascii="Times New Roman" w:hAnsi="Times New Roman" w:cs="Times New Roman"/>
          <w:sz w:val="20"/>
          <w:szCs w:val="20"/>
          <w:lang w:val="en-GB"/>
        </w:rPr>
        <w:tab/>
        <w:t>Identification data;</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2.</w:t>
      </w:r>
      <w:r w:rsidRPr="003C54EC">
        <w:rPr>
          <w:rFonts w:ascii="Times New Roman" w:hAnsi="Times New Roman" w:cs="Times New Roman"/>
          <w:sz w:val="20"/>
          <w:szCs w:val="20"/>
          <w:lang w:val="en-GB"/>
        </w:rPr>
        <w:tab/>
        <w:t>Executive summary;</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3.</w:t>
      </w:r>
      <w:r w:rsidRPr="003C54EC">
        <w:rPr>
          <w:rFonts w:ascii="Times New Roman" w:hAnsi="Times New Roman" w:cs="Times New Roman"/>
          <w:sz w:val="20"/>
          <w:szCs w:val="20"/>
          <w:lang w:val="en-GB"/>
        </w:rPr>
        <w:tab/>
        <w:t>General company description;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4.</w:t>
      </w:r>
      <w:r w:rsidRPr="003C54EC">
        <w:rPr>
          <w:rFonts w:ascii="Times New Roman" w:hAnsi="Times New Roman" w:cs="Times New Roman"/>
          <w:sz w:val="20"/>
          <w:szCs w:val="20"/>
          <w:lang w:val="en-GB"/>
        </w:rPr>
        <w:tab/>
        <w:t>Sectorial analysis;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5.</w:t>
      </w:r>
      <w:r w:rsidRPr="003C54EC">
        <w:rPr>
          <w:rFonts w:ascii="Times New Roman" w:hAnsi="Times New Roman" w:cs="Times New Roman"/>
          <w:sz w:val="20"/>
          <w:szCs w:val="20"/>
          <w:lang w:val="en-GB"/>
        </w:rPr>
        <w:tab/>
        <w:t>Products and services;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6.</w:t>
      </w:r>
      <w:r w:rsidRPr="003C54EC">
        <w:rPr>
          <w:rFonts w:ascii="Times New Roman" w:hAnsi="Times New Roman" w:cs="Times New Roman"/>
          <w:sz w:val="20"/>
          <w:szCs w:val="20"/>
          <w:lang w:val="en-GB"/>
        </w:rPr>
        <w:tab/>
        <w:t>Operational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7.</w:t>
      </w:r>
      <w:r w:rsidRPr="003C54EC">
        <w:rPr>
          <w:rFonts w:ascii="Times New Roman" w:hAnsi="Times New Roman" w:cs="Times New Roman"/>
          <w:sz w:val="20"/>
          <w:szCs w:val="20"/>
          <w:lang w:val="en-GB"/>
        </w:rPr>
        <w:tab/>
        <w:t>Marketing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8.</w:t>
      </w:r>
      <w:r w:rsidRPr="003C54EC">
        <w:rPr>
          <w:rFonts w:ascii="Times New Roman" w:hAnsi="Times New Roman" w:cs="Times New Roman"/>
          <w:sz w:val="20"/>
          <w:szCs w:val="20"/>
          <w:lang w:val="en-GB"/>
        </w:rPr>
        <w:tab/>
        <w:t>Management and organization;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9.</w:t>
      </w:r>
      <w:r w:rsidRPr="003C54EC">
        <w:rPr>
          <w:rFonts w:ascii="Times New Roman" w:hAnsi="Times New Roman" w:cs="Times New Roman"/>
          <w:sz w:val="20"/>
          <w:szCs w:val="20"/>
          <w:lang w:val="en-GB"/>
        </w:rPr>
        <w:tab/>
        <w:t>Capitalization and structure;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10.</w:t>
      </w:r>
      <w:r w:rsidRPr="003C54EC">
        <w:rPr>
          <w:rFonts w:ascii="Times New Roman" w:hAnsi="Times New Roman" w:cs="Times New Roman"/>
          <w:sz w:val="20"/>
          <w:szCs w:val="20"/>
          <w:lang w:val="en-GB"/>
        </w:rPr>
        <w:tab/>
        <w:t>Financial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11.</w:t>
      </w:r>
      <w:r w:rsidRPr="003C54EC">
        <w:rPr>
          <w:rFonts w:ascii="Times New Roman" w:hAnsi="Times New Roman" w:cs="Times New Roman"/>
          <w:sz w:val="20"/>
          <w:szCs w:val="20"/>
          <w:lang w:val="en-GB"/>
        </w:rPr>
        <w:tab/>
        <w:t>Risk management;</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12.</w:t>
      </w:r>
      <w:r w:rsidRPr="003C54EC">
        <w:rPr>
          <w:rFonts w:ascii="Times New Roman" w:hAnsi="Times New Roman" w:cs="Times New Roman"/>
          <w:sz w:val="20"/>
          <w:szCs w:val="20"/>
          <w:lang w:val="en-GB"/>
        </w:rPr>
        <w:tab/>
        <w:t>Schedule of major milestones;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Annexes;</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It is a requirement for each chapter to be elaborated in detail with the topic. Submission of a business plan with incomplete content (missing chapter) will result in the rejection of the essay and the course signature.</w:t>
      </w:r>
    </w:p>
    <w:p w:rsidR="003C54EC" w:rsidRPr="003C54EC" w:rsidRDefault="003C54EC" w:rsidP="003C54EC">
      <w:pPr>
        <w:spacing w:after="0" w:line="240" w:lineRule="auto"/>
        <w:jc w:val="both"/>
        <w:rPr>
          <w:rFonts w:ascii="Times New Roman" w:hAnsi="Times New Roman" w:cs="Times New Roman"/>
          <w:sz w:val="20"/>
          <w:szCs w:val="20"/>
          <w:lang w:val="en-GB"/>
        </w:rPr>
      </w:pP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Formal requirements of the business plan:</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Min. 35 page;</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Font type: Times New Roman, font size: 12, single spacing, margin: 2.5 cm;</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For the editing of tables and figures and for other formal requirements, the formal requirements of the diploma work are guiding.</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w:t>
      </w:r>
      <w:r w:rsidRPr="003C54EC">
        <w:rPr>
          <w:rFonts w:ascii="Times New Roman" w:hAnsi="Times New Roman" w:cs="Times New Roman"/>
          <w:sz w:val="20"/>
          <w:szCs w:val="20"/>
          <w:lang w:val="en-GB"/>
        </w:rPr>
        <w:tab/>
        <w:t>The essay can be submitted electronically by sending to the instructor's e-mail address, which includes three files:</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1) Business plan in a Word document (*.doc, *.docx);</w:t>
      </w:r>
    </w:p>
    <w:p w:rsidR="003C54EC" w:rsidRP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2) An excel document containing figures and background calculations presented in the business plan (*.xls, *.xlsx);</w:t>
      </w:r>
    </w:p>
    <w:p w:rsidR="003C54EC" w:rsidRDefault="003C54EC" w:rsidP="003C54EC">
      <w:pPr>
        <w:spacing w:after="0" w:line="240" w:lineRule="auto"/>
        <w:jc w:val="both"/>
        <w:rPr>
          <w:rFonts w:ascii="Times New Roman" w:hAnsi="Times New Roman" w:cs="Times New Roman"/>
          <w:sz w:val="20"/>
          <w:szCs w:val="20"/>
          <w:lang w:val="en-GB"/>
        </w:rPr>
      </w:pPr>
      <w:r w:rsidRPr="003C54EC">
        <w:rPr>
          <w:rFonts w:ascii="Times New Roman" w:hAnsi="Times New Roman" w:cs="Times New Roman"/>
          <w:sz w:val="20"/>
          <w:szCs w:val="20"/>
          <w:lang w:val="en-GB"/>
        </w:rPr>
        <w:t>3) Slides of the presentation (*.ppt, *.pptx);</w:t>
      </w: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0139DB">
      <w:pPr>
        <w:spacing w:after="0" w:line="240" w:lineRule="auto"/>
        <w:jc w:val="both"/>
        <w:rPr>
          <w:rFonts w:ascii="Times New Roman" w:hAnsi="Times New Roman" w:cs="Times New Roman"/>
          <w:sz w:val="20"/>
          <w:szCs w:val="20"/>
          <w:lang w:val="en-GB"/>
        </w:rPr>
      </w:pPr>
    </w:p>
    <w:p w:rsidR="003C54EC" w:rsidRDefault="003C54EC" w:rsidP="003C54EC">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C54EC" w:rsidRDefault="003C54EC"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xml:space="preserve">Subject: </w:t>
      </w:r>
      <w:r w:rsidRPr="00471205">
        <w:rPr>
          <w:rFonts w:ascii="Times New Roman" w:hAnsi="Times New Roman" w:cs="Times New Roman"/>
          <w:b/>
          <w:sz w:val="20"/>
          <w:szCs w:val="20"/>
          <w:lang w:val="en-GB"/>
        </w:rPr>
        <w:t>Marketing Channels Planning and Audit</w:t>
      </w: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w:t>
      </w:r>
      <w:r w:rsidRPr="00471205">
        <w:rPr>
          <w:rFonts w:ascii="Times New Roman" w:hAnsi="Times New Roman" w:cs="Times New Roman"/>
          <w:sz w:val="20"/>
          <w:szCs w:val="20"/>
          <w:lang w:val="en-GB"/>
        </w:rPr>
        <w:t>eptun code: GT_AKMNE605-17</w:t>
      </w:r>
    </w:p>
    <w:p w:rsidR="00471205" w:rsidRDefault="00BF472B"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Requirement: Term grade</w:t>
      </w:r>
      <w:r>
        <w:rPr>
          <w:rFonts w:ascii="Times New Roman" w:hAnsi="Times New Roman" w:cs="Times New Roman"/>
          <w:sz w:val="20"/>
          <w:szCs w:val="20"/>
          <w:lang w:val="en-GB"/>
        </w:rPr>
        <w:t xml:space="preserve">     Credit:  3</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BF472B">
        <w:rPr>
          <w:rFonts w:ascii="Times New Roman" w:hAnsi="Times New Roman" w:cs="Times New Roman"/>
          <w:sz w:val="20"/>
          <w:szCs w:val="20"/>
          <w:lang w:val="en-GB"/>
        </w:rPr>
        <w:t>Mr. Bence Bárczi</w:t>
      </w:r>
    </w:p>
    <w:p w:rsidR="00471205" w:rsidRDefault="00471205" w:rsidP="00471205">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goals: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Students are introduced to the topic of planning and analyzing marketing channels.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Competences: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Knowledge: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Capabilities:</w:t>
      </w:r>
      <w:r w:rsidRPr="00471205">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Attitudes</w:t>
      </w:r>
      <w:r w:rsidRPr="00471205">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w:t>
      </w:r>
      <w:r>
        <w:rPr>
          <w:rFonts w:ascii="Times New Roman" w:hAnsi="Times New Roman" w:cs="Times New Roman"/>
          <w:sz w:val="20"/>
          <w:szCs w:val="20"/>
          <w:lang w:val="en-GB"/>
        </w:rPr>
        <w:t>iative in projects or teamwork.</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i/>
          <w:sz w:val="20"/>
          <w:szCs w:val="20"/>
          <w:lang w:val="en-GB"/>
        </w:rPr>
        <w:t>Autonomy, responsibility:</w:t>
      </w:r>
      <w:r w:rsidRPr="00471205">
        <w:rPr>
          <w:rFonts w:ascii="Times New Roman" w:hAnsi="Times New Roman" w:cs="Times New Roman"/>
          <w:sz w:val="20"/>
          <w:szCs w:val="20"/>
          <w:lang w:val="en-GB"/>
        </w:rPr>
        <w:t xml:space="preserve"> They will take responsibility for their analyses, conclusions and decisions.</w:t>
      </w:r>
    </w:p>
    <w:p w:rsidR="00471205" w:rsidRPr="00471205" w:rsidRDefault="00471205" w:rsidP="00471205">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471205">
        <w:rPr>
          <w:rFonts w:ascii="Times New Roman" w:hAnsi="Times New Roman" w:cs="Times New Roman"/>
          <w:i/>
          <w:sz w:val="20"/>
          <w:szCs w:val="20"/>
          <w:lang w:val="en-GB"/>
        </w:rPr>
        <w:t>, topics: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course aims at getting to know different types of marketing channels, examining the methods of marketing channels and the strategic tasks of the sales system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Learning methods: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Learn about the curriculum of lectures and exercises. Preservation of an oral presentation as a condition of signing. Exercises are mandatory.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Assessment:</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Written exam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Compulsory readings: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Recommended readings: </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Couglan, A.T., Stern, L.W., Anderson, E., El-Ansary, A.I.: Marketing Channels (6th edition edition)</w:t>
      </w:r>
      <w:r w:rsidR="00085A27">
        <w:rPr>
          <w:rFonts w:ascii="Times New Roman" w:hAnsi="Times New Roman" w:cs="Times New Roman"/>
          <w:sz w:val="20"/>
          <w:szCs w:val="20"/>
          <w:lang w:val="en-GB"/>
        </w:rPr>
        <w:t xml:space="preserve"> </w:t>
      </w:r>
      <w:r w:rsidRPr="00471205">
        <w:rPr>
          <w:rFonts w:ascii="Times New Roman" w:hAnsi="Times New Roman" w:cs="Times New Roman"/>
          <w:sz w:val="20"/>
          <w:szCs w:val="20"/>
          <w:lang w:val="en-GB"/>
        </w:rPr>
        <w:t>2006, Prentice Hall</w:t>
      </w: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471205" w:rsidRDefault="00471205" w:rsidP="000139DB">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center"/>
        <w:rPr>
          <w:rFonts w:ascii="Times New Roman" w:hAnsi="Times New Roman" w:cs="Times New Roman"/>
          <w:b/>
          <w:sz w:val="20"/>
          <w:szCs w:val="20"/>
          <w:lang w:val="en-GB"/>
        </w:rPr>
      </w:pPr>
      <w:r w:rsidRPr="00471205">
        <w:rPr>
          <w:rFonts w:ascii="Times New Roman" w:hAnsi="Times New Roman" w:cs="Times New Roman"/>
          <w:b/>
          <w:sz w:val="20"/>
          <w:szCs w:val="20"/>
          <w:lang w:val="en-GB"/>
        </w:rPr>
        <w:t>Syllabus</w:t>
      </w:r>
    </w:p>
    <w:p w:rsidR="00471205" w:rsidRDefault="00471205" w:rsidP="000139DB">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4720"/>
      </w:tblGrid>
      <w:tr w:rsidR="00471205" w:rsidRPr="00471205" w:rsidTr="00471205">
        <w:tc>
          <w:tcPr>
            <w:tcW w:w="1191" w:type="dxa"/>
            <w:shd w:val="clear" w:color="auto" w:fill="auto"/>
          </w:tcPr>
          <w:p w:rsidR="00471205" w:rsidRPr="00471205" w:rsidRDefault="00471205" w:rsidP="00471205">
            <w:pPr>
              <w:spacing w:before="120" w:after="120" w:line="240" w:lineRule="auto"/>
              <w:rPr>
                <w:rFonts w:ascii="Times New Roman" w:eastAsia="Calibri" w:hAnsi="Times New Roman" w:cs="Times New Roman"/>
                <w:b/>
                <w:sz w:val="24"/>
                <w:szCs w:val="24"/>
                <w:lang w:val="en-US" w:eastAsia="hu-HU"/>
              </w:rPr>
            </w:pPr>
            <w:r w:rsidRPr="00471205">
              <w:rPr>
                <w:rFonts w:ascii="Times New Roman" w:eastAsia="Calibri" w:hAnsi="Times New Roman" w:cs="Times New Roman"/>
                <w:b/>
                <w:sz w:val="24"/>
                <w:szCs w:val="24"/>
                <w:lang w:val="en-US" w:eastAsia="hu-HU"/>
              </w:rPr>
              <w:t>Week</w:t>
            </w:r>
          </w:p>
        </w:tc>
        <w:tc>
          <w:tcPr>
            <w:tcW w:w="4720" w:type="dxa"/>
            <w:shd w:val="clear" w:color="auto" w:fill="auto"/>
          </w:tcPr>
          <w:p w:rsidR="00471205" w:rsidRPr="00471205" w:rsidRDefault="00471205" w:rsidP="00471205">
            <w:pPr>
              <w:spacing w:before="120" w:after="120" w:line="240" w:lineRule="auto"/>
              <w:rPr>
                <w:rFonts w:ascii="Times New Roman" w:eastAsia="Calibri" w:hAnsi="Times New Roman" w:cs="Times New Roman"/>
                <w:b/>
                <w:sz w:val="24"/>
                <w:szCs w:val="24"/>
                <w:lang w:val="en-US" w:eastAsia="hu-HU"/>
              </w:rPr>
            </w:pPr>
            <w:r w:rsidRPr="00471205">
              <w:rPr>
                <w:rFonts w:ascii="Times New Roman" w:eastAsia="Calibri" w:hAnsi="Times New Roman" w:cs="Times New Roman"/>
                <w:b/>
                <w:sz w:val="24"/>
                <w:szCs w:val="24"/>
                <w:lang w:val="en-US" w:eastAsia="hu-HU"/>
              </w:rPr>
              <w:t>Topics</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Introduction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hu-HU"/>
              </w:rPr>
            </w:pPr>
            <w:r w:rsidRPr="00623621">
              <w:rPr>
                <w:rFonts w:ascii="Times New Roman" w:eastAsia="Times New Roman" w:hAnsi="Times New Roman" w:cs="Times New Roman"/>
                <w:color w:val="212121"/>
                <w:sz w:val="20"/>
                <w:szCs w:val="20"/>
                <w:lang w:val="en" w:eastAsia="hu-HU"/>
              </w:rPr>
              <w:t>Commercial forms, business types</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Cooperative strategies in marketing channels</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ind w:left="360" w:hanging="360"/>
              <w:rPr>
                <w:rFonts w:ascii="Times New Roman" w:eastAsia="Times New Roman" w:hAnsi="Times New Roman" w:cs="Times New Roman"/>
                <w:sz w:val="20"/>
                <w:szCs w:val="20"/>
                <w:lang w:eastAsia="hu-HU"/>
              </w:rPr>
            </w:pPr>
            <w:r w:rsidRPr="00623621">
              <w:rPr>
                <w:rFonts w:ascii="Times New Roman" w:eastAsia="Calibri" w:hAnsi="Times New Roman" w:cs="Times New Roman"/>
                <w:sz w:val="20"/>
                <w:szCs w:val="20"/>
                <w:lang w:eastAsia="hu-HU"/>
              </w:rPr>
              <w:t>Consumer behaviour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Stategy in shopkeeping</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Selection policy</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Planning of product range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ind w:left="360" w:hanging="360"/>
              <w:rPr>
                <w:rFonts w:ascii="Times New Roman" w:eastAsia="Times New Roman" w:hAnsi="Times New Roman" w:cs="Times New Roman"/>
                <w:sz w:val="20"/>
                <w:szCs w:val="20"/>
                <w:lang w:eastAsia="hu-HU"/>
              </w:rPr>
            </w:pPr>
            <w:r w:rsidRPr="00623621">
              <w:rPr>
                <w:rFonts w:ascii="Times New Roman" w:eastAsia="Times New Roman" w:hAnsi="Times New Roman" w:cs="Times New Roman"/>
                <w:sz w:val="20"/>
                <w:szCs w:val="20"/>
                <w:lang w:eastAsia="hu-HU"/>
              </w:rPr>
              <w:t>Price and action planning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ind w:left="360" w:hanging="360"/>
              <w:rPr>
                <w:rFonts w:ascii="Times New Roman" w:eastAsia="Times New Roman" w:hAnsi="Times New Roman" w:cs="Times New Roman"/>
                <w:sz w:val="20"/>
                <w:szCs w:val="20"/>
                <w:lang w:eastAsia="hu-HU"/>
              </w:rPr>
            </w:pPr>
            <w:r w:rsidRPr="00623621">
              <w:rPr>
                <w:rFonts w:ascii="Times New Roman" w:eastAsia="Times New Roman" w:hAnsi="Times New Roman" w:cs="Times New Roman"/>
                <w:sz w:val="20"/>
                <w:szCs w:val="20"/>
                <w:lang w:eastAsia="hu-HU"/>
              </w:rPr>
              <w:t>Communication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Services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Shop evolving</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Site selection</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tabs>
                <w:tab w:val="left" w:pos="3908"/>
              </w:tabs>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Goods and information flows in commerce</w:t>
            </w:r>
          </w:p>
        </w:tc>
      </w:tr>
      <w:tr w:rsidR="00471205" w:rsidRPr="00471205" w:rsidTr="00471205">
        <w:tc>
          <w:tcPr>
            <w:tcW w:w="1191" w:type="dxa"/>
            <w:shd w:val="clear" w:color="auto" w:fill="auto"/>
          </w:tcPr>
          <w:p w:rsidR="00471205" w:rsidRPr="00623621" w:rsidRDefault="00471205" w:rsidP="00471205">
            <w:pPr>
              <w:numPr>
                <w:ilvl w:val="0"/>
                <w:numId w:val="22"/>
              </w:numPr>
              <w:spacing w:after="0" w:line="240" w:lineRule="auto"/>
              <w:rPr>
                <w:rFonts w:ascii="Times New Roman" w:eastAsia="Calibri" w:hAnsi="Times New Roman" w:cs="Times New Roman"/>
                <w:sz w:val="20"/>
                <w:szCs w:val="20"/>
                <w:lang w:eastAsia="hu-HU"/>
              </w:rPr>
            </w:pPr>
          </w:p>
        </w:tc>
        <w:tc>
          <w:tcPr>
            <w:tcW w:w="4720" w:type="dxa"/>
            <w:shd w:val="clear" w:color="auto" w:fill="auto"/>
          </w:tcPr>
          <w:p w:rsidR="00471205" w:rsidRPr="00623621" w:rsidRDefault="00471205" w:rsidP="00471205">
            <w:pPr>
              <w:tabs>
                <w:tab w:val="left" w:pos="1755"/>
              </w:tabs>
              <w:spacing w:after="0" w:line="240" w:lineRule="auto"/>
              <w:jc w:val="both"/>
              <w:rPr>
                <w:rFonts w:ascii="Times New Roman" w:eastAsia="Calibri" w:hAnsi="Times New Roman" w:cs="Times New Roman"/>
                <w:sz w:val="20"/>
                <w:szCs w:val="20"/>
                <w:lang w:eastAsia="hu-HU"/>
              </w:rPr>
            </w:pPr>
            <w:r w:rsidRPr="00623621">
              <w:rPr>
                <w:rFonts w:ascii="Times New Roman" w:eastAsia="Calibri" w:hAnsi="Times New Roman" w:cs="Times New Roman"/>
                <w:sz w:val="20"/>
                <w:szCs w:val="20"/>
                <w:lang w:eastAsia="hu-HU"/>
              </w:rPr>
              <w:t>Measuring of performance among commercial companies</w:t>
            </w:r>
          </w:p>
        </w:tc>
      </w:tr>
    </w:tbl>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623621" w:rsidRDefault="00623621" w:rsidP="000139DB">
      <w:pPr>
        <w:spacing w:after="0" w:line="240" w:lineRule="auto"/>
        <w:jc w:val="both"/>
        <w:rPr>
          <w:rFonts w:ascii="Times New Roman" w:hAnsi="Times New Roman" w:cs="Times New Roman"/>
          <w:sz w:val="20"/>
          <w:szCs w:val="20"/>
          <w:lang w:val="en-GB"/>
        </w:rPr>
      </w:pPr>
    </w:p>
    <w:p w:rsidR="00623621" w:rsidRDefault="00623621" w:rsidP="000139DB">
      <w:pPr>
        <w:spacing w:after="0" w:line="240" w:lineRule="auto"/>
        <w:jc w:val="both"/>
        <w:rPr>
          <w:rFonts w:ascii="Times New Roman" w:hAnsi="Times New Roman" w:cs="Times New Roman"/>
          <w:sz w:val="20"/>
          <w:szCs w:val="20"/>
          <w:lang w:val="en-GB"/>
        </w:rPr>
      </w:pPr>
    </w:p>
    <w:p w:rsidR="00623621" w:rsidRDefault="00623621"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471205">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71205" w:rsidRDefault="00471205" w:rsidP="000139DB">
      <w:pPr>
        <w:spacing w:after="0" w:line="240" w:lineRule="auto"/>
        <w:jc w:val="both"/>
        <w:rPr>
          <w:rFonts w:ascii="Times New Roman" w:hAnsi="Times New Roman" w:cs="Times New Roman"/>
          <w:sz w:val="20"/>
          <w:szCs w:val="20"/>
          <w:lang w:val="en-GB"/>
        </w:rPr>
      </w:pPr>
    </w:p>
    <w:p w:rsidR="00471205" w:rsidRDefault="00471205"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471205">
        <w:rPr>
          <w:rFonts w:ascii="Times New Roman" w:hAnsi="Times New Roman" w:cs="Times New Roman"/>
          <w:b/>
          <w:sz w:val="20"/>
          <w:szCs w:val="20"/>
          <w:lang w:val="en-GB"/>
        </w:rPr>
        <w:t>International Marketing</w:t>
      </w:r>
      <w:r>
        <w:rPr>
          <w:rFonts w:ascii="Times New Roman" w:hAnsi="Times New Roman" w:cs="Times New Roman"/>
          <w:sz w:val="20"/>
          <w:szCs w:val="20"/>
          <w:lang w:val="en-GB"/>
        </w:rPr>
        <w:t xml:space="preserve">     Neptun code: </w:t>
      </w:r>
      <w:r w:rsidRPr="00471205">
        <w:rPr>
          <w:rFonts w:ascii="Times New Roman" w:hAnsi="Times New Roman" w:cs="Times New Roman"/>
          <w:sz w:val="20"/>
          <w:szCs w:val="20"/>
          <w:lang w:val="en-GB"/>
        </w:rPr>
        <w:t>GT_AKMNE606-17</w:t>
      </w:r>
    </w:p>
    <w:p w:rsidR="00471205" w:rsidRDefault="00BF472B"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BE1C70">
        <w:rPr>
          <w:rFonts w:ascii="Times New Roman" w:hAnsi="Times New Roman" w:cs="Times New Roman"/>
          <w:sz w:val="20"/>
          <w:szCs w:val="20"/>
          <w:lang w:val="en-GB"/>
        </w:rPr>
        <w:t xml:space="preserve">     Requirement: Exam</w:t>
      </w:r>
      <w:r>
        <w:rPr>
          <w:rFonts w:ascii="Times New Roman" w:hAnsi="Times New Roman" w:cs="Times New Roman"/>
          <w:sz w:val="20"/>
          <w:szCs w:val="20"/>
          <w:lang w:val="en-GB"/>
        </w:rPr>
        <w:t xml:space="preserve">        Credit:  4</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Responsible </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BF472B">
        <w:rPr>
          <w:rFonts w:ascii="Times New Roman" w:hAnsi="Times New Roman" w:cs="Times New Roman"/>
          <w:sz w:val="20"/>
          <w:szCs w:val="20"/>
          <w:lang w:val="en-GB"/>
        </w:rPr>
        <w:t>Mr. Gábor Gyarmati</w:t>
      </w:r>
    </w:p>
    <w:p w:rsidR="00471205" w:rsidRDefault="00471205" w:rsidP="000139DB">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goals: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This course focuses on marketing strategy and marketing management within the context of global and international markets. By using video and text cases beside lecture presentations, it aims to enhance students’ skills in developing effective marketing strategies and making proper decisions in international contexts.</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Competences: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 xml:space="preserve">Knowledge: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Graduates will have acquired a comprehensive understanding of the basic facts, avenues and restrictions in the special field of international marketing; the structure, operation and relation systems of organizations in the given professional areas; the behaviour of players and its decisive factors in external and internal environments, information gathering for decision-making; and motivational factors; a clear understanding of the most relevant correlations, theories related to international marketing and their constituent conceptual structure; a detailed knowledge of the notion, concept, set of instruments and methodology of international marketing in business sphere.</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Capabilities:</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By applying principles and methods studied, graduates will explore, systematize and analyze facts and essential links; draw conclusions independently and make critical comments, prepare proposals for decision-making, bring decisions in a routine and also partly unknown - national or international - environment. They will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They will be able to perform a basic analysis of concepts constituting the knowledge system of international marketing, synthetize their correlations and adequately evaluate the data obtained. They will be capable of making themselves familiar with short and mid-term decision-making processes of international marketing, recognize rapid market changes and adapt to them. They will be capable of performing market research tasks for the preparation of decision-making in international marketing; developing international marketing plans, carrying out research </w:t>
      </w:r>
    </w:p>
    <w:p w:rsidR="00471205" w:rsidRDefault="00471205"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471205" w:rsidRDefault="00471205" w:rsidP="00471205">
      <w:pPr>
        <w:spacing w:after="0" w:line="240" w:lineRule="auto"/>
        <w:jc w:val="both"/>
        <w:rPr>
          <w:rFonts w:ascii="Times New Roman" w:hAnsi="Times New Roman" w:cs="Times New Roman"/>
          <w:sz w:val="20"/>
          <w:szCs w:val="20"/>
          <w:lang w:val="en-GB"/>
        </w:rPr>
      </w:pPr>
    </w:p>
    <w:p w:rsidR="00471205" w:rsidRPr="00471205" w:rsidRDefault="00471205" w:rsidP="00471205">
      <w:pPr>
        <w:spacing w:after="0" w:line="240" w:lineRule="auto"/>
        <w:jc w:val="both"/>
        <w:rPr>
          <w:rFonts w:ascii="Times New Roman" w:hAnsi="Times New Roman" w:cs="Times New Roman"/>
          <w:sz w:val="20"/>
          <w:szCs w:val="20"/>
          <w:lang w:val="en-GB"/>
        </w:rPr>
      </w:pPr>
      <w:proofErr w:type="gramStart"/>
      <w:r w:rsidRPr="00471205">
        <w:rPr>
          <w:rFonts w:ascii="Times New Roman" w:hAnsi="Times New Roman" w:cs="Times New Roman"/>
          <w:sz w:val="20"/>
          <w:szCs w:val="20"/>
          <w:lang w:val="en-GB"/>
        </w:rPr>
        <w:t>and</w:t>
      </w:r>
      <w:proofErr w:type="gramEnd"/>
      <w:r w:rsidRPr="00471205">
        <w:rPr>
          <w:rFonts w:ascii="Times New Roman" w:hAnsi="Times New Roman" w:cs="Times New Roman"/>
          <w:sz w:val="20"/>
          <w:szCs w:val="20"/>
          <w:lang w:val="en-GB"/>
        </w:rPr>
        <w:t xml:space="preserve"> analyzing fundamental correlations. The will have the ability to conduct efficient work in international marketing projects. They become capable of recognizing international marketing issues, planning their resolutions and realizing them.</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Attitudes: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Graduates will be receptive to include new information, new professional know-how and methodology; open to undertaking new and independent tasks. They will foster efforts to use their informal learning as a means of achieving their professional objectives. </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Autonomy, responsibility:</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They will take responsibility for their analyses, conclusions and decisions. By applying professional guidelines, they will be able to think through the comprehensive and special issues of international marketing and the development of their solutions on the basis of the available sources. They will take responsibility for the development and justification of professional viewpoints. They will be able to give a presentation and manage debates independently.</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Course content, topics: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course includes the following topics: international marketing planning; motivators and barriers of international expansion; international marketing research; political, economic, and sociocultural environment of international marketing; micro-environment of international marketing; international market selection; international market entry strategies; product, pricing, distribution, and marketing communication decisions in international marketing.</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Learning methods: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Lecture presentations (students are provided with lecture slides), class discussions, team work (text and video case study analysis, presentation and discussion), textbook for studying at home, and e-learning materials (online assignments/homework).</w:t>
      </w:r>
    </w:p>
    <w:p w:rsidR="00471205" w:rsidRPr="00471205" w:rsidRDefault="00471205" w:rsidP="00471205">
      <w:pPr>
        <w:spacing w:after="0" w:line="240" w:lineRule="auto"/>
        <w:jc w:val="both"/>
        <w:rPr>
          <w:rFonts w:ascii="Times New Roman" w:hAnsi="Times New Roman" w:cs="Times New Roman"/>
          <w:i/>
          <w:sz w:val="20"/>
          <w:szCs w:val="20"/>
          <w:lang w:val="en-GB"/>
        </w:rPr>
      </w:pPr>
      <w:r w:rsidRPr="00471205">
        <w:rPr>
          <w:rFonts w:ascii="Times New Roman" w:hAnsi="Times New Roman" w:cs="Times New Roman"/>
          <w:i/>
          <w:sz w:val="20"/>
          <w:szCs w:val="20"/>
          <w:lang w:val="en-GB"/>
        </w:rPr>
        <w:t>Assessment</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calculation of the final grade is as follows:</w:t>
      </w:r>
    </w:p>
    <w:p w:rsidR="00471205" w:rsidRDefault="00471205" w:rsidP="00471205">
      <w:pPr>
        <w:spacing w:after="0" w:line="240" w:lineRule="auto"/>
        <w:jc w:val="both"/>
        <w:rPr>
          <w:rFonts w:ascii="Times New Roman" w:hAnsi="Times New Roman" w:cs="Times New Roman"/>
          <w:sz w:val="20"/>
          <w:szCs w:val="20"/>
          <w:lang w:val="en-GB"/>
        </w:rPr>
      </w:pPr>
      <w:proofErr w:type="gramStart"/>
      <w:r w:rsidRPr="00471205">
        <w:rPr>
          <w:rFonts w:ascii="Times New Roman" w:hAnsi="Times New Roman" w:cs="Times New Roman"/>
          <w:sz w:val="20"/>
          <w:szCs w:val="20"/>
          <w:lang w:val="en-GB"/>
        </w:rPr>
        <w:t>ho</w:t>
      </w:r>
      <w:r>
        <w:rPr>
          <w:rFonts w:ascii="Times New Roman" w:hAnsi="Times New Roman" w:cs="Times New Roman"/>
          <w:sz w:val="20"/>
          <w:szCs w:val="20"/>
          <w:lang w:val="en-GB"/>
        </w:rPr>
        <w:t>mework</w:t>
      </w:r>
      <w:proofErr w:type="gramEnd"/>
      <w:r>
        <w:rPr>
          <w:rFonts w:ascii="Times New Roman" w:hAnsi="Times New Roman" w:cs="Times New Roman"/>
          <w:sz w:val="20"/>
          <w:szCs w:val="20"/>
          <w:lang w:val="en-GB"/>
        </w:rPr>
        <w:t xml:space="preserve"> &amp; seminar tasks</w:t>
      </w:r>
      <w:r>
        <w:rPr>
          <w:rFonts w:ascii="Times New Roman" w:hAnsi="Times New Roman" w:cs="Times New Roman"/>
          <w:sz w:val="20"/>
          <w:szCs w:val="20"/>
          <w:lang w:val="en-GB"/>
        </w:rPr>
        <w:tab/>
        <w:t xml:space="preserve">     30%</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w:t>
      </w:r>
      <w:proofErr w:type="gramStart"/>
      <w:r w:rsidRPr="00471205">
        <w:rPr>
          <w:rFonts w:ascii="Times New Roman" w:hAnsi="Times New Roman" w:cs="Times New Roman"/>
          <w:sz w:val="20"/>
          <w:szCs w:val="20"/>
          <w:lang w:val="en-GB"/>
        </w:rPr>
        <w:t>written</w:t>
      </w:r>
      <w:proofErr w:type="gramEnd"/>
      <w:r w:rsidRPr="00471205">
        <w:rPr>
          <w:rFonts w:ascii="Times New Roman" w:hAnsi="Times New Roman" w:cs="Times New Roman"/>
          <w:sz w:val="20"/>
          <w:szCs w:val="20"/>
          <w:lang w:val="en-GB"/>
        </w:rPr>
        <w:t xml:space="preserve"> exam</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 xml:space="preserve">     70%</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final result will be evaluated according to the following schedule:</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0–50%</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failed (1)</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51–62%</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satisfactory (2)</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63–74%</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average (3)</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    75–86%</w:t>
      </w:r>
      <w:r w:rsidRPr="00471205">
        <w:rPr>
          <w:rFonts w:ascii="Times New Roman" w:hAnsi="Times New Roman" w:cs="Times New Roman"/>
          <w:sz w:val="20"/>
          <w:szCs w:val="20"/>
          <w:lang w:val="en-GB"/>
        </w:rPr>
        <w:tab/>
      </w:r>
      <w:r w:rsidRPr="00471205">
        <w:rPr>
          <w:rFonts w:ascii="Times New Roman" w:hAnsi="Times New Roman" w:cs="Times New Roman"/>
          <w:sz w:val="20"/>
          <w:szCs w:val="20"/>
          <w:lang w:val="en-GB"/>
        </w:rPr>
        <w:tab/>
        <w:t>good (4)</w:t>
      </w: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471205">
      <w:pPr>
        <w:spacing w:after="0" w:line="240" w:lineRule="auto"/>
        <w:jc w:val="both"/>
        <w:rPr>
          <w:rFonts w:ascii="Times New Roman" w:hAnsi="Times New Roman" w:cs="Times New Roman"/>
          <w:sz w:val="20"/>
          <w:szCs w:val="20"/>
          <w:lang w:val="en-GB"/>
        </w:rPr>
      </w:pPr>
    </w:p>
    <w:p w:rsidR="00471205" w:rsidRPr="00471205" w:rsidRDefault="00D1422B" w:rsidP="0047120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471205" w:rsidRPr="00471205">
        <w:rPr>
          <w:rFonts w:ascii="Times New Roman" w:hAnsi="Times New Roman" w:cs="Times New Roman"/>
          <w:sz w:val="20"/>
          <w:szCs w:val="20"/>
          <w:lang w:val="en-GB"/>
        </w:rPr>
        <w:t>87–100%</w:t>
      </w:r>
      <w:r w:rsidR="00471205" w:rsidRPr="00471205">
        <w:rPr>
          <w:rFonts w:ascii="Times New Roman" w:hAnsi="Times New Roman" w:cs="Times New Roman"/>
          <w:sz w:val="20"/>
          <w:szCs w:val="20"/>
          <w:lang w:val="en-GB"/>
        </w:rPr>
        <w:tab/>
      </w:r>
      <w:r w:rsidR="00471205" w:rsidRPr="00471205">
        <w:rPr>
          <w:rFonts w:ascii="Times New Roman" w:hAnsi="Times New Roman" w:cs="Times New Roman"/>
          <w:sz w:val="20"/>
          <w:szCs w:val="20"/>
          <w:lang w:val="en-GB"/>
        </w:rPr>
        <w:tab/>
        <w:t>excellent (5)</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The final result will contain the homework &amp; seminar task results in case of repeated examinations, too.</w:t>
      </w:r>
    </w:p>
    <w:p w:rsidR="00471205" w:rsidRPr="00D1422B" w:rsidRDefault="00471205" w:rsidP="00471205">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Compulsory readings:</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Hollensen, Svend (2017): Global Marketing. 7/E, Pearson, ISBN-10: 1292100117, ISBN-13: 9781292100111</w:t>
      </w:r>
    </w:p>
    <w:p w:rsidR="00471205" w:rsidRPr="00D1422B" w:rsidRDefault="00471205" w:rsidP="00471205">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Albaum, Gerald–Duerr, Edwin–Josiassen, Alexander (2016): International Marketing and Export Management. 8th Edition, Pearson, </w:t>
      </w:r>
      <w:proofErr w:type="gramStart"/>
      <w:r w:rsidRPr="00471205">
        <w:rPr>
          <w:rFonts w:ascii="Times New Roman" w:hAnsi="Times New Roman" w:cs="Times New Roman"/>
          <w:sz w:val="20"/>
          <w:szCs w:val="20"/>
          <w:lang w:val="en-GB"/>
        </w:rPr>
        <w:t>ISBN</w:t>
      </w:r>
      <w:proofErr w:type="gramEnd"/>
      <w:r w:rsidRPr="00471205">
        <w:rPr>
          <w:rFonts w:ascii="Times New Roman" w:hAnsi="Times New Roman" w:cs="Times New Roman"/>
          <w:sz w:val="20"/>
          <w:szCs w:val="20"/>
          <w:lang w:val="en-GB"/>
        </w:rPr>
        <w:t>-10: 1292016922, ISBN-13: 9781292016924</w:t>
      </w:r>
    </w:p>
    <w:p w:rsidR="00471205" w:rsidRP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Cateora, Philip R.–Gilly, Mary C.–Graham, John L. (2009): International Marketing. 14th Edition, McGraw-Hill</w:t>
      </w:r>
    </w:p>
    <w:p w:rsidR="00471205" w:rsidRDefault="00471205" w:rsidP="00471205">
      <w:pPr>
        <w:spacing w:after="0" w:line="240" w:lineRule="auto"/>
        <w:jc w:val="both"/>
        <w:rPr>
          <w:rFonts w:ascii="Times New Roman" w:hAnsi="Times New Roman" w:cs="Times New Roman"/>
          <w:sz w:val="20"/>
          <w:szCs w:val="20"/>
          <w:lang w:val="en-GB"/>
        </w:rPr>
      </w:pPr>
      <w:r w:rsidRPr="00471205">
        <w:rPr>
          <w:rFonts w:ascii="Times New Roman" w:hAnsi="Times New Roman" w:cs="Times New Roman"/>
          <w:sz w:val="20"/>
          <w:szCs w:val="20"/>
          <w:lang w:val="en-GB"/>
        </w:rPr>
        <w:t xml:space="preserve">Keegan, Warren J.–Green, Mark C. (2017): Global Marketing plus MyMarketingLab with Pearson eText. Global Edition, 9th Edition, Pearson, Boston, </w:t>
      </w:r>
      <w:proofErr w:type="gramStart"/>
      <w:r w:rsidRPr="00471205">
        <w:rPr>
          <w:rFonts w:ascii="Times New Roman" w:hAnsi="Times New Roman" w:cs="Times New Roman"/>
          <w:sz w:val="20"/>
          <w:szCs w:val="20"/>
          <w:lang w:val="en-GB"/>
        </w:rPr>
        <w:t>ISBN</w:t>
      </w:r>
      <w:proofErr w:type="gramEnd"/>
      <w:r w:rsidRPr="00471205">
        <w:rPr>
          <w:rFonts w:ascii="Times New Roman" w:hAnsi="Times New Roman" w:cs="Times New Roman"/>
          <w:sz w:val="20"/>
          <w:szCs w:val="20"/>
          <w:lang w:val="en-GB"/>
        </w:rPr>
        <w:t>-10: 1292150882, ISBN-13: 9781292150888</w:t>
      </w:r>
    </w:p>
    <w:p w:rsidR="00D1422B" w:rsidRDefault="00D1422B" w:rsidP="00471205">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center"/>
        <w:rPr>
          <w:rFonts w:ascii="Times New Roman" w:hAnsi="Times New Roman" w:cs="Times New Roman"/>
          <w:b/>
          <w:sz w:val="20"/>
          <w:szCs w:val="20"/>
          <w:lang w:val="en-GB"/>
        </w:rPr>
      </w:pPr>
      <w:r w:rsidRPr="00D1422B">
        <w:rPr>
          <w:rFonts w:ascii="Times New Roman" w:hAnsi="Times New Roman" w:cs="Times New Roman"/>
          <w:b/>
          <w:sz w:val="20"/>
          <w:szCs w:val="20"/>
          <w:lang w:val="en-GB"/>
        </w:rPr>
        <w:t>Syllabus</w:t>
      </w:r>
    </w:p>
    <w:p w:rsidR="00D1422B" w:rsidRDefault="00D1422B" w:rsidP="00D1422B">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D1422B" w:rsidRPr="00D1422B" w:rsidTr="009C6A11">
        <w:trPr>
          <w:jc w:val="center"/>
        </w:trPr>
        <w:tc>
          <w:tcPr>
            <w:tcW w:w="705" w:type="dxa"/>
          </w:tcPr>
          <w:p w:rsidR="00D1422B" w:rsidRPr="00D1422B" w:rsidRDefault="00D1422B" w:rsidP="00D1422B">
            <w:pPr>
              <w:spacing w:before="120" w:after="120" w:line="240" w:lineRule="auto"/>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Week</w:t>
            </w:r>
          </w:p>
        </w:tc>
        <w:tc>
          <w:tcPr>
            <w:tcW w:w="5527" w:type="dxa"/>
          </w:tcPr>
          <w:p w:rsidR="00D1422B" w:rsidRPr="00D1422B" w:rsidRDefault="00D1422B" w:rsidP="00D1422B">
            <w:pPr>
              <w:spacing w:before="120" w:after="120" w:line="240" w:lineRule="auto"/>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Topics</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w:t>
            </w:r>
          </w:p>
        </w:tc>
        <w:tc>
          <w:tcPr>
            <w:tcW w:w="5527"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Introduction to International Marketing</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essence of global and international marketing, the 5-step process of international marketing planning in relation to strategic planning, the factors of the problem of going abroad or not, the international marketing concepts, the problem of standardization and differentiation, and the forces behind them.</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2.</w:t>
            </w:r>
          </w:p>
        </w:tc>
        <w:tc>
          <w:tcPr>
            <w:tcW w:w="5527"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Initiation of Internationalization</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understand the proactive and reactive motives, as well as internal and external triggers for internationalization, and they will know the internationalization barriers/risks.</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Default="00D1422B" w:rsidP="00D1422B">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3.</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International Marketing Research</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 xml:space="preserve">LO: Students will understand the </w:t>
            </w:r>
            <w:r w:rsidRPr="00D1422B">
              <w:rPr>
                <w:rFonts w:ascii="Times New Roman" w:eastAsia="Calibri" w:hAnsi="Times New Roman" w:cs="Times New Roman"/>
                <w:sz w:val="20"/>
                <w:szCs w:val="20"/>
                <w:lang w:val="en-IN" w:eastAsia="hu-HU"/>
              </w:rPr>
              <w:t>information need for major international marketing decisions and the categorization of data for assessment of market potential in a country. They will know the role of secondary research (both internal and external) and that of primary research (both quantitative and qualitative) in international market research, including the research design in case of primary research. They will have an insight into other research methods (e.g. continuous research, Delphi studies, sales forecasting) as well as the international marketing information systems.</w:t>
            </w:r>
          </w:p>
        </w:tc>
      </w:tr>
      <w:tr w:rsidR="00D1422B" w:rsidRPr="00D1422B" w:rsidTr="00D1422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Macro-Environment Analysis I.: The Political and Economic Environment</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have an insight into the effects of home and target country political/legal environment on their international activities, including various trade barriers. They will know the effects of economic environment, including the economic indicators to be used for assessment, types of countries based on their economic development, and stages of economic integration, including the EU. They will have in insight into the business opportunities provided by low income countries.</w:t>
            </w:r>
          </w:p>
        </w:tc>
      </w:tr>
      <w:tr w:rsidR="00D1422B" w:rsidRPr="00D1422B" w:rsidTr="00D1422B">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Macro-Environment Analysis II.: The Sociocultural Environment</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different approaches of culture, the layers and elements of culture, and theories of cultural differences (high and low context cultures, Hofstede’s cultural dimensions). They will know how to manage cultural differences and they will understand the convergence and divergence of national cultures.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6.</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Micro-Environment Analysis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understand the competition analysis of an industry (Porter’s 5 forces model), the strategic groups, the value chain analysis, and the role of resources and competences in internationalization.</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D1422B">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7.</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eastAsia="hu-HU"/>
              </w:rPr>
            </w:pPr>
            <w:r w:rsidRPr="00D1422B">
              <w:rPr>
                <w:rFonts w:ascii="Times New Roman" w:eastAsia="Calibri" w:hAnsi="Times New Roman" w:cs="Times New Roman"/>
                <w:b/>
                <w:bCs/>
                <w:sz w:val="20"/>
                <w:szCs w:val="20"/>
                <w:lang w:val="en-US" w:eastAsia="hu-HU"/>
              </w:rPr>
              <w:t>The International Market Selection Process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understand the potential determinants of the firm’s choice of foreign markets, the process of international market segmentation, the market expansion strategies, and the global product/market portfolio.</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8.</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bCs/>
                <w:sz w:val="20"/>
                <w:szCs w:val="20"/>
                <w:lang w:val="en-US" w:eastAsia="hu-HU"/>
              </w:rPr>
              <w:t xml:space="preserve">Some Approaches to the Choice of Entry Mode. </w:t>
            </w:r>
            <w:r w:rsidRPr="00D1422B">
              <w:rPr>
                <w:rFonts w:ascii="Times New Roman" w:eastAsia="Calibri" w:hAnsi="Times New Roman" w:cs="Times New Roman"/>
                <w:b/>
                <w:sz w:val="20"/>
                <w:szCs w:val="20"/>
                <w:lang w:val="en-US" w:eastAsia="hu-HU"/>
              </w:rPr>
              <w:t>Export as a Foreign Market Entry Mode</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various internal and external factors affecting the foreign market entry mode decision</w:t>
            </w:r>
            <w:r w:rsidRPr="00D1422B">
              <w:rPr>
                <w:rFonts w:ascii="Times New Roman" w:eastAsia="Calibri" w:hAnsi="Times New Roman" w:cs="Times New Roman"/>
                <w:sz w:val="20"/>
                <w:szCs w:val="20"/>
                <w:lang w:eastAsia="hu-HU"/>
              </w:rPr>
              <w:t xml:space="preserve">, and </w:t>
            </w:r>
            <w:r w:rsidRPr="00D1422B">
              <w:rPr>
                <w:rFonts w:ascii="Times New Roman" w:eastAsia="Calibri" w:hAnsi="Times New Roman" w:cs="Times New Roman"/>
                <w:sz w:val="20"/>
                <w:szCs w:val="20"/>
                <w:lang w:val="en-US" w:eastAsia="hu-HU"/>
              </w:rPr>
              <w:t>the characteristics of entry modes being taken into account when deciding about them. Students will have an insight into the various indirect and direct export modes, they will know the questions of choice of intermediaries and the evaluation of international distributor partners. They will have an insight into the cooperative export modes as well.</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9.</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Intermediate Market Entry Modes: Contract Manufacturing, Licensing, Franchising, Joint Venture/Strategic Alliances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have a deep knowledge of the characteristics of contract manufacturing, licensing, franchising, joint ventures/strategic alliances, and other intermediate entry modes.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10.</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sz w:val="20"/>
                <w:szCs w:val="20"/>
                <w:lang w:val="en-US" w:eastAsia="hu-HU"/>
              </w:rPr>
              <w:t>Hierarchical Market Entry Modes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characteristics of domestic-based and resident sales representatives, foreign sales branch and foreign sales subsidiary, production subsidiary, regional headquarters, and transnational organization. They will have an insight into the establishment of wholly owned subsidiaries via greenfield investment or acquisition.</w:t>
            </w:r>
          </w:p>
        </w:tc>
      </w:tr>
    </w:tbl>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rPr>
          <w:rFonts w:ascii="Times New Roman" w:hAnsi="Times New Roman" w:cs="Times New Roman"/>
          <w:b/>
          <w:sz w:val="20"/>
          <w:szCs w:val="20"/>
          <w:lang w:val="en-GB"/>
        </w:rPr>
      </w:pPr>
    </w:p>
    <w:p w:rsidR="00D1422B" w:rsidRPr="00D1422B" w:rsidRDefault="00D1422B" w:rsidP="00D1422B">
      <w:pPr>
        <w:spacing w:after="0" w:line="240" w:lineRule="auto"/>
        <w:rPr>
          <w:rFonts w:ascii="Times New Roman" w:hAnsi="Times New Roman" w:cs="Times New Roman"/>
          <w:b/>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Default="00D1422B" w:rsidP="000139D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D1422B">
        <w:trPr>
          <w:trHeight w:val="342"/>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11.</w:t>
            </w:r>
          </w:p>
        </w:tc>
        <w:tc>
          <w:tcPr>
            <w:tcW w:w="5386" w:type="dxa"/>
          </w:tcPr>
          <w:p w:rsidR="00D1422B" w:rsidRPr="00D1422B" w:rsidRDefault="00D1422B" w:rsidP="00D1422B">
            <w:pPr>
              <w:spacing w:after="0" w:line="240" w:lineRule="auto"/>
              <w:ind w:left="132"/>
              <w:rPr>
                <w:rFonts w:ascii="Times New Roman" w:eastAsia="Calibri" w:hAnsi="Times New Roman" w:cs="Times New Roman"/>
                <w:b/>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 Product Decisions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understand the need for standardization and adaptation of international marketing mix as well as the forces supporting each. They will know the dimensions of international product and service offerings, the product life cycle and the international product life cycle concepts. They will have an insight into the new product development process for international markets, the product-communication mix, the questions of product positioning and branding in international markets, and the role of the Internet in co-creation of products and services.</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12.</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II.: Pricing Decisions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be able to compare international pricing strategies with domestic pricing strategies, they will understand the various internal and external factors influencing international pricing decisions, they will be able to use the international pricing strategies, they will understand transfer pricing and currency issues, the effect of the Internet on international pricing, the terms of sale, delivery and payment.</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13.</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III.: Distribution Decisions</w:t>
            </w:r>
          </w:p>
          <w:p w:rsidR="00D1422B" w:rsidRPr="00D1422B" w:rsidRDefault="00D1422B" w:rsidP="00D1422B">
            <w:pPr>
              <w:spacing w:after="0" w:line="240" w:lineRule="auto"/>
              <w:rPr>
                <w:rFonts w:ascii="Times New Roman" w:eastAsia="Calibri" w:hAnsi="Times New Roman" w:cs="Times New Roman"/>
                <w:sz w:val="20"/>
                <w:szCs w:val="20"/>
                <w:lang w:eastAsia="hu-HU"/>
              </w:rPr>
            </w:pPr>
            <w:r w:rsidRPr="00D1422B">
              <w:rPr>
                <w:rFonts w:ascii="Times New Roman" w:eastAsia="Calibri" w:hAnsi="Times New Roman" w:cs="Times New Roman"/>
                <w:sz w:val="20"/>
                <w:szCs w:val="20"/>
                <w:lang w:val="en-US" w:eastAsia="hu-HU"/>
              </w:rPr>
              <w:t>LO: Students will know the external and internal determinants of channel decisions, including the structure of the channel, managing and controlling the channel, and managing logistics. They will understand the impact of the Internet on channel decisions, the international retailing and the grey marketing.</w:t>
            </w:r>
          </w:p>
        </w:tc>
      </w:tr>
      <w:tr w:rsidR="00D1422B" w:rsidRPr="00D1422B" w:rsidTr="00D1422B">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 xml:space="preserve">14. </w:t>
            </w:r>
          </w:p>
        </w:tc>
        <w:tc>
          <w:tcPr>
            <w:tcW w:w="5386" w:type="dxa"/>
          </w:tcPr>
          <w:p w:rsidR="00D1422B" w:rsidRPr="00D1422B" w:rsidRDefault="00D1422B" w:rsidP="00D1422B">
            <w:pPr>
              <w:spacing w:after="0" w:line="240" w:lineRule="auto"/>
              <w:ind w:left="132"/>
              <w:rPr>
                <w:rFonts w:ascii="Times New Roman" w:eastAsia="Calibri" w:hAnsi="Times New Roman" w:cs="Times New Roman"/>
                <w:sz w:val="20"/>
                <w:szCs w:val="20"/>
                <w:lang w:val="en-US" w:eastAsia="hu-HU"/>
              </w:rPr>
            </w:pPr>
            <w:r w:rsidRPr="00D1422B">
              <w:rPr>
                <w:rFonts w:ascii="Times New Roman" w:eastAsia="Calibri" w:hAnsi="Times New Roman" w:cs="Times New Roman"/>
                <w:b/>
                <w:bCs/>
                <w:sz w:val="20"/>
                <w:szCs w:val="20"/>
                <w:lang w:val="en-US" w:eastAsia="hu-HU"/>
              </w:rPr>
              <w:t>Designing the</w:t>
            </w:r>
            <w:r w:rsidRPr="00D1422B">
              <w:rPr>
                <w:rFonts w:ascii="Times New Roman" w:eastAsia="Calibri" w:hAnsi="Times New Roman" w:cs="Times New Roman"/>
                <w:b/>
                <w:sz w:val="20"/>
                <w:szCs w:val="20"/>
                <w:lang w:val="en-US" w:eastAsia="hu-HU"/>
              </w:rPr>
              <w:t xml:space="preserve"> Internationa</w:t>
            </w:r>
            <w:r w:rsidRPr="00D1422B">
              <w:rPr>
                <w:rFonts w:ascii="Times New Roman" w:eastAsia="Calibri" w:hAnsi="Times New Roman" w:cs="Times New Roman"/>
                <w:b/>
                <w:bCs/>
                <w:sz w:val="20"/>
                <w:szCs w:val="20"/>
                <w:lang w:val="en-US" w:eastAsia="hu-HU"/>
              </w:rPr>
              <w:t>l Marketing Program IV.: Communication Decisions</w:t>
            </w:r>
          </w:p>
          <w:p w:rsidR="00D1422B" w:rsidRPr="00D1422B" w:rsidRDefault="00D1422B" w:rsidP="00D1422B">
            <w:pPr>
              <w:spacing w:after="0" w:line="240" w:lineRule="auto"/>
              <w:rPr>
                <w:rFonts w:ascii="Times New Roman" w:eastAsia="Calibri" w:hAnsi="Times New Roman" w:cs="Times New Roman"/>
                <w:sz w:val="20"/>
                <w:szCs w:val="20"/>
                <w:lang w:val="en-US" w:eastAsia="hu-HU"/>
              </w:rPr>
            </w:pPr>
            <w:r w:rsidRPr="00D1422B">
              <w:rPr>
                <w:rFonts w:ascii="Times New Roman" w:eastAsia="Calibri" w:hAnsi="Times New Roman" w:cs="Times New Roman"/>
                <w:sz w:val="20"/>
                <w:szCs w:val="20"/>
                <w:lang w:val="en-US" w:eastAsia="hu-HU"/>
              </w:rPr>
              <w:t>LO: Students will know the elements of and factors influencing the international communication process, they will have an understanding of the five major communication tools (advertising, public relations, sales promotion, direct marketing, personal selling) in international contexts, and they will know the online communication decisions.</w:t>
            </w:r>
          </w:p>
        </w:tc>
      </w:tr>
    </w:tbl>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Pr="00471205" w:rsidRDefault="00D1422B" w:rsidP="000139DB">
      <w:pPr>
        <w:spacing w:after="0" w:line="240" w:lineRule="auto"/>
        <w:jc w:val="both"/>
        <w:rPr>
          <w:rFonts w:ascii="Times New Roman" w:hAnsi="Times New Roman" w:cs="Times New Roman"/>
          <w:sz w:val="20"/>
          <w:szCs w:val="20"/>
          <w:lang w:val="en-GB"/>
        </w:rPr>
      </w:pP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Advertising and Advertising Planning</w:t>
      </w:r>
      <w:r>
        <w:rPr>
          <w:rFonts w:ascii="Times New Roman" w:hAnsi="Times New Roman" w:cs="Times New Roman"/>
          <w:sz w:val="20"/>
          <w:szCs w:val="20"/>
          <w:lang w:val="en-GB"/>
        </w:rPr>
        <w:t xml:space="preserve">                                           </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GT_AKMNE607-17</w:t>
      </w:r>
    </w:p>
    <w:p w:rsidR="00163025" w:rsidRDefault="00BF472B"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D1422B">
        <w:rPr>
          <w:rFonts w:ascii="Times New Roman" w:hAnsi="Times New Roman" w:cs="Times New Roman"/>
          <w:sz w:val="20"/>
          <w:szCs w:val="20"/>
          <w:lang w:val="en-GB"/>
        </w:rPr>
        <w:t xml:space="preserve">Requirement: Term </w:t>
      </w:r>
      <w:r w:rsidR="00623621">
        <w:rPr>
          <w:rFonts w:ascii="Times New Roman" w:hAnsi="Times New Roman" w:cs="Times New Roman"/>
          <w:sz w:val="20"/>
          <w:szCs w:val="20"/>
          <w:lang w:val="en-GB"/>
        </w:rPr>
        <w:t>grade</w:t>
      </w:r>
      <w:r w:rsidR="00996F62">
        <w:rPr>
          <w:rFonts w:ascii="Times New Roman" w:hAnsi="Times New Roman" w:cs="Times New Roman"/>
          <w:sz w:val="20"/>
          <w:szCs w:val="20"/>
          <w:lang w:val="en-GB"/>
        </w:rPr>
        <w:t xml:space="preserve">     </w:t>
      </w:r>
      <w:r>
        <w:rPr>
          <w:rFonts w:ascii="Times New Roman" w:hAnsi="Times New Roman" w:cs="Times New Roman"/>
          <w:sz w:val="20"/>
          <w:szCs w:val="20"/>
          <w:lang w:val="en-GB"/>
        </w:rPr>
        <w:t>Credit:  3</w:t>
      </w:r>
    </w:p>
    <w:p w:rsidR="00163025" w:rsidRDefault="00163025" w:rsidP="00163025">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Enikő Kontor</w:t>
      </w:r>
    </w:p>
    <w:p w:rsidR="00163025" w:rsidRDefault="00163025" w:rsidP="00163025">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Course goals: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 aim of this course is to introduce the concepts of advertising, ad planning strategies, communication skills, and professional development. Primary objective is to gain an understanding of the entire advertising campaign process: everything from marketing strategy, planning, and research to media, creativ</w:t>
      </w:r>
      <w:r>
        <w:rPr>
          <w:rFonts w:ascii="Times New Roman" w:hAnsi="Times New Roman" w:cs="Times New Roman"/>
          <w:sz w:val="20"/>
          <w:szCs w:val="20"/>
          <w:lang w:val="en-GB"/>
        </w:rPr>
        <w:t xml:space="preserve">e development, and budgeting.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Competences: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Knowledge:</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Graduates will have acquired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basic</w:t>
      </w:r>
      <w:proofErr w:type="gramEnd"/>
      <w:r w:rsidRPr="00D1422B">
        <w:rPr>
          <w:rFonts w:ascii="Times New Roman" w:hAnsi="Times New Roman" w:cs="Times New Roman"/>
          <w:sz w:val="20"/>
          <w:szCs w:val="20"/>
          <w:lang w:val="en-GB"/>
        </w:rPr>
        <w:t xml:space="preserve"> theories and typical features of micro and macro organizational levels in the economy; will gain an ability to collect fundamental information and carry out mathematical and statistical analyses.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an</w:t>
      </w:r>
      <w:proofErr w:type="gramEnd"/>
      <w:r w:rsidRPr="00D1422B">
        <w:rPr>
          <w:rFonts w:ascii="Times New Roman" w:hAnsi="Times New Roman" w:cs="Times New Roman"/>
          <w:sz w:val="20"/>
          <w:szCs w:val="20"/>
          <w:lang w:val="en-GB"/>
        </w:rPr>
        <w:t xml:space="preserve"> appropriate knowledge and understanding of consumers, the behaviour of buyers and consumer protection.</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all</w:t>
      </w:r>
      <w:proofErr w:type="gramEnd"/>
      <w:r w:rsidRPr="00D1422B">
        <w:rPr>
          <w:rFonts w:ascii="Times New Roman" w:hAnsi="Times New Roman" w:cs="Times New Roman"/>
          <w:sz w:val="20"/>
          <w:szCs w:val="20"/>
          <w:lang w:val="en-GB"/>
        </w:rPr>
        <w:t xml:space="preserve"> the basic vocabulary of</w:t>
      </w:r>
      <w:r>
        <w:rPr>
          <w:rFonts w:ascii="Times New Roman" w:hAnsi="Times New Roman" w:cs="Times New Roman"/>
          <w:sz w:val="20"/>
          <w:szCs w:val="20"/>
          <w:lang w:val="en-GB"/>
        </w:rPr>
        <w:t xml:space="preserve"> economics in English language.</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Capabilities: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Graduates will</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perform a basic analysis of concepts constituting the knowledge system of trade and marketing, synthetize their correlations and adequately evaluate the data obtained.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capable of making themselves familiar with short and mid-term decision-making processes of trade and marketing, recognize rapid market changes and adapt to them. </w:t>
      </w:r>
    </w:p>
    <w:p w:rsid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get a good understanding of the use of the typical online, printed technical literature of trade and marketing in English language. </w:t>
      </w:r>
    </w:p>
    <w:p w:rsidR="00D1422B" w:rsidRDefault="00D1422B"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_______________________________________________________</w:t>
      </w:r>
    </w:p>
    <w:p w:rsidR="00D1422B" w:rsidRPr="00D1422B" w:rsidRDefault="00D1422B" w:rsidP="00D1422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be able to present their professional proposals set out professionally from a conceptual and theoretical point of view orally and in writing, in English language, according to the rules of technical communication.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acquire a body of knowledge to cooperate with other research areas a</w:t>
      </w:r>
      <w:r>
        <w:rPr>
          <w:rFonts w:ascii="Times New Roman" w:hAnsi="Times New Roman" w:cs="Times New Roman"/>
          <w:sz w:val="20"/>
          <w:szCs w:val="20"/>
          <w:lang w:val="en-GB"/>
        </w:rPr>
        <w:t>nd social-economic sub-systems.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Attitudes: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For delivering work to a high standard of quality, graduates will adopt a problem sensitive, proactive approach and they will be constructive, cooperative and initiative in projects or teamwork.</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They will be receptive to include new information, new professional know-how and methodology; open to undertaking new and independent tasks and responsibilities requiring cooperation.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seek to develop their knowledge base and working relations thr</w:t>
      </w:r>
      <w:r>
        <w:rPr>
          <w:rFonts w:ascii="Times New Roman" w:hAnsi="Times New Roman" w:cs="Times New Roman"/>
          <w:sz w:val="20"/>
          <w:szCs w:val="20"/>
          <w:lang w:val="en-GB"/>
        </w:rPr>
        <w:t xml:space="preserve">ough cooperation with others.  </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Autonomy, responsibility:</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In a supervised professional work environment, they will be able to work and organize activities set out in their job description independently.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 xml:space="preserve">They will take responsibility for their analyses, conclusions and decisions.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take responsibility for compliance with professional, legal and ethical norms and rules related to their work and behaviour.</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They will be able to give a presentation and manage debates independently. They will take part responsibly in the work of professional forums within or outs</w:t>
      </w:r>
      <w:r>
        <w:rPr>
          <w:rFonts w:ascii="Times New Roman" w:hAnsi="Times New Roman" w:cs="Times New Roman"/>
          <w:sz w:val="20"/>
          <w:szCs w:val="20"/>
          <w:lang w:val="en-GB"/>
        </w:rPr>
        <w:t xml:space="preserve">ide the business organization. </w:t>
      </w:r>
    </w:p>
    <w:p w:rsidR="00D1422B" w:rsidRPr="00D1422B" w:rsidRDefault="00D1422B" w:rsidP="00D1422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1422B">
        <w:rPr>
          <w:rFonts w:ascii="Times New Roman" w:hAnsi="Times New Roman" w:cs="Times New Roman"/>
          <w:i/>
          <w:sz w:val="20"/>
          <w:szCs w:val="20"/>
          <w:lang w:val="en-GB"/>
        </w:rPr>
        <w:t>, topics: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 topics of the course are the following: the advertising context, the classification of ad; Ethical issues, the legal and regulatory framework; The theoretical background to advertising; The importance of branding; Agency structures and client/agency relationship; Analysing the advertising audience; Creative strategy and tactics; Media planning, objectives and strategy; Defining, understanding and measuring new media advertising; The developme</w:t>
      </w:r>
      <w:r>
        <w:rPr>
          <w:rFonts w:ascii="Times New Roman" w:hAnsi="Times New Roman" w:cs="Times New Roman"/>
          <w:sz w:val="20"/>
          <w:szCs w:val="20"/>
          <w:lang w:val="en-GB"/>
        </w:rPr>
        <w:t>nt of international advertising</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Learning methods: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Theoretical lectures with using modern information and communication technology. Illustration of the theoretical material through case studies.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Seminars: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group</w:t>
      </w:r>
      <w:proofErr w:type="gramEnd"/>
      <w:r w:rsidRPr="00D1422B">
        <w:rPr>
          <w:rFonts w:ascii="Times New Roman" w:hAnsi="Times New Roman" w:cs="Times New Roman"/>
          <w:sz w:val="20"/>
          <w:szCs w:val="20"/>
          <w:lang w:val="en-GB"/>
        </w:rPr>
        <w:t xml:space="preserve"> project work</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case</w:t>
      </w:r>
      <w:proofErr w:type="gramEnd"/>
      <w:r w:rsidRPr="00D1422B">
        <w:rPr>
          <w:rFonts w:ascii="Times New Roman" w:hAnsi="Times New Roman" w:cs="Times New Roman"/>
          <w:sz w:val="20"/>
          <w:szCs w:val="20"/>
          <w:lang w:val="en-GB"/>
        </w:rPr>
        <w:t xml:space="preserve"> studies (advertising campaigns)</w:t>
      </w:r>
    </w:p>
    <w:p w:rsid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r>
      <w:proofErr w:type="gramStart"/>
      <w:r w:rsidRPr="00D1422B">
        <w:rPr>
          <w:rFonts w:ascii="Times New Roman" w:hAnsi="Times New Roman" w:cs="Times New Roman"/>
          <w:sz w:val="20"/>
          <w:szCs w:val="20"/>
          <w:lang w:val="en-GB"/>
        </w:rPr>
        <w:t>presentation</w:t>
      </w:r>
      <w:proofErr w:type="gramEnd"/>
      <w:r w:rsidRPr="00D1422B">
        <w:rPr>
          <w:rFonts w:ascii="Times New Roman" w:hAnsi="Times New Roman" w:cs="Times New Roman"/>
          <w:sz w:val="20"/>
          <w:szCs w:val="20"/>
          <w:lang w:val="en-GB"/>
        </w:rPr>
        <w:t xml:space="preserve"> of group work</w:t>
      </w: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Pr="00D1422B" w:rsidRDefault="00D1422B" w:rsidP="00D1422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Assessment</w:t>
      </w:r>
      <w:r>
        <w:rPr>
          <w:rFonts w:ascii="Times New Roman" w:hAnsi="Times New Roman" w:cs="Times New Roman"/>
          <w:i/>
          <w:sz w:val="20"/>
          <w:szCs w:val="20"/>
          <w:lang w:val="en-GB"/>
        </w:rPr>
        <w:t>:</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Two exam: a midterm and a final comprehensive exam</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t>
      </w:r>
      <w:r w:rsidRPr="00D1422B">
        <w:rPr>
          <w:rFonts w:ascii="Times New Roman" w:hAnsi="Times New Roman" w:cs="Times New Roman"/>
          <w:sz w:val="20"/>
          <w:szCs w:val="20"/>
          <w:lang w:val="en-GB"/>
        </w:rPr>
        <w:tab/>
        <w:t>Group project – advertising campaign – media and creative strategy:</w:t>
      </w:r>
    </w:p>
    <w:p w:rsidR="00D1422B" w:rsidRPr="00D1422B" w:rsidRDefault="00D1422B" w:rsidP="00D1422B">
      <w:pPr>
        <w:spacing w:after="0" w:line="240" w:lineRule="auto"/>
        <w:jc w:val="both"/>
        <w:rPr>
          <w:rFonts w:ascii="Times New Roman" w:hAnsi="Times New Roman" w:cs="Times New Roman"/>
          <w:sz w:val="20"/>
          <w:szCs w:val="20"/>
          <w:lang w:val="en-GB"/>
        </w:rPr>
      </w:pPr>
      <w:proofErr w:type="gramStart"/>
      <w:r w:rsidRPr="00D1422B">
        <w:rPr>
          <w:rFonts w:ascii="Times New Roman" w:hAnsi="Times New Roman" w:cs="Times New Roman"/>
          <w:sz w:val="20"/>
          <w:szCs w:val="20"/>
          <w:lang w:val="en-GB"/>
        </w:rPr>
        <w:t>o</w:t>
      </w:r>
      <w:proofErr w:type="gramEnd"/>
      <w:r w:rsidRPr="00D1422B">
        <w:rPr>
          <w:rFonts w:ascii="Times New Roman" w:hAnsi="Times New Roman" w:cs="Times New Roman"/>
          <w:sz w:val="20"/>
          <w:szCs w:val="20"/>
          <w:lang w:val="en-GB"/>
        </w:rPr>
        <w:tab/>
        <w:t>written analysis</w:t>
      </w:r>
    </w:p>
    <w:p w:rsidR="00D1422B" w:rsidRPr="00D1422B" w:rsidRDefault="00D1422B" w:rsidP="00D1422B">
      <w:pPr>
        <w:spacing w:after="0" w:line="240" w:lineRule="auto"/>
        <w:jc w:val="both"/>
        <w:rPr>
          <w:rFonts w:ascii="Times New Roman" w:hAnsi="Times New Roman" w:cs="Times New Roman"/>
          <w:sz w:val="20"/>
          <w:szCs w:val="20"/>
          <w:lang w:val="en-GB"/>
        </w:rPr>
      </w:pPr>
      <w:proofErr w:type="gramStart"/>
      <w:r w:rsidRPr="00D1422B">
        <w:rPr>
          <w:rFonts w:ascii="Times New Roman" w:hAnsi="Times New Roman" w:cs="Times New Roman"/>
          <w:sz w:val="20"/>
          <w:szCs w:val="20"/>
          <w:lang w:val="en-GB"/>
        </w:rPr>
        <w:t>o</w:t>
      </w:r>
      <w:proofErr w:type="gramEnd"/>
      <w:r w:rsidRPr="00D1422B">
        <w:rPr>
          <w:rFonts w:ascii="Times New Roman" w:hAnsi="Times New Roman" w:cs="Times New Roman"/>
          <w:sz w:val="20"/>
          <w:szCs w:val="20"/>
          <w:lang w:val="en-GB"/>
        </w:rPr>
        <w:tab/>
        <w:t>presentation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Compulsory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Fill, C., Hughes, G., De Francesko, S. (2013): Advertising: strategy, creativity and media</w:t>
      </w:r>
      <w:r>
        <w:rPr>
          <w:rFonts w:ascii="Times New Roman" w:hAnsi="Times New Roman" w:cs="Times New Roman"/>
          <w:sz w:val="20"/>
          <w:szCs w:val="20"/>
          <w:lang w:val="en-GB"/>
        </w:rPr>
        <w:t>, Pearson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Marla R. Stafford, M. R.</w:t>
      </w:r>
      <w:proofErr w:type="gramStart"/>
      <w:r w:rsidRPr="00D1422B">
        <w:rPr>
          <w:rFonts w:ascii="Times New Roman" w:hAnsi="Times New Roman" w:cs="Times New Roman"/>
          <w:sz w:val="20"/>
          <w:szCs w:val="20"/>
          <w:lang w:val="en-GB"/>
        </w:rPr>
        <w:t>,  Faber</w:t>
      </w:r>
      <w:proofErr w:type="gramEnd"/>
      <w:r w:rsidRPr="00D1422B">
        <w:rPr>
          <w:rFonts w:ascii="Times New Roman" w:hAnsi="Times New Roman" w:cs="Times New Roman"/>
          <w:sz w:val="20"/>
          <w:szCs w:val="20"/>
          <w:lang w:val="en-GB"/>
        </w:rPr>
        <w:t xml:space="preserve">, R. J. (2015): Advertising, Promotion, and New Media, Routledge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Yeshin, T. (2006): Advertising, Cengage Learning EMEA</w:t>
      </w:r>
    </w:p>
    <w:p w:rsidR="00A5318F" w:rsidRDefault="00A5318F" w:rsidP="000139DB">
      <w:pPr>
        <w:spacing w:after="0" w:line="240" w:lineRule="auto"/>
        <w:jc w:val="both"/>
        <w:rPr>
          <w:rFonts w:ascii="Times New Roman" w:hAnsi="Times New Roman" w:cs="Times New Roman"/>
          <w:sz w:val="20"/>
          <w:szCs w:val="20"/>
          <w:lang w:val="en-GB"/>
        </w:rPr>
      </w:pPr>
    </w:p>
    <w:p w:rsidR="00A5318F" w:rsidRDefault="00D1422B" w:rsidP="00D1422B">
      <w:pPr>
        <w:spacing w:after="0" w:line="240" w:lineRule="auto"/>
        <w:jc w:val="center"/>
        <w:rPr>
          <w:rFonts w:ascii="Times New Roman" w:hAnsi="Times New Roman" w:cs="Times New Roman"/>
          <w:b/>
          <w:sz w:val="20"/>
          <w:szCs w:val="20"/>
          <w:lang w:val="en-GB"/>
        </w:rPr>
      </w:pPr>
      <w:r w:rsidRPr="00D1422B">
        <w:rPr>
          <w:rFonts w:ascii="Times New Roman" w:hAnsi="Times New Roman" w:cs="Times New Roman"/>
          <w:b/>
          <w:sz w:val="20"/>
          <w:szCs w:val="20"/>
          <w:lang w:val="en-GB"/>
        </w:rPr>
        <w:t>Syllabus</w:t>
      </w:r>
    </w:p>
    <w:p w:rsidR="00D1422B" w:rsidRDefault="00D1422B" w:rsidP="00D1422B">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9C6A11">
        <w:trPr>
          <w:jc w:val="center"/>
        </w:trPr>
        <w:tc>
          <w:tcPr>
            <w:tcW w:w="705" w:type="dxa"/>
          </w:tcPr>
          <w:p w:rsidR="00D1422B" w:rsidRPr="00D1422B" w:rsidRDefault="00D1422B" w:rsidP="00D1422B">
            <w:pPr>
              <w:spacing w:before="120" w:after="120" w:line="240" w:lineRule="auto"/>
              <w:rPr>
                <w:rFonts w:ascii="Times New Roman" w:eastAsia="Calibri" w:hAnsi="Times New Roman" w:cs="Times New Roman"/>
                <w:b/>
                <w:sz w:val="20"/>
                <w:szCs w:val="20"/>
                <w:lang w:val="en-GB" w:eastAsia="hu-HU"/>
              </w:rPr>
            </w:pPr>
            <w:r w:rsidRPr="00D1422B">
              <w:rPr>
                <w:rFonts w:ascii="Times New Roman" w:eastAsia="Calibri" w:hAnsi="Times New Roman" w:cs="Times New Roman"/>
                <w:b/>
                <w:sz w:val="20"/>
                <w:szCs w:val="20"/>
                <w:lang w:val="en-GB" w:eastAsia="hu-HU"/>
              </w:rPr>
              <w:t>Week</w:t>
            </w:r>
          </w:p>
        </w:tc>
        <w:tc>
          <w:tcPr>
            <w:tcW w:w="5386" w:type="dxa"/>
          </w:tcPr>
          <w:p w:rsidR="00D1422B" w:rsidRPr="00D1422B" w:rsidRDefault="00D1422B" w:rsidP="00D1422B">
            <w:pPr>
              <w:spacing w:before="120" w:after="120" w:line="240" w:lineRule="auto"/>
              <w:rPr>
                <w:rFonts w:ascii="Times New Roman" w:eastAsia="Calibri" w:hAnsi="Times New Roman" w:cs="Times New Roman"/>
                <w:b/>
                <w:sz w:val="20"/>
                <w:szCs w:val="20"/>
                <w:lang w:val="en-GB" w:eastAsia="hu-HU"/>
              </w:rPr>
            </w:pPr>
            <w:r w:rsidRPr="00D1422B">
              <w:rPr>
                <w:rFonts w:ascii="Times New Roman" w:eastAsia="Calibri" w:hAnsi="Times New Roman" w:cs="Times New Roman"/>
                <w:b/>
                <w:sz w:val="20"/>
                <w:szCs w:val="20"/>
                <w:lang w:val="en-GB" w:eastAsia="hu-HU"/>
              </w:rPr>
              <w:t>Topics</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advertising context</w:t>
            </w:r>
          </w:p>
          <w:p w:rsidR="00D1422B" w:rsidRPr="00D1422B" w:rsidRDefault="00D1422B" w:rsidP="00D1422B">
            <w:pPr>
              <w:spacing w:after="0" w:line="240" w:lineRule="auto"/>
              <w:ind w:left="132"/>
              <w:rPr>
                <w:rFonts w:ascii="Times New Roman" w:eastAsia="Calibri" w:hAnsi="Times New Roman" w:cs="Times New Roman"/>
                <w:sz w:val="20"/>
                <w:szCs w:val="20"/>
                <w:lang w:val="en-GB" w:eastAsia="hu-HU"/>
              </w:rPr>
            </w:pPr>
          </w:p>
          <w:p w:rsidR="00D1422B" w:rsidRPr="00D1422B" w:rsidRDefault="00D1422B" w:rsidP="00D1422B">
            <w:pPr>
              <w:spacing w:after="0" w:line="240" w:lineRule="auto"/>
              <w:ind w:left="132"/>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nature of ad, the historical development of ad, the environment in which ad exist</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2.</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classification of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types, functions and roles of ad, the benefit and limitation of ad</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3.</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Ethical issues, the legal and regulatory framework</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the ethics of ad, ethical criticism, ad and children, green ad, ad regulation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4.</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theoretical background to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the advertising process: the models of ad; how ad works: from theory to practice; ad awareness and effectiveness</w:t>
            </w:r>
          </w:p>
        </w:tc>
      </w:tr>
      <w:tr w:rsidR="00D1422B" w:rsidRPr="00D1422B" w:rsidTr="009C6A11">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importance of branding and the advertising contribution</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advantages of branding, the dimensions of branding, brand valuation, the role of ad in branding and building brand values</w:t>
            </w:r>
          </w:p>
        </w:tc>
      </w:tr>
    </w:tbl>
    <w:p w:rsidR="00A5318F" w:rsidRDefault="00A5318F" w:rsidP="000139D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r>
      <w:r w:rsidR="00BA4EC8">
        <w:rPr>
          <w:rFonts w:ascii="Times New Roman" w:hAnsi="Times New Roman" w:cs="Times New Roman"/>
          <w:sz w:val="20"/>
          <w:szCs w:val="20"/>
          <w:lang w:val="en-GB"/>
        </w:rPr>
        <w:softHyphen/>
        <w:t>_______</w:t>
      </w:r>
    </w:p>
    <w:p w:rsidR="00BA4EC8" w:rsidRDefault="00BA4EC8" w:rsidP="000139D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D1422B" w:rsidRPr="00D1422B" w:rsidTr="009C6A11">
        <w:trPr>
          <w:jc w:val="center"/>
        </w:trPr>
        <w:tc>
          <w:tcPr>
            <w:tcW w:w="705"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6.</w:t>
            </w:r>
          </w:p>
        </w:tc>
        <w:tc>
          <w:tcPr>
            <w:tcW w:w="5386" w:type="dxa"/>
            <w:tcBorders>
              <w:top w:val="single" w:sz="4" w:space="0" w:color="auto"/>
              <w:left w:val="single" w:sz="4" w:space="0" w:color="auto"/>
              <w:bottom w:val="single" w:sz="4" w:space="0" w:color="auto"/>
              <w:right w:val="single" w:sz="4" w:space="0" w:color="auto"/>
            </w:tcBorders>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Agency structures and client/agency relationship</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Advertising agency: structure and personnel; the agency/client relationship, the criteria for agency selection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7.</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Analysing the advertising audience, the roles of segmentation, targeting and positioning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Understanding consumer behaviour, consumers and brand loyalty, consumer understanding of ad; Segmentation-targeting-positioning, changing brand positioning</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8.</w:t>
            </w:r>
          </w:p>
        </w:tc>
        <w:tc>
          <w:tcPr>
            <w:tcW w:w="5386" w:type="dxa"/>
          </w:tcPr>
          <w:p w:rsidR="00D1422B" w:rsidRPr="00D1422B" w:rsidRDefault="00D1422B" w:rsidP="00D1422B">
            <w:pPr>
              <w:spacing w:after="0" w:line="240" w:lineRule="auto"/>
              <w:rPr>
                <w:rFonts w:ascii="Times New Roman" w:eastAsia="Calibri" w:hAnsi="Times New Roman" w:cs="Times New Roman"/>
                <w:i/>
                <w:sz w:val="20"/>
                <w:szCs w:val="20"/>
                <w:lang w:val="en-GB" w:eastAsia="hu-HU"/>
              </w:rPr>
            </w:pPr>
            <w:r w:rsidRPr="00D1422B">
              <w:rPr>
                <w:rFonts w:ascii="Times New Roman" w:eastAsia="Calibri" w:hAnsi="Times New Roman" w:cs="Times New Roman"/>
                <w:i/>
                <w:sz w:val="20"/>
                <w:szCs w:val="20"/>
                <w:lang w:val="en-GB" w:eastAsia="hu-HU"/>
              </w:rPr>
              <w:t>Midterm exam</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9.</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Creative strategy and tactics</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role of the creative brief, determining the creative platform, Styles of ad formats, Ad approaches: how to get an ad noticed</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10.</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Media planning, objectives and strategy</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role of media planning, the various media channels: their advantages and disadvantages, the media strategy and plan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11.</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Defining, understanding and measuring new media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interaction of traditional and new media, the netvertising image, important element of internet ad, banners, pop-ups and online sponsorship, other new media ad forms</w:t>
            </w:r>
          </w:p>
        </w:tc>
      </w:tr>
      <w:tr w:rsidR="00D1422B" w:rsidRPr="00D1422B" w:rsidTr="009C6A11">
        <w:trPr>
          <w:trHeight w:val="342"/>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12.</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Other areas of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corporate and B2B sectors, services ad, the non-profit sector</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13.</w:t>
            </w:r>
          </w:p>
        </w:tc>
        <w:tc>
          <w:tcPr>
            <w:tcW w:w="5386"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The development of international advertising</w:t>
            </w:r>
          </w:p>
          <w:p w:rsidR="00D1422B" w:rsidRPr="00D1422B" w:rsidRDefault="00D1422B" w:rsidP="00D1422B">
            <w:pPr>
              <w:spacing w:after="0" w:line="240" w:lineRule="auto"/>
              <w:rPr>
                <w:rFonts w:ascii="Times New Roman" w:eastAsia="Calibri" w:hAnsi="Times New Roman" w:cs="Times New Roman"/>
                <w:sz w:val="20"/>
                <w:szCs w:val="20"/>
                <w:lang w:val="en-GB" w:eastAsia="hu-HU"/>
              </w:rPr>
            </w:pPr>
          </w:p>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LO: The development and management of global brands, the international consumer and ad, to move towards global marketing communication</w:t>
            </w:r>
          </w:p>
        </w:tc>
      </w:tr>
      <w:tr w:rsidR="00D1422B" w:rsidRPr="00D1422B" w:rsidTr="009C6A11">
        <w:trPr>
          <w:jc w:val="center"/>
        </w:trPr>
        <w:tc>
          <w:tcPr>
            <w:tcW w:w="705" w:type="dxa"/>
          </w:tcPr>
          <w:p w:rsidR="00D1422B" w:rsidRPr="00D1422B" w:rsidRDefault="00D1422B" w:rsidP="00D1422B">
            <w:pPr>
              <w:spacing w:after="0" w:line="240" w:lineRule="auto"/>
              <w:rPr>
                <w:rFonts w:ascii="Times New Roman" w:eastAsia="Calibri" w:hAnsi="Times New Roman" w:cs="Times New Roman"/>
                <w:sz w:val="20"/>
                <w:szCs w:val="20"/>
                <w:lang w:val="en-GB" w:eastAsia="hu-HU"/>
              </w:rPr>
            </w:pPr>
            <w:r w:rsidRPr="00D1422B">
              <w:rPr>
                <w:rFonts w:ascii="Times New Roman" w:eastAsia="Calibri" w:hAnsi="Times New Roman" w:cs="Times New Roman"/>
                <w:sz w:val="20"/>
                <w:szCs w:val="20"/>
                <w:lang w:val="en-GB" w:eastAsia="hu-HU"/>
              </w:rPr>
              <w:t xml:space="preserve">14. </w:t>
            </w:r>
          </w:p>
        </w:tc>
        <w:tc>
          <w:tcPr>
            <w:tcW w:w="5386" w:type="dxa"/>
          </w:tcPr>
          <w:p w:rsidR="00D1422B" w:rsidRPr="00D1422B" w:rsidRDefault="00D1422B" w:rsidP="00D1422B">
            <w:pPr>
              <w:spacing w:after="0" w:line="240" w:lineRule="auto"/>
              <w:ind w:left="132"/>
              <w:rPr>
                <w:rFonts w:ascii="Times New Roman" w:eastAsia="Calibri" w:hAnsi="Times New Roman" w:cs="Times New Roman"/>
                <w:i/>
                <w:sz w:val="20"/>
                <w:szCs w:val="20"/>
                <w:lang w:val="en-GB" w:eastAsia="hu-HU"/>
              </w:rPr>
            </w:pPr>
            <w:r w:rsidRPr="00D1422B">
              <w:rPr>
                <w:rFonts w:ascii="Times New Roman" w:eastAsia="Calibri" w:hAnsi="Times New Roman" w:cs="Times New Roman"/>
                <w:i/>
                <w:sz w:val="20"/>
                <w:szCs w:val="20"/>
                <w:lang w:val="en-GB" w:eastAsia="hu-HU"/>
              </w:rPr>
              <w:t>Final comprehensive exam and presentation of advertising plan</w:t>
            </w:r>
          </w:p>
        </w:tc>
      </w:tr>
    </w:tbl>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0139D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D1422B" w:rsidRDefault="00D1422B"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Non-profit and SME Marketing</w:t>
      </w:r>
      <w:r>
        <w:rPr>
          <w:rFonts w:ascii="Times New Roman" w:hAnsi="Times New Roman" w:cs="Times New Roman"/>
          <w:sz w:val="20"/>
          <w:szCs w:val="20"/>
          <w:lang w:val="en-GB"/>
        </w:rPr>
        <w:t xml:space="preserve">               </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 code: GT_AKMNE608-17</w:t>
      </w:r>
    </w:p>
    <w:p w:rsidR="00BA4EC8" w:rsidRDefault="00BF472B"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bookmarkStart w:id="0" w:name="_GoBack"/>
      <w:bookmarkEnd w:id="0"/>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996F62">
        <w:rPr>
          <w:rFonts w:ascii="Times New Roman" w:hAnsi="Times New Roman" w:cs="Times New Roman"/>
          <w:sz w:val="20"/>
          <w:szCs w:val="20"/>
          <w:lang w:val="en-GB"/>
        </w:rPr>
        <w:t xml:space="preserve">          Re</w:t>
      </w:r>
      <w:r w:rsidR="00B9699A">
        <w:rPr>
          <w:rFonts w:ascii="Times New Roman" w:hAnsi="Times New Roman" w:cs="Times New Roman"/>
          <w:sz w:val="20"/>
          <w:szCs w:val="20"/>
          <w:lang w:val="en-GB"/>
        </w:rPr>
        <w:t>quiremen</w:t>
      </w:r>
      <w:r w:rsidR="00623621">
        <w:rPr>
          <w:rFonts w:ascii="Times New Roman" w:hAnsi="Times New Roman" w:cs="Times New Roman"/>
          <w:sz w:val="20"/>
          <w:szCs w:val="20"/>
          <w:lang w:val="en-GB"/>
        </w:rPr>
        <w:t>t: Term 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sidR="00BF472B">
        <w:rPr>
          <w:rFonts w:ascii="Times New Roman" w:hAnsi="Times New Roman" w:cs="Times New Roman"/>
          <w:sz w:val="20"/>
          <w:szCs w:val="20"/>
          <w:lang w:val="en-GB"/>
        </w:rPr>
        <w:t>: Mr. Bence Bárczi</w:t>
      </w:r>
    </w:p>
    <w:p w:rsidR="00A5318F" w:rsidRDefault="00A5318F" w:rsidP="000139DB">
      <w:pPr>
        <w:spacing w:after="0" w:line="240" w:lineRule="auto"/>
        <w:jc w:val="both"/>
        <w:rPr>
          <w:rFonts w:ascii="Times New Roman" w:hAnsi="Times New Roman" w:cs="Times New Roman"/>
          <w:sz w:val="20"/>
          <w:szCs w:val="20"/>
          <w:lang w:val="en-GB"/>
        </w:rPr>
      </w:pP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Course goals: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Introducing students with the basics of nonprofit and small business marketing.</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Competences: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i/>
          <w:sz w:val="20"/>
          <w:szCs w:val="20"/>
          <w:lang w:val="en-GB"/>
        </w:rPr>
        <w:t>Knowledge:</w:t>
      </w:r>
      <w:r w:rsidRPr="00D1422B">
        <w:rPr>
          <w:rFonts w:ascii="Times New Roman" w:hAnsi="Times New Roman" w:cs="Times New Roman"/>
          <w:sz w:val="20"/>
          <w:szCs w:val="20"/>
          <w:lang w:val="en-GB"/>
        </w:rPr>
        <w:t xml:space="preserve"> A detailed knowledge of the notion, concept, set of instruments and methodology of marketing in business and non-profit spheres. An understanding of the role of marketing in the operation of companies or institutions and the relation of marketing with other processes and functions within the SMEs and non-profit organisations.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i/>
          <w:sz w:val="20"/>
          <w:szCs w:val="20"/>
          <w:lang w:val="en-GB"/>
        </w:rPr>
        <w:t>Capabilities:</w:t>
      </w:r>
      <w:r w:rsidRPr="00D1422B">
        <w:rPr>
          <w:rFonts w:ascii="Times New Roman" w:hAnsi="Times New Roman" w:cs="Times New Roman"/>
          <w:sz w:val="20"/>
          <w:szCs w:val="20"/>
          <w:lang w:val="en-GB"/>
        </w:rPr>
        <w:t xml:space="preserve"> Be able to perform a basic analysis of concepts constituting the knowledge system of trade and marketing, synthetize their correlations and adequately evaluate the data obtained.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Attitudes: For delivering work to a high standard of quality, graduates will adopt a problem sensitive, proactive approach and they will be constructive, cooperative and initiative in projects or teamwork.</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Autonomy, responsibility:</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They will take responsibility for their analyses, conclusions and decisions. </w:t>
      </w:r>
    </w:p>
    <w:p w:rsidR="00D1422B" w:rsidRPr="00D1422B" w:rsidRDefault="00D1422B" w:rsidP="00D1422B">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D1422B">
        <w:rPr>
          <w:rFonts w:ascii="Times New Roman" w:hAnsi="Times New Roman" w:cs="Times New Roman"/>
          <w:i/>
          <w:sz w:val="20"/>
          <w:szCs w:val="20"/>
          <w:lang w:val="en-GB"/>
        </w:rPr>
        <w:t>, topics: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During the course, students will learn about the development of the nonprofit sector, its features, the possibilities of using the marketing toolkit in this environment, the domestic features of small businesses, the range of marketing tools applicable to SMEs and the special conditions of their application.</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Learning methods:</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Learn about the curriculum of lectures.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Assessment:</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 xml:space="preserve"> Written exam and presentation</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Compulsory readings:</w:t>
      </w:r>
    </w:p>
    <w:p w:rsidR="00D1422B" w:rsidRPr="00D1422B" w:rsidRDefault="00D1422B" w:rsidP="00D1422B">
      <w:pPr>
        <w:spacing w:after="0" w:line="240" w:lineRule="auto"/>
        <w:jc w:val="both"/>
        <w:rPr>
          <w:rFonts w:ascii="Times New Roman" w:hAnsi="Times New Roman" w:cs="Times New Roman"/>
          <w:i/>
          <w:sz w:val="20"/>
          <w:szCs w:val="20"/>
          <w:lang w:val="en-GB"/>
        </w:rPr>
      </w:pPr>
      <w:r w:rsidRPr="00D1422B">
        <w:rPr>
          <w:rFonts w:ascii="Times New Roman" w:hAnsi="Times New Roman" w:cs="Times New Roman"/>
          <w:i/>
          <w:sz w:val="20"/>
          <w:szCs w:val="20"/>
          <w:lang w:val="en-GB"/>
        </w:rPr>
        <w:t xml:space="preserve">Recommended readings: </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Slides (teaching materials of lecture)</w:t>
      </w:r>
    </w:p>
    <w:p w:rsidR="00D1422B" w:rsidRPr="00D1422B"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Scientific articles to each topic</w:t>
      </w:r>
    </w:p>
    <w:p w:rsidR="00D1422B" w:rsidRDefault="00D1422B" w:rsidP="00D1422B">
      <w:pPr>
        <w:spacing w:after="0" w:line="240" w:lineRule="auto"/>
        <w:jc w:val="both"/>
        <w:rPr>
          <w:rFonts w:ascii="Times New Roman" w:hAnsi="Times New Roman" w:cs="Times New Roman"/>
          <w:sz w:val="20"/>
          <w:szCs w:val="20"/>
          <w:lang w:val="en-GB"/>
        </w:rPr>
      </w:pPr>
    </w:p>
    <w:p w:rsidR="00B9699A" w:rsidRDefault="00B9699A" w:rsidP="00D1422B">
      <w:pPr>
        <w:spacing w:after="0" w:line="240" w:lineRule="auto"/>
        <w:jc w:val="both"/>
        <w:rPr>
          <w:rFonts w:ascii="Times New Roman" w:hAnsi="Times New Roman" w:cs="Times New Roman"/>
          <w:sz w:val="20"/>
          <w:szCs w:val="20"/>
          <w:lang w:val="en-GB"/>
        </w:rPr>
      </w:pPr>
    </w:p>
    <w:p w:rsidR="00D1422B" w:rsidRDefault="00D1422B" w:rsidP="00D1422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w:t>
      </w:r>
    </w:p>
    <w:p w:rsidR="00D1422B" w:rsidRDefault="00D1422B" w:rsidP="00D1422B">
      <w:pPr>
        <w:spacing w:after="0" w:line="240" w:lineRule="auto"/>
        <w:jc w:val="both"/>
        <w:rPr>
          <w:rFonts w:ascii="Times New Roman" w:hAnsi="Times New Roman" w:cs="Times New Roman"/>
          <w:sz w:val="20"/>
          <w:szCs w:val="20"/>
          <w:lang w:val="en-GB"/>
        </w:rPr>
      </w:pPr>
    </w:p>
    <w:p w:rsidR="00BA4EC8" w:rsidRDefault="00D1422B" w:rsidP="00D1422B">
      <w:pPr>
        <w:spacing w:after="0" w:line="240" w:lineRule="auto"/>
        <w:jc w:val="both"/>
        <w:rPr>
          <w:rFonts w:ascii="Times New Roman" w:hAnsi="Times New Roman" w:cs="Times New Roman"/>
          <w:sz w:val="20"/>
          <w:szCs w:val="20"/>
          <w:lang w:val="en-GB"/>
        </w:rPr>
      </w:pPr>
      <w:r w:rsidRPr="00D1422B">
        <w:rPr>
          <w:rFonts w:ascii="Times New Roman" w:hAnsi="Times New Roman" w:cs="Times New Roman"/>
          <w:sz w:val="20"/>
          <w:szCs w:val="20"/>
          <w:lang w:val="en-GB"/>
        </w:rPr>
        <w:t>Walter Wymer; Patricia Knowles; Roger Gomes: Nonprofit Marketing: Marketing Management for Charitable and Nongovernmental Organizations. SAGE Publications. 2006</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9699A" w:rsidP="00B9699A">
      <w:pPr>
        <w:spacing w:after="0" w:line="240" w:lineRule="auto"/>
        <w:jc w:val="center"/>
        <w:rPr>
          <w:rFonts w:ascii="Times New Roman" w:hAnsi="Times New Roman" w:cs="Times New Roman"/>
          <w:b/>
          <w:sz w:val="20"/>
          <w:szCs w:val="20"/>
          <w:lang w:val="en-GB"/>
        </w:rPr>
      </w:pPr>
      <w:r w:rsidRPr="00B9699A">
        <w:rPr>
          <w:rFonts w:ascii="Times New Roman" w:hAnsi="Times New Roman" w:cs="Times New Roman"/>
          <w:b/>
          <w:sz w:val="20"/>
          <w:szCs w:val="20"/>
          <w:lang w:val="en-GB"/>
        </w:rPr>
        <w:t>Syllabus</w:t>
      </w:r>
    </w:p>
    <w:p w:rsidR="00B9699A" w:rsidRPr="00B9699A" w:rsidRDefault="00B9699A" w:rsidP="00B9699A">
      <w:pPr>
        <w:spacing w:after="0" w:line="240" w:lineRule="auto"/>
        <w:jc w:val="center"/>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4554"/>
      </w:tblGrid>
      <w:tr w:rsidR="00B9699A" w:rsidRPr="00B9699A" w:rsidTr="009C6A11">
        <w:tc>
          <w:tcPr>
            <w:tcW w:w="1499" w:type="dxa"/>
            <w:shd w:val="clear" w:color="auto" w:fill="auto"/>
          </w:tcPr>
          <w:p w:rsidR="00B9699A" w:rsidRPr="00B9699A" w:rsidRDefault="00B9699A" w:rsidP="00B9699A">
            <w:pPr>
              <w:spacing w:after="0" w:line="240" w:lineRule="auto"/>
              <w:jc w:val="center"/>
              <w:rPr>
                <w:rFonts w:ascii="Times New Roman" w:eastAsia="Calibri" w:hAnsi="Times New Roman" w:cs="Times New Roman"/>
                <w:sz w:val="28"/>
                <w:szCs w:val="28"/>
                <w:lang w:eastAsia="hu-HU"/>
              </w:rPr>
            </w:pPr>
            <w:r w:rsidRPr="00B9699A">
              <w:rPr>
                <w:rFonts w:ascii="Times New Roman" w:eastAsia="Calibri" w:hAnsi="Times New Roman" w:cs="Times New Roman"/>
                <w:b/>
                <w:sz w:val="20"/>
                <w:szCs w:val="20"/>
                <w:lang w:val="en-US" w:eastAsia="hu-HU"/>
              </w:rPr>
              <w:t>Week</w:t>
            </w:r>
          </w:p>
        </w:tc>
        <w:tc>
          <w:tcPr>
            <w:tcW w:w="4554" w:type="dxa"/>
            <w:shd w:val="clear" w:color="auto" w:fill="auto"/>
          </w:tcPr>
          <w:p w:rsidR="00B9699A" w:rsidRPr="00B9699A" w:rsidRDefault="00B9699A" w:rsidP="00B9699A">
            <w:pPr>
              <w:spacing w:after="0" w:line="240" w:lineRule="auto"/>
              <w:jc w:val="center"/>
              <w:rPr>
                <w:rFonts w:ascii="Times New Roman" w:eastAsia="Calibri" w:hAnsi="Times New Roman" w:cs="Times New Roman"/>
                <w:sz w:val="28"/>
                <w:szCs w:val="28"/>
                <w:lang w:eastAsia="hu-HU"/>
              </w:rPr>
            </w:pPr>
            <w:r w:rsidRPr="00B9699A">
              <w:rPr>
                <w:rFonts w:ascii="Times New Roman" w:eastAsia="Calibri" w:hAnsi="Times New Roman" w:cs="Times New Roman"/>
                <w:b/>
                <w:sz w:val="20"/>
                <w:szCs w:val="20"/>
                <w:lang w:val="en-US" w:eastAsia="hu-HU"/>
              </w:rPr>
              <w:t>Topics</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nonprofit szektor kialakulása, a nonprofit marketing fejlődése</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Társadalmi marketing</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Településmarketing</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Calibri" w:hAnsi="Times New Roman" w:cs="Times New Roman"/>
                <w:sz w:val="20"/>
                <w:szCs w:val="20"/>
                <w:lang w:eastAsia="hu-HU"/>
              </w:rPr>
              <w:t>Marketing a politikában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 a kultúrában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Sportmarketing</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kisvállalkozások meghatározása, jellemzőik</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Times New Roman" w:hAnsi="Times New Roman" w:cs="Times New Roman"/>
                <w:sz w:val="20"/>
                <w:szCs w:val="20"/>
                <w:lang w:eastAsia="hu-HU"/>
              </w:rPr>
              <w:t xml:space="preserve">A kisvállalati marketing sajátosságai </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ind w:left="360" w:hanging="360"/>
              <w:rPr>
                <w:rFonts w:ascii="Times New Roman" w:eastAsia="Times New Roman" w:hAnsi="Times New Roman" w:cs="Times New Roman"/>
                <w:sz w:val="20"/>
                <w:szCs w:val="20"/>
                <w:lang w:eastAsia="hu-HU"/>
              </w:rPr>
            </w:pPr>
            <w:r w:rsidRPr="00B9699A">
              <w:rPr>
                <w:rFonts w:ascii="Times New Roman" w:eastAsia="Times New Roman" w:hAnsi="Times New Roman" w:cs="Times New Roman"/>
                <w:sz w:val="20"/>
                <w:szCs w:val="20"/>
                <w:lang w:eastAsia="hu-HU"/>
              </w:rPr>
              <w:t>A KKV-k termékpolitikája, pozícionálás</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kisvállalkozások árazási politikája</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A kisvállalati disztribúció</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Marketingkommunikáció a KKV-k esetében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tabs>
                <w:tab w:val="left" w:pos="3908"/>
              </w:tabs>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Marketing stratégiai tervezés a KKV-k esetében</w:t>
            </w:r>
          </w:p>
        </w:tc>
      </w:tr>
      <w:tr w:rsidR="00B9699A" w:rsidRPr="00B9699A" w:rsidTr="009C6A11">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LO Az előadásanyag gyakorlati szintű tárgyalása</w:t>
            </w:r>
          </w:p>
        </w:tc>
      </w:tr>
      <w:tr w:rsidR="00B9699A" w:rsidRPr="00B9699A" w:rsidTr="009C6A11">
        <w:tc>
          <w:tcPr>
            <w:tcW w:w="1499" w:type="dxa"/>
            <w:vMerge w:val="restart"/>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Számonkérés</w:t>
            </w:r>
          </w:p>
        </w:tc>
      </w:tr>
      <w:tr w:rsidR="00B9699A" w:rsidRPr="00B9699A" w:rsidTr="009C6A11">
        <w:trPr>
          <w:trHeight w:val="70"/>
        </w:trPr>
        <w:tc>
          <w:tcPr>
            <w:tcW w:w="1499" w:type="dxa"/>
            <w:vMerge/>
            <w:shd w:val="clear" w:color="auto" w:fill="auto"/>
          </w:tcPr>
          <w:p w:rsidR="00B9699A" w:rsidRPr="00B9699A" w:rsidRDefault="00B9699A" w:rsidP="00B9699A">
            <w:pPr>
              <w:numPr>
                <w:ilvl w:val="0"/>
                <w:numId w:val="23"/>
              </w:numPr>
              <w:spacing w:after="0" w:line="240" w:lineRule="auto"/>
              <w:rPr>
                <w:rFonts w:ascii="Times New Roman" w:eastAsia="Calibri" w:hAnsi="Times New Roman" w:cs="Times New Roman"/>
                <w:sz w:val="20"/>
                <w:szCs w:val="20"/>
                <w:lang w:eastAsia="hu-HU"/>
              </w:rPr>
            </w:pPr>
          </w:p>
        </w:tc>
        <w:tc>
          <w:tcPr>
            <w:tcW w:w="4554" w:type="dxa"/>
            <w:shd w:val="clear" w:color="auto" w:fill="auto"/>
          </w:tcPr>
          <w:p w:rsidR="00B9699A" w:rsidRPr="00B9699A" w:rsidRDefault="00B9699A" w:rsidP="00B9699A">
            <w:pPr>
              <w:spacing w:after="0" w:line="240" w:lineRule="auto"/>
              <w:jc w:val="both"/>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eastAsia="hu-HU"/>
              </w:rPr>
              <w:t xml:space="preserve">LO </w:t>
            </w:r>
          </w:p>
        </w:tc>
      </w:tr>
    </w:tbl>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Online Marketing</w:t>
      </w:r>
      <w:r>
        <w:rPr>
          <w:rFonts w:ascii="Times New Roman" w:hAnsi="Times New Roman" w:cs="Times New Roman"/>
          <w:sz w:val="20"/>
          <w:szCs w:val="20"/>
          <w:lang w:val="en-GB"/>
        </w:rPr>
        <w:t xml:space="preserve">                      Neptun code: GT_AKMNE609-17</w:t>
      </w:r>
    </w:p>
    <w:p w:rsidR="00BA4EC8" w:rsidRDefault="00BF472B"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Marketing and Commerce</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996F62">
        <w:rPr>
          <w:rFonts w:ascii="Times New Roman" w:hAnsi="Times New Roman" w:cs="Times New Roman"/>
          <w:sz w:val="20"/>
          <w:szCs w:val="20"/>
          <w:lang w:val="en-GB"/>
        </w:rPr>
        <w:t xml:space="preserve">          </w:t>
      </w:r>
      <w:r w:rsidR="00B9699A">
        <w:rPr>
          <w:rFonts w:ascii="Times New Roman" w:hAnsi="Times New Roman" w:cs="Times New Roman"/>
          <w:sz w:val="20"/>
          <w:szCs w:val="20"/>
          <w:lang w:val="en-GB"/>
        </w:rPr>
        <w:t xml:space="preserve">Requirement: Term </w:t>
      </w:r>
      <w:r w:rsidR="00623621">
        <w:rPr>
          <w:rFonts w:ascii="Times New Roman" w:hAnsi="Times New Roman" w:cs="Times New Roman"/>
          <w:sz w:val="20"/>
          <w:szCs w:val="20"/>
          <w:lang w:val="en-GB"/>
        </w:rPr>
        <w:t>grade</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Credit:  3</w:t>
      </w:r>
    </w:p>
    <w:p w:rsidR="00BA4EC8" w:rsidRDefault="00BA4EC8" w:rsidP="00BA4E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Fehér András</w:t>
      </w:r>
    </w:p>
    <w:p w:rsidR="00BA4EC8" w:rsidRDefault="00BA4EC8" w:rsidP="00BA4EC8">
      <w:pPr>
        <w:spacing w:after="0" w:line="240" w:lineRule="auto"/>
        <w:jc w:val="both"/>
        <w:rPr>
          <w:rFonts w:ascii="Times New Roman" w:hAnsi="Times New Roman" w:cs="Times New Roman"/>
          <w:sz w:val="20"/>
          <w:szCs w:val="20"/>
          <w:lang w:val="en-GB"/>
        </w:rPr>
      </w:pP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sz w:val="20"/>
          <w:szCs w:val="20"/>
          <w:lang w:val="en-GB"/>
        </w:rPr>
        <w:t>Course goals: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Within the framework of the course, students can learn about the wide range of business applications of the Internet. During the lectures it will be possible to get acquainted with the Hungarian and foreign theoretical results related to the topic. While solving independent tasks (case studies), the student's creativity and ability to adapt the learned knowledge is the expectation. At the end of the semester, students demonstrate their acquired knowledge by processing a case study and writing a written exam.</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Competences: </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Knowledge: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An understanding of the role of marketing in the operation of companies or institutions and the relation of marketing with other processes and functions within the organization.</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An appropriate knowledge and understanding of consumers, the behaviour of buyers and consumer protection.</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He/She knows the methods and background of e-business.</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Capabilities: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Acquire the necessary knowledge and skills to manage marketing and commercial organizations and enterprises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Become capable of recognizing economic, marketing and commercial issues, planning their resolutions and realizing them.</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Attitudes: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In decision-making that is unexpected or requires a complex approach, they will seek to bring a decision taking full account of regulations and ethical norms.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They will be ready to accept others’ opinion with regard to sectoral, regional, national and European values (including societal, social, ecological and sustainability issues as well).</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 xml:space="preserve">Autonomy, responsibility: </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They will take responsibility for their analyses, conclusions and decisions. </w:t>
      </w:r>
    </w:p>
    <w:p w:rsid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w:t>
      </w:r>
      <w:r w:rsidRPr="00B9699A">
        <w:rPr>
          <w:rFonts w:ascii="Times New Roman" w:hAnsi="Times New Roman" w:cs="Times New Roman"/>
          <w:sz w:val="20"/>
          <w:szCs w:val="20"/>
          <w:lang w:val="en-GB"/>
        </w:rPr>
        <w:tab/>
        <w:t xml:space="preserve">They will be able to manage, organize and control organizational units, working groups and undertakings or small economic operators in </w:t>
      </w:r>
    </w:p>
    <w:p w:rsidR="00B9699A" w:rsidRDefault="00B9699A" w:rsidP="00B9699A">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_________________________________________________</w:t>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r>
      <w:r>
        <w:rPr>
          <w:rFonts w:ascii="Times New Roman" w:hAnsi="Times New Roman" w:cs="Times New Roman"/>
          <w:sz w:val="20"/>
          <w:szCs w:val="20"/>
          <w:lang w:val="en-GB"/>
        </w:rPr>
        <w:softHyphen/>
        <w:t>_______</w:t>
      </w:r>
    </w:p>
    <w:p w:rsidR="00B9699A" w:rsidRDefault="00B9699A" w:rsidP="00B9699A">
      <w:pPr>
        <w:spacing w:after="0" w:line="240" w:lineRule="auto"/>
        <w:jc w:val="both"/>
        <w:rPr>
          <w:rFonts w:ascii="Times New Roman" w:hAnsi="Times New Roman" w:cs="Times New Roman"/>
          <w:sz w:val="20"/>
          <w:szCs w:val="20"/>
          <w:lang w:val="en-GB"/>
        </w:rPr>
      </w:pPr>
    </w:p>
    <w:p w:rsidR="00B9699A" w:rsidRPr="00B9699A" w:rsidRDefault="00B9699A" w:rsidP="00B9699A">
      <w:pPr>
        <w:spacing w:after="0" w:line="240" w:lineRule="auto"/>
        <w:jc w:val="both"/>
        <w:rPr>
          <w:rFonts w:ascii="Times New Roman" w:hAnsi="Times New Roman" w:cs="Times New Roman"/>
          <w:sz w:val="20"/>
          <w:szCs w:val="20"/>
          <w:lang w:val="en-GB"/>
        </w:rPr>
      </w:pPr>
      <w:proofErr w:type="gramStart"/>
      <w:r w:rsidRPr="00B9699A">
        <w:rPr>
          <w:rFonts w:ascii="Times New Roman" w:hAnsi="Times New Roman" w:cs="Times New Roman"/>
          <w:sz w:val="20"/>
          <w:szCs w:val="20"/>
          <w:lang w:val="en-GB"/>
        </w:rPr>
        <w:t>business</w:t>
      </w:r>
      <w:proofErr w:type="gramEnd"/>
      <w:r w:rsidRPr="00B9699A">
        <w:rPr>
          <w:rFonts w:ascii="Times New Roman" w:hAnsi="Times New Roman" w:cs="Times New Roman"/>
          <w:sz w:val="20"/>
          <w:szCs w:val="20"/>
          <w:lang w:val="en-GB"/>
        </w:rPr>
        <w:t xml:space="preserve"> organizations, taking responsibility for the organization and employees.</w:t>
      </w:r>
    </w:p>
    <w:p w:rsidR="00B9699A" w:rsidRPr="00B9699A" w:rsidRDefault="00B9699A" w:rsidP="00B9699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content</w:t>
      </w:r>
      <w:r w:rsidRPr="00B9699A">
        <w:rPr>
          <w:rFonts w:ascii="Times New Roman" w:hAnsi="Times New Roman" w:cs="Times New Roman"/>
          <w:i/>
          <w:sz w:val="20"/>
          <w:szCs w:val="20"/>
          <w:lang w:val="en-GB"/>
        </w:rPr>
        <w:t>, topics: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 xml:space="preserve">During the semester, students will get acquainted with the basic concepts closely related to online marketing strategies and online marketing methods. After listening the subject, students will be able to perform an independent online marketing strategy and process. They have to interpret consumers’ response to online methods. </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Learning methods:</w:t>
      </w:r>
    </w:p>
    <w:p w:rsidR="00B9699A" w:rsidRPr="00B9699A"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Theoretical teaching materials (slides), case studies, scientific articles to help deeper acquiring.</w:t>
      </w:r>
    </w:p>
    <w:p w:rsidR="00B9699A" w:rsidRPr="00B9699A" w:rsidRDefault="00B9699A" w:rsidP="00B9699A">
      <w:pPr>
        <w:spacing w:after="0" w:line="240" w:lineRule="auto"/>
        <w:jc w:val="both"/>
        <w:rPr>
          <w:rFonts w:ascii="Times New Roman" w:hAnsi="Times New Roman" w:cs="Times New Roman"/>
          <w:i/>
          <w:sz w:val="20"/>
          <w:szCs w:val="20"/>
          <w:lang w:val="en-GB"/>
        </w:rPr>
      </w:pPr>
      <w:r w:rsidRPr="00B9699A">
        <w:rPr>
          <w:rFonts w:ascii="Times New Roman" w:hAnsi="Times New Roman" w:cs="Times New Roman"/>
          <w:i/>
          <w:sz w:val="20"/>
          <w:szCs w:val="20"/>
          <w:lang w:val="en-GB"/>
        </w:rPr>
        <w:t>Assessment:</w:t>
      </w:r>
    </w:p>
    <w:p w:rsidR="00BA4EC8" w:rsidRDefault="00B9699A" w:rsidP="00B9699A">
      <w:pPr>
        <w:spacing w:after="0" w:line="240" w:lineRule="auto"/>
        <w:jc w:val="both"/>
        <w:rPr>
          <w:rFonts w:ascii="Times New Roman" w:hAnsi="Times New Roman" w:cs="Times New Roman"/>
          <w:sz w:val="20"/>
          <w:szCs w:val="20"/>
          <w:lang w:val="en-GB"/>
        </w:rPr>
      </w:pPr>
      <w:r w:rsidRPr="00B9699A">
        <w:rPr>
          <w:rFonts w:ascii="Times New Roman" w:hAnsi="Times New Roman" w:cs="Times New Roman"/>
          <w:sz w:val="20"/>
          <w:szCs w:val="20"/>
          <w:lang w:val="en-GB"/>
        </w:rPr>
        <w:t>Presentation. Examination of written exams (multiple choice tests, true and false questions).</w:t>
      </w: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9699A" w:rsidP="00B9699A">
      <w:pPr>
        <w:spacing w:after="0" w:line="240" w:lineRule="auto"/>
        <w:jc w:val="center"/>
        <w:rPr>
          <w:rFonts w:ascii="Times New Roman" w:hAnsi="Times New Roman" w:cs="Times New Roman"/>
          <w:b/>
          <w:sz w:val="20"/>
          <w:szCs w:val="20"/>
          <w:lang w:val="en-GB"/>
        </w:rPr>
      </w:pPr>
      <w:r w:rsidRPr="00B9699A">
        <w:rPr>
          <w:rFonts w:ascii="Times New Roman" w:hAnsi="Times New Roman" w:cs="Times New Roman"/>
          <w:b/>
          <w:sz w:val="20"/>
          <w:szCs w:val="20"/>
          <w:lang w:val="en-GB"/>
        </w:rPr>
        <w:t>Syllabus</w:t>
      </w:r>
    </w:p>
    <w:p w:rsidR="00B9699A" w:rsidRDefault="00B9699A" w:rsidP="00B9699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9699A" w:rsidRPr="00B9699A" w:rsidTr="00B9699A">
        <w:trPr>
          <w:jc w:val="center"/>
        </w:trPr>
        <w:tc>
          <w:tcPr>
            <w:tcW w:w="705" w:type="dxa"/>
          </w:tcPr>
          <w:p w:rsidR="00B9699A" w:rsidRPr="00B9699A" w:rsidRDefault="00B9699A" w:rsidP="00B9699A">
            <w:pPr>
              <w:spacing w:before="120" w:after="120" w:line="240" w:lineRule="auto"/>
              <w:rPr>
                <w:rFonts w:ascii="Times New Roman" w:eastAsia="Calibri" w:hAnsi="Times New Roman" w:cs="Times New Roman"/>
                <w:b/>
                <w:sz w:val="20"/>
                <w:szCs w:val="20"/>
                <w:lang w:val="en-US" w:eastAsia="hu-HU"/>
              </w:rPr>
            </w:pPr>
            <w:r w:rsidRPr="00B9699A">
              <w:rPr>
                <w:rFonts w:ascii="Times New Roman" w:eastAsia="Calibri" w:hAnsi="Times New Roman" w:cs="Times New Roman"/>
                <w:b/>
                <w:sz w:val="20"/>
                <w:szCs w:val="20"/>
                <w:lang w:val="en-US" w:eastAsia="hu-HU"/>
              </w:rPr>
              <w:t>Week</w:t>
            </w:r>
          </w:p>
        </w:tc>
        <w:tc>
          <w:tcPr>
            <w:tcW w:w="5386" w:type="dxa"/>
          </w:tcPr>
          <w:p w:rsidR="00B9699A" w:rsidRPr="00B9699A" w:rsidRDefault="00B9699A" w:rsidP="00B9699A">
            <w:pPr>
              <w:spacing w:before="120" w:after="120" w:line="240" w:lineRule="auto"/>
              <w:rPr>
                <w:rFonts w:ascii="Times New Roman" w:eastAsia="Calibri" w:hAnsi="Times New Roman" w:cs="Times New Roman"/>
                <w:b/>
                <w:sz w:val="20"/>
                <w:szCs w:val="20"/>
                <w:lang w:val="en-US" w:eastAsia="hu-HU"/>
              </w:rPr>
            </w:pPr>
            <w:r w:rsidRPr="00B9699A">
              <w:rPr>
                <w:rFonts w:ascii="Times New Roman" w:eastAsia="Calibri" w:hAnsi="Times New Roman" w:cs="Times New Roman"/>
                <w:b/>
                <w:sz w:val="20"/>
                <w:szCs w:val="20"/>
                <w:lang w:val="en-US" w:eastAsia="hu-HU"/>
              </w:rPr>
              <w:t>Topics</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Describe the system of requirements and previous experiences.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w:t>
            </w:r>
            <w:r w:rsidRPr="00B9699A">
              <w:rPr>
                <w:rFonts w:ascii="Times New Roman" w:eastAsia="Calibri" w:hAnsi="Times New Roman" w:cs="Times New Roman"/>
                <w:sz w:val="20"/>
                <w:szCs w:val="20"/>
                <w:lang w:eastAsia="hu-HU"/>
              </w:rPr>
              <w:t xml:space="preserve"> </w:t>
            </w:r>
            <w:r w:rsidRPr="00B9699A">
              <w:rPr>
                <w:rFonts w:ascii="Times New Roman" w:eastAsia="Calibri" w:hAnsi="Times New Roman" w:cs="Times New Roman"/>
                <w:sz w:val="20"/>
                <w:szCs w:val="20"/>
                <w:lang w:val="en-US" w:eastAsia="hu-HU"/>
              </w:rPr>
              <w:t>Learn about the purpose and performance of the exercises.</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2.</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the information society and the Internet I.</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3.</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the information society and the Internet II.</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Online consumer behavior</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The development of online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6.</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Digital / online marketing trends in recent years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7.</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A general introduction to online marketing tools</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8.</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Search Engine Optimization</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bl>
    <w:p w:rsidR="00B9699A" w:rsidRPr="00B9699A" w:rsidRDefault="00B9699A" w:rsidP="00B9699A">
      <w:pPr>
        <w:spacing w:after="0" w:line="240" w:lineRule="auto"/>
        <w:rPr>
          <w:rFonts w:ascii="Times New Roman" w:hAnsi="Times New Roman" w:cs="Times New Roman"/>
          <w:b/>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A4EC8" w:rsidRDefault="00BA4EC8" w:rsidP="00BA4EC8">
      <w:pPr>
        <w:spacing w:after="0" w:line="240" w:lineRule="auto"/>
        <w:jc w:val="both"/>
        <w:rPr>
          <w:rFonts w:ascii="Times New Roman" w:hAnsi="Times New Roman" w:cs="Times New Roman"/>
          <w:sz w:val="20"/>
          <w:szCs w:val="20"/>
          <w:lang w:val="en-GB"/>
        </w:rPr>
      </w:pPr>
    </w:p>
    <w:p w:rsidR="00B9699A" w:rsidRDefault="00B9699A" w:rsidP="00B9699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9699A" w:rsidRDefault="00B9699A" w:rsidP="00BA4EC8">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9.</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E-mail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10.</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Social networks (Facebook, Youtube marketing)</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trHeight w:val="342"/>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11.</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Mobile marketing, virus marketing</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12.</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Web statistics, measurements, ROI</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13.</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Ecommerce business models and concepts</w:t>
            </w:r>
          </w:p>
          <w:p w:rsidR="00B9699A" w:rsidRPr="00B9699A" w:rsidRDefault="00B9699A" w:rsidP="00B9699A">
            <w:pPr>
              <w:spacing w:after="0" w:line="240" w:lineRule="auto"/>
              <w:rPr>
                <w:rFonts w:ascii="Times New Roman" w:eastAsia="Calibri" w:hAnsi="Times New Roman" w:cs="Times New Roman"/>
                <w:sz w:val="20"/>
                <w:szCs w:val="20"/>
                <w:lang w:eastAsia="hu-HU"/>
              </w:rPr>
            </w:pPr>
            <w:r w:rsidRPr="00B9699A">
              <w:rPr>
                <w:rFonts w:ascii="Times New Roman" w:eastAsia="Calibri" w:hAnsi="Times New Roman" w:cs="Times New Roman"/>
                <w:sz w:val="20"/>
                <w:szCs w:val="20"/>
                <w:lang w:val="en-US" w:eastAsia="hu-HU"/>
              </w:rPr>
              <w:t>LO: Detailed knowledge of the curriculum.</w:t>
            </w:r>
          </w:p>
        </w:tc>
      </w:tr>
      <w:tr w:rsidR="00B9699A" w:rsidRPr="00B9699A" w:rsidTr="00B9699A">
        <w:trPr>
          <w:jc w:val="center"/>
        </w:trPr>
        <w:tc>
          <w:tcPr>
            <w:tcW w:w="705"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 xml:space="preserve">14. </w:t>
            </w:r>
          </w:p>
        </w:tc>
        <w:tc>
          <w:tcPr>
            <w:tcW w:w="5386" w:type="dxa"/>
          </w:tcPr>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Presentation of the case studies</w:t>
            </w:r>
          </w:p>
          <w:p w:rsidR="00B9699A" w:rsidRPr="00B9699A" w:rsidRDefault="00B9699A" w:rsidP="00B9699A">
            <w:pPr>
              <w:spacing w:after="0" w:line="240" w:lineRule="auto"/>
              <w:rPr>
                <w:rFonts w:ascii="Times New Roman" w:eastAsia="Calibri" w:hAnsi="Times New Roman" w:cs="Times New Roman"/>
                <w:sz w:val="20"/>
                <w:szCs w:val="20"/>
                <w:lang w:val="en-US" w:eastAsia="hu-HU"/>
              </w:rPr>
            </w:pPr>
            <w:r w:rsidRPr="00B9699A">
              <w:rPr>
                <w:rFonts w:ascii="Times New Roman" w:eastAsia="Calibri" w:hAnsi="Times New Roman" w:cs="Times New Roman"/>
                <w:sz w:val="20"/>
                <w:szCs w:val="20"/>
                <w:lang w:val="en-US" w:eastAsia="hu-HU"/>
              </w:rPr>
              <w:t>LO: Presentation of the case study.</w:t>
            </w:r>
          </w:p>
        </w:tc>
      </w:tr>
    </w:tbl>
    <w:p w:rsidR="00B9699A" w:rsidRDefault="00B9699A" w:rsidP="00BA4EC8">
      <w:pPr>
        <w:spacing w:after="0" w:line="240" w:lineRule="auto"/>
        <w:jc w:val="both"/>
        <w:rPr>
          <w:rFonts w:ascii="Times New Roman" w:hAnsi="Times New Roman" w:cs="Times New Roman"/>
          <w:sz w:val="20"/>
          <w:szCs w:val="20"/>
          <w:lang w:val="en-GB"/>
        </w:rPr>
      </w:pPr>
    </w:p>
    <w:sectPr w:rsidR="00B9699A" w:rsidSect="00603C06">
      <w:footerReference w:type="default" r:id="rId53"/>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563" w:rsidRDefault="009A2563" w:rsidP="00A21BB1">
      <w:pPr>
        <w:spacing w:after="0" w:line="240" w:lineRule="auto"/>
      </w:pPr>
      <w:r>
        <w:separator/>
      </w:r>
    </w:p>
  </w:endnote>
  <w:endnote w:type="continuationSeparator" w:id="0">
    <w:p w:rsidR="009A2563" w:rsidRDefault="009A2563"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Content>
      <w:p w:rsidR="009A2563" w:rsidRDefault="009A2563">
        <w:pPr>
          <w:pStyle w:val="llb"/>
          <w:jc w:val="center"/>
        </w:pPr>
        <w:r>
          <w:fldChar w:fldCharType="begin"/>
        </w:r>
        <w:r>
          <w:instrText>PAGE   \* MERGEFORMAT</w:instrText>
        </w:r>
        <w:r>
          <w:fldChar w:fldCharType="separate"/>
        </w:r>
        <w:r w:rsidR="00BF472B">
          <w:rPr>
            <w:noProof/>
          </w:rPr>
          <w:t>26</w:t>
        </w:r>
        <w:r>
          <w:fldChar w:fldCharType="end"/>
        </w:r>
      </w:p>
    </w:sdtContent>
  </w:sdt>
  <w:p w:rsidR="009A2563" w:rsidRDefault="009A256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563" w:rsidRDefault="009A2563" w:rsidP="00A21BB1">
      <w:pPr>
        <w:spacing w:after="0" w:line="240" w:lineRule="auto"/>
      </w:pPr>
      <w:r>
        <w:separator/>
      </w:r>
    </w:p>
  </w:footnote>
  <w:footnote w:type="continuationSeparator" w:id="0">
    <w:p w:rsidR="009A2563" w:rsidRDefault="009A2563"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5C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660D6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A0326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A7334B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AAC41C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D391C7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E0342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F527F5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B5D6F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9C20D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8D07DB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9AD7B9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1A716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73661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76835DB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8441C7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91C6C6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A20715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14"/>
  </w:num>
  <w:num w:numId="3">
    <w:abstractNumId w:val="16"/>
  </w:num>
  <w:num w:numId="4">
    <w:abstractNumId w:val="9"/>
  </w:num>
  <w:num w:numId="5">
    <w:abstractNumId w:val="18"/>
  </w:num>
  <w:num w:numId="6">
    <w:abstractNumId w:val="6"/>
  </w:num>
  <w:num w:numId="7">
    <w:abstractNumId w:val="2"/>
  </w:num>
  <w:num w:numId="8">
    <w:abstractNumId w:val="22"/>
  </w:num>
  <w:num w:numId="9">
    <w:abstractNumId w:val="15"/>
  </w:num>
  <w:num w:numId="10">
    <w:abstractNumId w:val="20"/>
  </w:num>
  <w:num w:numId="11">
    <w:abstractNumId w:val="5"/>
  </w:num>
  <w:num w:numId="12">
    <w:abstractNumId w:val="7"/>
  </w:num>
  <w:num w:numId="13">
    <w:abstractNumId w:val="21"/>
  </w:num>
  <w:num w:numId="14">
    <w:abstractNumId w:val="8"/>
  </w:num>
  <w:num w:numId="15">
    <w:abstractNumId w:val="11"/>
  </w:num>
  <w:num w:numId="16">
    <w:abstractNumId w:val="10"/>
  </w:num>
  <w:num w:numId="17">
    <w:abstractNumId w:val="12"/>
  </w:num>
  <w:num w:numId="18">
    <w:abstractNumId w:val="1"/>
  </w:num>
  <w:num w:numId="19">
    <w:abstractNumId w:val="4"/>
  </w:num>
  <w:num w:numId="20">
    <w:abstractNumId w:val="13"/>
  </w:num>
  <w:num w:numId="21">
    <w:abstractNumId w:val="0"/>
  </w:num>
  <w:num w:numId="22">
    <w:abstractNumId w:val="19"/>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12501"/>
    <w:rsid w:val="000139DB"/>
    <w:rsid w:val="00022F14"/>
    <w:rsid w:val="00022F6E"/>
    <w:rsid w:val="00024873"/>
    <w:rsid w:val="00031CCD"/>
    <w:rsid w:val="00036D84"/>
    <w:rsid w:val="000417C0"/>
    <w:rsid w:val="0004331B"/>
    <w:rsid w:val="00043670"/>
    <w:rsid w:val="00047864"/>
    <w:rsid w:val="00051605"/>
    <w:rsid w:val="00052255"/>
    <w:rsid w:val="0005582B"/>
    <w:rsid w:val="00062EC6"/>
    <w:rsid w:val="00063012"/>
    <w:rsid w:val="000659D4"/>
    <w:rsid w:val="00067FF5"/>
    <w:rsid w:val="00072929"/>
    <w:rsid w:val="00081C5B"/>
    <w:rsid w:val="000845CE"/>
    <w:rsid w:val="00085A27"/>
    <w:rsid w:val="00087E37"/>
    <w:rsid w:val="00096CC7"/>
    <w:rsid w:val="000A0463"/>
    <w:rsid w:val="000A7B89"/>
    <w:rsid w:val="000B218F"/>
    <w:rsid w:val="000B69F8"/>
    <w:rsid w:val="000B7B03"/>
    <w:rsid w:val="000C1E0E"/>
    <w:rsid w:val="000C71E2"/>
    <w:rsid w:val="000C790E"/>
    <w:rsid w:val="000D5D61"/>
    <w:rsid w:val="000E26DE"/>
    <w:rsid w:val="000E592A"/>
    <w:rsid w:val="000E652A"/>
    <w:rsid w:val="000E6BD1"/>
    <w:rsid w:val="000E7DCB"/>
    <w:rsid w:val="000F156F"/>
    <w:rsid w:val="000F4F68"/>
    <w:rsid w:val="00104078"/>
    <w:rsid w:val="00107FA0"/>
    <w:rsid w:val="001158B8"/>
    <w:rsid w:val="00115C04"/>
    <w:rsid w:val="00116F37"/>
    <w:rsid w:val="001203D9"/>
    <w:rsid w:val="001239D2"/>
    <w:rsid w:val="00123E34"/>
    <w:rsid w:val="00125778"/>
    <w:rsid w:val="00131E06"/>
    <w:rsid w:val="0013204A"/>
    <w:rsid w:val="0014169B"/>
    <w:rsid w:val="0014446D"/>
    <w:rsid w:val="00152EC3"/>
    <w:rsid w:val="00153B5A"/>
    <w:rsid w:val="0015412D"/>
    <w:rsid w:val="00154D5C"/>
    <w:rsid w:val="001552D4"/>
    <w:rsid w:val="00162338"/>
    <w:rsid w:val="00162902"/>
    <w:rsid w:val="00163025"/>
    <w:rsid w:val="0016575E"/>
    <w:rsid w:val="0017144A"/>
    <w:rsid w:val="001726A9"/>
    <w:rsid w:val="001765D0"/>
    <w:rsid w:val="0018599A"/>
    <w:rsid w:val="001948AC"/>
    <w:rsid w:val="00195DDE"/>
    <w:rsid w:val="001A70F2"/>
    <w:rsid w:val="001B223F"/>
    <w:rsid w:val="001B7053"/>
    <w:rsid w:val="001B75CE"/>
    <w:rsid w:val="001C41C6"/>
    <w:rsid w:val="001C5D51"/>
    <w:rsid w:val="001D483E"/>
    <w:rsid w:val="001E7767"/>
    <w:rsid w:val="001F0641"/>
    <w:rsid w:val="001F2A3A"/>
    <w:rsid w:val="001F6F38"/>
    <w:rsid w:val="00201D89"/>
    <w:rsid w:val="00203387"/>
    <w:rsid w:val="002064B9"/>
    <w:rsid w:val="00213A5C"/>
    <w:rsid w:val="0022678F"/>
    <w:rsid w:val="00232798"/>
    <w:rsid w:val="002334BD"/>
    <w:rsid w:val="00234749"/>
    <w:rsid w:val="00262E73"/>
    <w:rsid w:val="00264B19"/>
    <w:rsid w:val="002819DD"/>
    <w:rsid w:val="00283EF5"/>
    <w:rsid w:val="00285531"/>
    <w:rsid w:val="00294278"/>
    <w:rsid w:val="00296A1B"/>
    <w:rsid w:val="00296E21"/>
    <w:rsid w:val="002A6A0B"/>
    <w:rsid w:val="002B1320"/>
    <w:rsid w:val="002B1769"/>
    <w:rsid w:val="002B46CD"/>
    <w:rsid w:val="002C12BD"/>
    <w:rsid w:val="002C1FFE"/>
    <w:rsid w:val="002C3B00"/>
    <w:rsid w:val="002C6F2D"/>
    <w:rsid w:val="002D3498"/>
    <w:rsid w:val="002D3566"/>
    <w:rsid w:val="002D4085"/>
    <w:rsid w:val="002D4B52"/>
    <w:rsid w:val="002D623D"/>
    <w:rsid w:val="002D6F0E"/>
    <w:rsid w:val="002E560C"/>
    <w:rsid w:val="002F68EF"/>
    <w:rsid w:val="00300E8E"/>
    <w:rsid w:val="003056DE"/>
    <w:rsid w:val="00310E3C"/>
    <w:rsid w:val="003134F3"/>
    <w:rsid w:val="0032208A"/>
    <w:rsid w:val="00322C40"/>
    <w:rsid w:val="00325224"/>
    <w:rsid w:val="00325C23"/>
    <w:rsid w:val="003262BA"/>
    <w:rsid w:val="003307A4"/>
    <w:rsid w:val="00342DA2"/>
    <w:rsid w:val="003437EA"/>
    <w:rsid w:val="00343BA0"/>
    <w:rsid w:val="003459BC"/>
    <w:rsid w:val="0035792F"/>
    <w:rsid w:val="00361D08"/>
    <w:rsid w:val="00365FEB"/>
    <w:rsid w:val="00370D50"/>
    <w:rsid w:val="003716BF"/>
    <w:rsid w:val="003740CF"/>
    <w:rsid w:val="003755AE"/>
    <w:rsid w:val="00376BD7"/>
    <w:rsid w:val="00376D8B"/>
    <w:rsid w:val="003837AC"/>
    <w:rsid w:val="00385C60"/>
    <w:rsid w:val="003A04CD"/>
    <w:rsid w:val="003A37DC"/>
    <w:rsid w:val="003B505B"/>
    <w:rsid w:val="003B63DD"/>
    <w:rsid w:val="003C54EC"/>
    <w:rsid w:val="003E381D"/>
    <w:rsid w:val="003E4470"/>
    <w:rsid w:val="003E5215"/>
    <w:rsid w:val="003E6663"/>
    <w:rsid w:val="003F0D6C"/>
    <w:rsid w:val="003F6B55"/>
    <w:rsid w:val="004034E9"/>
    <w:rsid w:val="00406432"/>
    <w:rsid w:val="004067D5"/>
    <w:rsid w:val="004131C8"/>
    <w:rsid w:val="004162A8"/>
    <w:rsid w:val="004169F1"/>
    <w:rsid w:val="00416D98"/>
    <w:rsid w:val="004312AC"/>
    <w:rsid w:val="004357A5"/>
    <w:rsid w:val="00437D97"/>
    <w:rsid w:val="00442381"/>
    <w:rsid w:val="00446977"/>
    <w:rsid w:val="004672CB"/>
    <w:rsid w:val="00471205"/>
    <w:rsid w:val="00474F45"/>
    <w:rsid w:val="00476B40"/>
    <w:rsid w:val="0048235F"/>
    <w:rsid w:val="00484BFB"/>
    <w:rsid w:val="004A638A"/>
    <w:rsid w:val="004A7337"/>
    <w:rsid w:val="004A7721"/>
    <w:rsid w:val="004B024D"/>
    <w:rsid w:val="004B0CC3"/>
    <w:rsid w:val="004B2FC1"/>
    <w:rsid w:val="004B7977"/>
    <w:rsid w:val="004C0394"/>
    <w:rsid w:val="004C1841"/>
    <w:rsid w:val="004C1CB9"/>
    <w:rsid w:val="004C46E8"/>
    <w:rsid w:val="004C584D"/>
    <w:rsid w:val="004D0035"/>
    <w:rsid w:val="004D1629"/>
    <w:rsid w:val="004D41E1"/>
    <w:rsid w:val="004D731F"/>
    <w:rsid w:val="004E089B"/>
    <w:rsid w:val="004E2F0C"/>
    <w:rsid w:val="00513DFB"/>
    <w:rsid w:val="0051403C"/>
    <w:rsid w:val="005164F8"/>
    <w:rsid w:val="005309EF"/>
    <w:rsid w:val="005344DB"/>
    <w:rsid w:val="00535E30"/>
    <w:rsid w:val="00536739"/>
    <w:rsid w:val="005369B0"/>
    <w:rsid w:val="00540C1F"/>
    <w:rsid w:val="00542201"/>
    <w:rsid w:val="00543B42"/>
    <w:rsid w:val="0054511D"/>
    <w:rsid w:val="00551C30"/>
    <w:rsid w:val="005539C8"/>
    <w:rsid w:val="0056657E"/>
    <w:rsid w:val="00572F51"/>
    <w:rsid w:val="0058079E"/>
    <w:rsid w:val="00591711"/>
    <w:rsid w:val="005B3A50"/>
    <w:rsid w:val="005B7A3D"/>
    <w:rsid w:val="005C209F"/>
    <w:rsid w:val="005C78FC"/>
    <w:rsid w:val="005D1F9E"/>
    <w:rsid w:val="005E2D3A"/>
    <w:rsid w:val="005E7E32"/>
    <w:rsid w:val="005E7EAA"/>
    <w:rsid w:val="005F079E"/>
    <w:rsid w:val="005F1699"/>
    <w:rsid w:val="00603C06"/>
    <w:rsid w:val="00623621"/>
    <w:rsid w:val="006242FE"/>
    <w:rsid w:val="00625323"/>
    <w:rsid w:val="00627020"/>
    <w:rsid w:val="006305DA"/>
    <w:rsid w:val="0063123B"/>
    <w:rsid w:val="00632F52"/>
    <w:rsid w:val="00634B99"/>
    <w:rsid w:val="00634E28"/>
    <w:rsid w:val="0063675A"/>
    <w:rsid w:val="006442CB"/>
    <w:rsid w:val="006455C2"/>
    <w:rsid w:val="0065157D"/>
    <w:rsid w:val="00652D25"/>
    <w:rsid w:val="00652E70"/>
    <w:rsid w:val="00654200"/>
    <w:rsid w:val="00660F55"/>
    <w:rsid w:val="00664948"/>
    <w:rsid w:val="0066637A"/>
    <w:rsid w:val="00667B9E"/>
    <w:rsid w:val="00670980"/>
    <w:rsid w:val="006741E9"/>
    <w:rsid w:val="00675D48"/>
    <w:rsid w:val="00676D5E"/>
    <w:rsid w:val="006861FE"/>
    <w:rsid w:val="00690A98"/>
    <w:rsid w:val="00692807"/>
    <w:rsid w:val="006957FA"/>
    <w:rsid w:val="006B353E"/>
    <w:rsid w:val="006B57EA"/>
    <w:rsid w:val="006B63A0"/>
    <w:rsid w:val="006C0B0F"/>
    <w:rsid w:val="006C143D"/>
    <w:rsid w:val="006C50CD"/>
    <w:rsid w:val="006C5644"/>
    <w:rsid w:val="006D1377"/>
    <w:rsid w:val="006D1AC9"/>
    <w:rsid w:val="006E32DE"/>
    <w:rsid w:val="006F062C"/>
    <w:rsid w:val="006F08A9"/>
    <w:rsid w:val="006F3372"/>
    <w:rsid w:val="006F3FB0"/>
    <w:rsid w:val="006F7CF1"/>
    <w:rsid w:val="006F7FDD"/>
    <w:rsid w:val="00701AB1"/>
    <w:rsid w:val="00705023"/>
    <w:rsid w:val="00711B69"/>
    <w:rsid w:val="0071416F"/>
    <w:rsid w:val="00715C73"/>
    <w:rsid w:val="007204DA"/>
    <w:rsid w:val="00720EBB"/>
    <w:rsid w:val="007235E1"/>
    <w:rsid w:val="007252C9"/>
    <w:rsid w:val="00725A5E"/>
    <w:rsid w:val="00725F68"/>
    <w:rsid w:val="00727AD9"/>
    <w:rsid w:val="00730B03"/>
    <w:rsid w:val="00733D1D"/>
    <w:rsid w:val="00733D27"/>
    <w:rsid w:val="00736D01"/>
    <w:rsid w:val="00736F48"/>
    <w:rsid w:val="007404C5"/>
    <w:rsid w:val="007454B9"/>
    <w:rsid w:val="00754239"/>
    <w:rsid w:val="00757C13"/>
    <w:rsid w:val="0076241A"/>
    <w:rsid w:val="007715D7"/>
    <w:rsid w:val="00773F54"/>
    <w:rsid w:val="0077660F"/>
    <w:rsid w:val="00794A0E"/>
    <w:rsid w:val="007A07E3"/>
    <w:rsid w:val="007B3814"/>
    <w:rsid w:val="007B4E66"/>
    <w:rsid w:val="007B4E80"/>
    <w:rsid w:val="007C097C"/>
    <w:rsid w:val="007E7F03"/>
    <w:rsid w:val="007E7FDF"/>
    <w:rsid w:val="007F2F12"/>
    <w:rsid w:val="007F5617"/>
    <w:rsid w:val="007F6438"/>
    <w:rsid w:val="0080022B"/>
    <w:rsid w:val="00815FB6"/>
    <w:rsid w:val="00830F00"/>
    <w:rsid w:val="00832277"/>
    <w:rsid w:val="00836A90"/>
    <w:rsid w:val="00843559"/>
    <w:rsid w:val="00845692"/>
    <w:rsid w:val="0086398C"/>
    <w:rsid w:val="008640D0"/>
    <w:rsid w:val="00874649"/>
    <w:rsid w:val="00883937"/>
    <w:rsid w:val="008859BB"/>
    <w:rsid w:val="00890659"/>
    <w:rsid w:val="00890F22"/>
    <w:rsid w:val="00891F5E"/>
    <w:rsid w:val="00894485"/>
    <w:rsid w:val="00897A36"/>
    <w:rsid w:val="008B59C5"/>
    <w:rsid w:val="008B6D96"/>
    <w:rsid w:val="008B7A6F"/>
    <w:rsid w:val="008B7B75"/>
    <w:rsid w:val="008C237F"/>
    <w:rsid w:val="008D1DD1"/>
    <w:rsid w:val="008D253A"/>
    <w:rsid w:val="008D39A6"/>
    <w:rsid w:val="008D7EC1"/>
    <w:rsid w:val="008E6094"/>
    <w:rsid w:val="008E6525"/>
    <w:rsid w:val="008F6568"/>
    <w:rsid w:val="009045ED"/>
    <w:rsid w:val="009064AD"/>
    <w:rsid w:val="009073EB"/>
    <w:rsid w:val="0091098C"/>
    <w:rsid w:val="0091136C"/>
    <w:rsid w:val="0091191C"/>
    <w:rsid w:val="00911EF2"/>
    <w:rsid w:val="0091249E"/>
    <w:rsid w:val="00915798"/>
    <w:rsid w:val="009204C3"/>
    <w:rsid w:val="00923E26"/>
    <w:rsid w:val="0093100A"/>
    <w:rsid w:val="009320E0"/>
    <w:rsid w:val="0093353A"/>
    <w:rsid w:val="00942901"/>
    <w:rsid w:val="00946454"/>
    <w:rsid w:val="00950A97"/>
    <w:rsid w:val="009520D7"/>
    <w:rsid w:val="00955655"/>
    <w:rsid w:val="00965929"/>
    <w:rsid w:val="00967422"/>
    <w:rsid w:val="00970B38"/>
    <w:rsid w:val="009733A2"/>
    <w:rsid w:val="0098369E"/>
    <w:rsid w:val="009962E7"/>
    <w:rsid w:val="00996F62"/>
    <w:rsid w:val="009A2563"/>
    <w:rsid w:val="009A71D3"/>
    <w:rsid w:val="009B1D60"/>
    <w:rsid w:val="009B3996"/>
    <w:rsid w:val="009C114C"/>
    <w:rsid w:val="009C1308"/>
    <w:rsid w:val="009C32A7"/>
    <w:rsid w:val="009C6A11"/>
    <w:rsid w:val="009D1085"/>
    <w:rsid w:val="009D2427"/>
    <w:rsid w:val="009E5BEC"/>
    <w:rsid w:val="00A02DF2"/>
    <w:rsid w:val="00A02FDF"/>
    <w:rsid w:val="00A1005D"/>
    <w:rsid w:val="00A10519"/>
    <w:rsid w:val="00A21BB1"/>
    <w:rsid w:val="00A23D2B"/>
    <w:rsid w:val="00A26E08"/>
    <w:rsid w:val="00A2772F"/>
    <w:rsid w:val="00A3262B"/>
    <w:rsid w:val="00A343CA"/>
    <w:rsid w:val="00A36603"/>
    <w:rsid w:val="00A37213"/>
    <w:rsid w:val="00A4014D"/>
    <w:rsid w:val="00A47FD3"/>
    <w:rsid w:val="00A5318F"/>
    <w:rsid w:val="00A57CBE"/>
    <w:rsid w:val="00A64E78"/>
    <w:rsid w:val="00A65BB1"/>
    <w:rsid w:val="00A65FBB"/>
    <w:rsid w:val="00A67F42"/>
    <w:rsid w:val="00A769DE"/>
    <w:rsid w:val="00A77667"/>
    <w:rsid w:val="00A86AA2"/>
    <w:rsid w:val="00A86EB5"/>
    <w:rsid w:val="00A90040"/>
    <w:rsid w:val="00A90685"/>
    <w:rsid w:val="00A91C9D"/>
    <w:rsid w:val="00AA35CD"/>
    <w:rsid w:val="00AA387C"/>
    <w:rsid w:val="00AA6153"/>
    <w:rsid w:val="00AB01B5"/>
    <w:rsid w:val="00AC08A7"/>
    <w:rsid w:val="00AC4CAA"/>
    <w:rsid w:val="00AD1742"/>
    <w:rsid w:val="00AD2FE8"/>
    <w:rsid w:val="00AD4A00"/>
    <w:rsid w:val="00AD6381"/>
    <w:rsid w:val="00AE000E"/>
    <w:rsid w:val="00AE0A74"/>
    <w:rsid w:val="00AE3BC8"/>
    <w:rsid w:val="00AF07BF"/>
    <w:rsid w:val="00AF40B9"/>
    <w:rsid w:val="00AF4EED"/>
    <w:rsid w:val="00B035CB"/>
    <w:rsid w:val="00B053D6"/>
    <w:rsid w:val="00B101A8"/>
    <w:rsid w:val="00B10D0E"/>
    <w:rsid w:val="00B1535D"/>
    <w:rsid w:val="00B2118A"/>
    <w:rsid w:val="00B24723"/>
    <w:rsid w:val="00B24781"/>
    <w:rsid w:val="00B31094"/>
    <w:rsid w:val="00B31D3F"/>
    <w:rsid w:val="00B32C99"/>
    <w:rsid w:val="00B40AD5"/>
    <w:rsid w:val="00B42246"/>
    <w:rsid w:val="00B43FB6"/>
    <w:rsid w:val="00B60C4B"/>
    <w:rsid w:val="00B6108F"/>
    <w:rsid w:val="00B616FA"/>
    <w:rsid w:val="00B62F17"/>
    <w:rsid w:val="00B64E8C"/>
    <w:rsid w:val="00B6667E"/>
    <w:rsid w:val="00B6716E"/>
    <w:rsid w:val="00B72B5C"/>
    <w:rsid w:val="00B73EFB"/>
    <w:rsid w:val="00B76EE1"/>
    <w:rsid w:val="00B77CE5"/>
    <w:rsid w:val="00B80520"/>
    <w:rsid w:val="00B8739F"/>
    <w:rsid w:val="00B9699A"/>
    <w:rsid w:val="00BA2359"/>
    <w:rsid w:val="00BA3FAC"/>
    <w:rsid w:val="00BA4AD2"/>
    <w:rsid w:val="00BA4EC8"/>
    <w:rsid w:val="00BB22CA"/>
    <w:rsid w:val="00BB6C2A"/>
    <w:rsid w:val="00BC0356"/>
    <w:rsid w:val="00BC24ED"/>
    <w:rsid w:val="00BD0307"/>
    <w:rsid w:val="00BD10D5"/>
    <w:rsid w:val="00BD22F3"/>
    <w:rsid w:val="00BD2867"/>
    <w:rsid w:val="00BD2AB4"/>
    <w:rsid w:val="00BD7178"/>
    <w:rsid w:val="00BE11C3"/>
    <w:rsid w:val="00BE1C70"/>
    <w:rsid w:val="00BE24D7"/>
    <w:rsid w:val="00BF472B"/>
    <w:rsid w:val="00C0124D"/>
    <w:rsid w:val="00C02134"/>
    <w:rsid w:val="00C048FE"/>
    <w:rsid w:val="00C04A5F"/>
    <w:rsid w:val="00C057F0"/>
    <w:rsid w:val="00C125E0"/>
    <w:rsid w:val="00C12E8F"/>
    <w:rsid w:val="00C27C7D"/>
    <w:rsid w:val="00C31424"/>
    <w:rsid w:val="00C32470"/>
    <w:rsid w:val="00C36836"/>
    <w:rsid w:val="00C43B21"/>
    <w:rsid w:val="00C50687"/>
    <w:rsid w:val="00C5071E"/>
    <w:rsid w:val="00C5375C"/>
    <w:rsid w:val="00C54461"/>
    <w:rsid w:val="00C6799D"/>
    <w:rsid w:val="00C718AD"/>
    <w:rsid w:val="00C756DE"/>
    <w:rsid w:val="00C80FB3"/>
    <w:rsid w:val="00C847FA"/>
    <w:rsid w:val="00C85FDC"/>
    <w:rsid w:val="00C93819"/>
    <w:rsid w:val="00C94697"/>
    <w:rsid w:val="00C967BE"/>
    <w:rsid w:val="00C970F6"/>
    <w:rsid w:val="00C975FB"/>
    <w:rsid w:val="00CA37FB"/>
    <w:rsid w:val="00CA388A"/>
    <w:rsid w:val="00CA4C3A"/>
    <w:rsid w:val="00CB7D90"/>
    <w:rsid w:val="00CD09F6"/>
    <w:rsid w:val="00CD250A"/>
    <w:rsid w:val="00CD7720"/>
    <w:rsid w:val="00CE21D7"/>
    <w:rsid w:val="00CF1BF9"/>
    <w:rsid w:val="00CF779E"/>
    <w:rsid w:val="00D00FA4"/>
    <w:rsid w:val="00D13D1D"/>
    <w:rsid w:val="00D1422B"/>
    <w:rsid w:val="00D16F92"/>
    <w:rsid w:val="00D20AA9"/>
    <w:rsid w:val="00D24826"/>
    <w:rsid w:val="00D34F7D"/>
    <w:rsid w:val="00D35CFD"/>
    <w:rsid w:val="00D35FB0"/>
    <w:rsid w:val="00D4559E"/>
    <w:rsid w:val="00D45EF9"/>
    <w:rsid w:val="00D56A85"/>
    <w:rsid w:val="00D57FFE"/>
    <w:rsid w:val="00D65572"/>
    <w:rsid w:val="00D659F7"/>
    <w:rsid w:val="00D66613"/>
    <w:rsid w:val="00D6701D"/>
    <w:rsid w:val="00D67367"/>
    <w:rsid w:val="00D77D0B"/>
    <w:rsid w:val="00D81979"/>
    <w:rsid w:val="00D904BF"/>
    <w:rsid w:val="00D91BFA"/>
    <w:rsid w:val="00D93C4F"/>
    <w:rsid w:val="00D9469A"/>
    <w:rsid w:val="00D94BEB"/>
    <w:rsid w:val="00DA1470"/>
    <w:rsid w:val="00DA5B20"/>
    <w:rsid w:val="00DB4E41"/>
    <w:rsid w:val="00DB6278"/>
    <w:rsid w:val="00DB753F"/>
    <w:rsid w:val="00DC4BFA"/>
    <w:rsid w:val="00DD2DB1"/>
    <w:rsid w:val="00DD5247"/>
    <w:rsid w:val="00DE35A0"/>
    <w:rsid w:val="00DE5E55"/>
    <w:rsid w:val="00DF2C15"/>
    <w:rsid w:val="00DF6AA5"/>
    <w:rsid w:val="00E12B38"/>
    <w:rsid w:val="00E136BB"/>
    <w:rsid w:val="00E14806"/>
    <w:rsid w:val="00E25473"/>
    <w:rsid w:val="00E332A3"/>
    <w:rsid w:val="00E40565"/>
    <w:rsid w:val="00E501A5"/>
    <w:rsid w:val="00E51225"/>
    <w:rsid w:val="00E51E7A"/>
    <w:rsid w:val="00E535BF"/>
    <w:rsid w:val="00E60A7A"/>
    <w:rsid w:val="00E6566F"/>
    <w:rsid w:val="00E70014"/>
    <w:rsid w:val="00E70743"/>
    <w:rsid w:val="00E732AD"/>
    <w:rsid w:val="00E90223"/>
    <w:rsid w:val="00E97945"/>
    <w:rsid w:val="00EA06E0"/>
    <w:rsid w:val="00EA388C"/>
    <w:rsid w:val="00EA608D"/>
    <w:rsid w:val="00EA61BD"/>
    <w:rsid w:val="00EB4DB9"/>
    <w:rsid w:val="00EB54CA"/>
    <w:rsid w:val="00EC53F1"/>
    <w:rsid w:val="00EC7582"/>
    <w:rsid w:val="00EC7F07"/>
    <w:rsid w:val="00EE211F"/>
    <w:rsid w:val="00EF0DDD"/>
    <w:rsid w:val="00EF212C"/>
    <w:rsid w:val="00EF7ADB"/>
    <w:rsid w:val="00F10903"/>
    <w:rsid w:val="00F15D8A"/>
    <w:rsid w:val="00F25F91"/>
    <w:rsid w:val="00F26C41"/>
    <w:rsid w:val="00F323C5"/>
    <w:rsid w:val="00F36021"/>
    <w:rsid w:val="00F417D4"/>
    <w:rsid w:val="00F47C01"/>
    <w:rsid w:val="00F63B18"/>
    <w:rsid w:val="00F63C03"/>
    <w:rsid w:val="00F65C38"/>
    <w:rsid w:val="00F6613A"/>
    <w:rsid w:val="00F716E8"/>
    <w:rsid w:val="00F76AD0"/>
    <w:rsid w:val="00F81264"/>
    <w:rsid w:val="00F92B30"/>
    <w:rsid w:val="00F938B6"/>
    <w:rsid w:val="00FA08B5"/>
    <w:rsid w:val="00FA7B31"/>
    <w:rsid w:val="00FB56CE"/>
    <w:rsid w:val="00FB5CEF"/>
    <w:rsid w:val="00FC2083"/>
    <w:rsid w:val="00FC6161"/>
    <w:rsid w:val="00FF12EE"/>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7C3"/>
  <w15:chartTrackingRefBased/>
  <w15:docId w15:val="{ED3D55CE-23F2-43EB-AFA8-057CD04A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D4A0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16929078">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48446371">
      <w:bodyDiv w:val="1"/>
      <w:marLeft w:val="0"/>
      <w:marRight w:val="0"/>
      <w:marTop w:val="0"/>
      <w:marBottom w:val="0"/>
      <w:divBdr>
        <w:top w:val="none" w:sz="0" w:space="0" w:color="auto"/>
        <w:left w:val="none" w:sz="0" w:space="0" w:color="auto"/>
        <w:bottom w:val="none" w:sz="0" w:space="0" w:color="auto"/>
        <w:right w:val="none" w:sz="0" w:space="0" w:color="auto"/>
      </w:divBdr>
    </w:div>
    <w:div w:id="154806579">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1415932">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68275389">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40504983">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783966215">
      <w:bodyDiv w:val="1"/>
      <w:marLeft w:val="0"/>
      <w:marRight w:val="0"/>
      <w:marTop w:val="0"/>
      <w:marBottom w:val="0"/>
      <w:divBdr>
        <w:top w:val="none" w:sz="0" w:space="0" w:color="auto"/>
        <w:left w:val="none" w:sz="0" w:space="0" w:color="auto"/>
        <w:bottom w:val="none" w:sz="0" w:space="0" w:color="auto"/>
        <w:right w:val="none" w:sz="0" w:space="0" w:color="auto"/>
      </w:divBdr>
    </w:div>
    <w:div w:id="832455471">
      <w:bodyDiv w:val="1"/>
      <w:marLeft w:val="0"/>
      <w:marRight w:val="0"/>
      <w:marTop w:val="0"/>
      <w:marBottom w:val="0"/>
      <w:divBdr>
        <w:top w:val="none" w:sz="0" w:space="0" w:color="auto"/>
        <w:left w:val="none" w:sz="0" w:space="0" w:color="auto"/>
        <w:bottom w:val="none" w:sz="0" w:space="0" w:color="auto"/>
        <w:right w:val="none" w:sz="0" w:space="0" w:color="auto"/>
      </w:divBdr>
    </w:div>
    <w:div w:id="837186251">
      <w:bodyDiv w:val="1"/>
      <w:marLeft w:val="0"/>
      <w:marRight w:val="0"/>
      <w:marTop w:val="0"/>
      <w:marBottom w:val="0"/>
      <w:divBdr>
        <w:top w:val="none" w:sz="0" w:space="0" w:color="auto"/>
        <w:left w:val="none" w:sz="0" w:space="0" w:color="auto"/>
        <w:bottom w:val="none" w:sz="0" w:space="0" w:color="auto"/>
        <w:right w:val="none" w:sz="0" w:space="0" w:color="auto"/>
      </w:divBdr>
    </w:div>
    <w:div w:id="838161121">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08855160">
      <w:bodyDiv w:val="1"/>
      <w:marLeft w:val="0"/>
      <w:marRight w:val="0"/>
      <w:marTop w:val="0"/>
      <w:marBottom w:val="0"/>
      <w:divBdr>
        <w:top w:val="none" w:sz="0" w:space="0" w:color="auto"/>
        <w:left w:val="none" w:sz="0" w:space="0" w:color="auto"/>
        <w:bottom w:val="none" w:sz="0" w:space="0" w:color="auto"/>
        <w:right w:val="none" w:sz="0" w:space="0" w:color="auto"/>
      </w:divBdr>
      <w:divsChild>
        <w:div w:id="1096900045">
          <w:marLeft w:val="0"/>
          <w:marRight w:val="0"/>
          <w:marTop w:val="0"/>
          <w:marBottom w:val="0"/>
          <w:divBdr>
            <w:top w:val="none" w:sz="0" w:space="0" w:color="auto"/>
            <w:left w:val="none" w:sz="0" w:space="0" w:color="auto"/>
            <w:bottom w:val="none" w:sz="0" w:space="0" w:color="auto"/>
            <w:right w:val="none" w:sz="0" w:space="0" w:color="auto"/>
          </w:divBdr>
          <w:divsChild>
            <w:div w:id="643239488">
              <w:marLeft w:val="0"/>
              <w:marRight w:val="0"/>
              <w:marTop w:val="0"/>
              <w:marBottom w:val="0"/>
              <w:divBdr>
                <w:top w:val="none" w:sz="0" w:space="0" w:color="auto"/>
                <w:left w:val="none" w:sz="0" w:space="0" w:color="auto"/>
                <w:bottom w:val="none" w:sz="0" w:space="0" w:color="auto"/>
                <w:right w:val="none" w:sz="0" w:space="0" w:color="auto"/>
              </w:divBdr>
              <w:divsChild>
                <w:div w:id="270629344">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sChild>
                        <w:div w:id="809056910">
                          <w:marLeft w:val="0"/>
                          <w:marRight w:val="0"/>
                          <w:marTop w:val="0"/>
                          <w:marBottom w:val="0"/>
                          <w:divBdr>
                            <w:top w:val="none" w:sz="0" w:space="0" w:color="auto"/>
                            <w:left w:val="none" w:sz="0" w:space="0" w:color="auto"/>
                            <w:bottom w:val="none" w:sz="0" w:space="0" w:color="auto"/>
                            <w:right w:val="none" w:sz="0" w:space="0" w:color="auto"/>
                          </w:divBdr>
                          <w:divsChild>
                            <w:div w:id="776217146">
                              <w:marLeft w:val="-225"/>
                              <w:marRight w:val="-225"/>
                              <w:marTop w:val="0"/>
                              <w:marBottom w:val="600"/>
                              <w:divBdr>
                                <w:top w:val="none" w:sz="0" w:space="0" w:color="auto"/>
                                <w:left w:val="none" w:sz="0" w:space="0" w:color="auto"/>
                                <w:bottom w:val="none" w:sz="0" w:space="0" w:color="auto"/>
                                <w:right w:val="none" w:sz="0" w:space="0" w:color="auto"/>
                              </w:divBdr>
                              <w:divsChild>
                                <w:div w:id="368340864">
                                  <w:marLeft w:val="0"/>
                                  <w:marRight w:val="0"/>
                                  <w:marTop w:val="0"/>
                                  <w:marBottom w:val="0"/>
                                  <w:divBdr>
                                    <w:top w:val="none" w:sz="0" w:space="0" w:color="auto"/>
                                    <w:left w:val="none" w:sz="0" w:space="0" w:color="auto"/>
                                    <w:bottom w:val="none" w:sz="0" w:space="0" w:color="auto"/>
                                    <w:right w:val="none" w:sz="0" w:space="0" w:color="auto"/>
                                  </w:divBdr>
                                  <w:divsChild>
                                    <w:div w:id="1306472192">
                                      <w:marLeft w:val="0"/>
                                      <w:marRight w:val="0"/>
                                      <w:marTop w:val="0"/>
                                      <w:marBottom w:val="0"/>
                                      <w:divBdr>
                                        <w:top w:val="none" w:sz="0" w:space="0" w:color="auto"/>
                                        <w:left w:val="none" w:sz="0" w:space="0" w:color="auto"/>
                                        <w:bottom w:val="none" w:sz="0" w:space="0" w:color="auto"/>
                                        <w:right w:val="none" w:sz="0" w:space="0" w:color="auto"/>
                                      </w:divBdr>
                                      <w:divsChild>
                                        <w:div w:id="421028699">
                                          <w:marLeft w:val="-225"/>
                                          <w:marRight w:val="-225"/>
                                          <w:marTop w:val="0"/>
                                          <w:marBottom w:val="0"/>
                                          <w:divBdr>
                                            <w:top w:val="none" w:sz="0" w:space="0" w:color="auto"/>
                                            <w:left w:val="none" w:sz="0" w:space="0" w:color="auto"/>
                                            <w:bottom w:val="none" w:sz="0" w:space="0" w:color="auto"/>
                                            <w:right w:val="none" w:sz="0" w:space="0" w:color="auto"/>
                                          </w:divBdr>
                                          <w:divsChild>
                                            <w:div w:id="2068139117">
                                              <w:marLeft w:val="0"/>
                                              <w:marRight w:val="0"/>
                                              <w:marTop w:val="0"/>
                                              <w:marBottom w:val="0"/>
                                              <w:divBdr>
                                                <w:top w:val="none" w:sz="0" w:space="0" w:color="auto"/>
                                                <w:left w:val="none" w:sz="0" w:space="0" w:color="auto"/>
                                                <w:bottom w:val="none" w:sz="0" w:space="0" w:color="auto"/>
                                                <w:right w:val="none" w:sz="0" w:space="0" w:color="auto"/>
                                              </w:divBdr>
                                              <w:divsChild>
                                                <w:div w:id="193271239">
                                                  <w:marLeft w:val="0"/>
                                                  <w:marRight w:val="0"/>
                                                  <w:marTop w:val="0"/>
                                                  <w:marBottom w:val="0"/>
                                                  <w:divBdr>
                                                    <w:top w:val="none" w:sz="0" w:space="0" w:color="auto"/>
                                                    <w:left w:val="none" w:sz="0" w:space="0" w:color="auto"/>
                                                    <w:bottom w:val="none" w:sz="0" w:space="0" w:color="auto"/>
                                                    <w:right w:val="none" w:sz="0" w:space="0" w:color="auto"/>
                                                  </w:divBdr>
                                                  <w:divsChild>
                                                    <w:div w:id="538474565">
                                                      <w:marLeft w:val="0"/>
                                                      <w:marRight w:val="0"/>
                                                      <w:marTop w:val="0"/>
                                                      <w:marBottom w:val="0"/>
                                                      <w:divBdr>
                                                        <w:top w:val="none" w:sz="0" w:space="0" w:color="auto"/>
                                                        <w:left w:val="none" w:sz="0" w:space="0" w:color="auto"/>
                                                        <w:bottom w:val="none" w:sz="0" w:space="0" w:color="auto"/>
                                                        <w:right w:val="none" w:sz="0" w:space="0" w:color="auto"/>
                                                      </w:divBdr>
                                                      <w:divsChild>
                                                        <w:div w:id="1077820004">
                                                          <w:marLeft w:val="0"/>
                                                          <w:marRight w:val="0"/>
                                                          <w:marTop w:val="270"/>
                                                          <w:marBottom w:val="270"/>
                                                          <w:divBdr>
                                                            <w:top w:val="none" w:sz="0" w:space="0" w:color="auto"/>
                                                            <w:left w:val="none" w:sz="0" w:space="0" w:color="auto"/>
                                                            <w:bottom w:val="none" w:sz="0" w:space="0" w:color="auto"/>
                                                            <w:right w:val="none" w:sz="0" w:space="0" w:color="auto"/>
                                                          </w:divBdr>
                                                          <w:divsChild>
                                                            <w:div w:id="1165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47480714">
      <w:bodyDiv w:val="1"/>
      <w:marLeft w:val="0"/>
      <w:marRight w:val="0"/>
      <w:marTop w:val="0"/>
      <w:marBottom w:val="0"/>
      <w:divBdr>
        <w:top w:val="none" w:sz="0" w:space="0" w:color="auto"/>
        <w:left w:val="none" w:sz="0" w:space="0" w:color="auto"/>
        <w:bottom w:val="none" w:sz="0" w:space="0" w:color="auto"/>
        <w:right w:val="none" w:sz="0" w:space="0" w:color="auto"/>
      </w:divBdr>
      <w:divsChild>
        <w:div w:id="82261645">
          <w:marLeft w:val="0"/>
          <w:marRight w:val="0"/>
          <w:marTop w:val="0"/>
          <w:marBottom w:val="0"/>
          <w:divBdr>
            <w:top w:val="none" w:sz="0" w:space="0" w:color="auto"/>
            <w:left w:val="none" w:sz="0" w:space="0" w:color="auto"/>
            <w:bottom w:val="none" w:sz="0" w:space="0" w:color="auto"/>
            <w:right w:val="none" w:sz="0" w:space="0" w:color="auto"/>
          </w:divBdr>
          <w:divsChild>
            <w:div w:id="1704549623">
              <w:marLeft w:val="0"/>
              <w:marRight w:val="0"/>
              <w:marTop w:val="0"/>
              <w:marBottom w:val="0"/>
              <w:divBdr>
                <w:top w:val="none" w:sz="0" w:space="0" w:color="auto"/>
                <w:left w:val="none" w:sz="0" w:space="0" w:color="auto"/>
                <w:bottom w:val="none" w:sz="0" w:space="0" w:color="auto"/>
                <w:right w:val="none" w:sz="0" w:space="0" w:color="auto"/>
              </w:divBdr>
              <w:divsChild>
                <w:div w:id="1529831473">
                  <w:marLeft w:val="0"/>
                  <w:marRight w:val="0"/>
                  <w:marTop w:val="0"/>
                  <w:marBottom w:val="0"/>
                  <w:divBdr>
                    <w:top w:val="none" w:sz="0" w:space="0" w:color="auto"/>
                    <w:left w:val="none" w:sz="0" w:space="0" w:color="auto"/>
                    <w:bottom w:val="none" w:sz="0" w:space="0" w:color="auto"/>
                    <w:right w:val="none" w:sz="0" w:space="0" w:color="auto"/>
                  </w:divBdr>
                  <w:divsChild>
                    <w:div w:id="1271620130">
                      <w:marLeft w:val="0"/>
                      <w:marRight w:val="0"/>
                      <w:marTop w:val="0"/>
                      <w:marBottom w:val="0"/>
                      <w:divBdr>
                        <w:top w:val="none" w:sz="0" w:space="0" w:color="auto"/>
                        <w:left w:val="none" w:sz="0" w:space="0" w:color="auto"/>
                        <w:bottom w:val="none" w:sz="0" w:space="0" w:color="auto"/>
                        <w:right w:val="none" w:sz="0" w:space="0" w:color="auto"/>
                      </w:divBdr>
                      <w:divsChild>
                        <w:div w:id="1118722496">
                          <w:marLeft w:val="0"/>
                          <w:marRight w:val="0"/>
                          <w:marTop w:val="0"/>
                          <w:marBottom w:val="0"/>
                          <w:divBdr>
                            <w:top w:val="none" w:sz="0" w:space="0" w:color="auto"/>
                            <w:left w:val="none" w:sz="0" w:space="0" w:color="auto"/>
                            <w:bottom w:val="none" w:sz="0" w:space="0" w:color="auto"/>
                            <w:right w:val="none" w:sz="0" w:space="0" w:color="auto"/>
                          </w:divBdr>
                          <w:divsChild>
                            <w:div w:id="881408743">
                              <w:marLeft w:val="-225"/>
                              <w:marRight w:val="-225"/>
                              <w:marTop w:val="0"/>
                              <w:marBottom w:val="600"/>
                              <w:divBdr>
                                <w:top w:val="none" w:sz="0" w:space="0" w:color="auto"/>
                                <w:left w:val="none" w:sz="0" w:space="0" w:color="auto"/>
                                <w:bottom w:val="none" w:sz="0" w:space="0" w:color="auto"/>
                                <w:right w:val="none" w:sz="0" w:space="0" w:color="auto"/>
                              </w:divBdr>
                              <w:divsChild>
                                <w:div w:id="137655052">
                                  <w:marLeft w:val="0"/>
                                  <w:marRight w:val="0"/>
                                  <w:marTop w:val="0"/>
                                  <w:marBottom w:val="0"/>
                                  <w:divBdr>
                                    <w:top w:val="none" w:sz="0" w:space="0" w:color="auto"/>
                                    <w:left w:val="none" w:sz="0" w:space="0" w:color="auto"/>
                                    <w:bottom w:val="none" w:sz="0" w:space="0" w:color="auto"/>
                                    <w:right w:val="none" w:sz="0" w:space="0" w:color="auto"/>
                                  </w:divBdr>
                                  <w:divsChild>
                                    <w:div w:id="1276794236">
                                      <w:marLeft w:val="0"/>
                                      <w:marRight w:val="0"/>
                                      <w:marTop w:val="0"/>
                                      <w:marBottom w:val="0"/>
                                      <w:divBdr>
                                        <w:top w:val="none" w:sz="0" w:space="0" w:color="auto"/>
                                        <w:left w:val="none" w:sz="0" w:space="0" w:color="auto"/>
                                        <w:bottom w:val="none" w:sz="0" w:space="0" w:color="auto"/>
                                        <w:right w:val="none" w:sz="0" w:space="0" w:color="auto"/>
                                      </w:divBdr>
                                      <w:divsChild>
                                        <w:div w:id="73818017">
                                          <w:marLeft w:val="-225"/>
                                          <w:marRight w:val="-225"/>
                                          <w:marTop w:val="0"/>
                                          <w:marBottom w:val="0"/>
                                          <w:divBdr>
                                            <w:top w:val="none" w:sz="0" w:space="0" w:color="auto"/>
                                            <w:left w:val="none" w:sz="0" w:space="0" w:color="auto"/>
                                            <w:bottom w:val="none" w:sz="0" w:space="0" w:color="auto"/>
                                            <w:right w:val="none" w:sz="0" w:space="0" w:color="auto"/>
                                          </w:divBdr>
                                          <w:divsChild>
                                            <w:div w:id="1739787545">
                                              <w:marLeft w:val="0"/>
                                              <w:marRight w:val="0"/>
                                              <w:marTop w:val="0"/>
                                              <w:marBottom w:val="0"/>
                                              <w:divBdr>
                                                <w:top w:val="none" w:sz="0" w:space="0" w:color="auto"/>
                                                <w:left w:val="none" w:sz="0" w:space="0" w:color="auto"/>
                                                <w:bottom w:val="none" w:sz="0" w:space="0" w:color="auto"/>
                                                <w:right w:val="none" w:sz="0" w:space="0" w:color="auto"/>
                                              </w:divBdr>
                                              <w:divsChild>
                                                <w:div w:id="1165589025">
                                                  <w:marLeft w:val="0"/>
                                                  <w:marRight w:val="0"/>
                                                  <w:marTop w:val="0"/>
                                                  <w:marBottom w:val="0"/>
                                                  <w:divBdr>
                                                    <w:top w:val="none" w:sz="0" w:space="0" w:color="auto"/>
                                                    <w:left w:val="none" w:sz="0" w:space="0" w:color="auto"/>
                                                    <w:bottom w:val="none" w:sz="0" w:space="0" w:color="auto"/>
                                                    <w:right w:val="none" w:sz="0" w:space="0" w:color="auto"/>
                                                  </w:divBdr>
                                                  <w:divsChild>
                                                    <w:div w:id="802887286">
                                                      <w:marLeft w:val="0"/>
                                                      <w:marRight w:val="0"/>
                                                      <w:marTop w:val="0"/>
                                                      <w:marBottom w:val="0"/>
                                                      <w:divBdr>
                                                        <w:top w:val="none" w:sz="0" w:space="0" w:color="auto"/>
                                                        <w:left w:val="none" w:sz="0" w:space="0" w:color="auto"/>
                                                        <w:bottom w:val="none" w:sz="0" w:space="0" w:color="auto"/>
                                                        <w:right w:val="none" w:sz="0" w:space="0" w:color="auto"/>
                                                      </w:divBdr>
                                                      <w:divsChild>
                                                        <w:div w:id="1545825936">
                                                          <w:marLeft w:val="0"/>
                                                          <w:marRight w:val="0"/>
                                                          <w:marTop w:val="270"/>
                                                          <w:marBottom w:val="270"/>
                                                          <w:divBdr>
                                                            <w:top w:val="none" w:sz="0" w:space="0" w:color="auto"/>
                                                            <w:left w:val="none" w:sz="0" w:space="0" w:color="auto"/>
                                                            <w:bottom w:val="none" w:sz="0" w:space="0" w:color="auto"/>
                                                            <w:right w:val="none" w:sz="0" w:space="0" w:color="auto"/>
                                                          </w:divBdr>
                                                          <w:divsChild>
                                                            <w:div w:id="1315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396589679">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487745278">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4468154">
      <w:bodyDiv w:val="1"/>
      <w:marLeft w:val="0"/>
      <w:marRight w:val="0"/>
      <w:marTop w:val="0"/>
      <w:marBottom w:val="0"/>
      <w:divBdr>
        <w:top w:val="none" w:sz="0" w:space="0" w:color="auto"/>
        <w:left w:val="none" w:sz="0" w:space="0" w:color="auto"/>
        <w:bottom w:val="none" w:sz="0" w:space="0" w:color="auto"/>
        <w:right w:val="none" w:sz="0" w:space="0" w:color="auto"/>
      </w:divBdr>
      <w:divsChild>
        <w:div w:id="1923374976">
          <w:marLeft w:val="0"/>
          <w:marRight w:val="0"/>
          <w:marTop w:val="0"/>
          <w:marBottom w:val="0"/>
          <w:divBdr>
            <w:top w:val="none" w:sz="0" w:space="0" w:color="auto"/>
            <w:left w:val="none" w:sz="0" w:space="0" w:color="auto"/>
            <w:bottom w:val="none" w:sz="0" w:space="0" w:color="auto"/>
            <w:right w:val="none" w:sz="0" w:space="0" w:color="auto"/>
          </w:divBdr>
          <w:divsChild>
            <w:div w:id="646472150">
              <w:marLeft w:val="0"/>
              <w:marRight w:val="0"/>
              <w:marTop w:val="0"/>
              <w:marBottom w:val="0"/>
              <w:divBdr>
                <w:top w:val="none" w:sz="0" w:space="0" w:color="auto"/>
                <w:left w:val="none" w:sz="0" w:space="0" w:color="auto"/>
                <w:bottom w:val="none" w:sz="0" w:space="0" w:color="auto"/>
                <w:right w:val="none" w:sz="0" w:space="0" w:color="auto"/>
              </w:divBdr>
              <w:divsChild>
                <w:div w:id="1162085187">
                  <w:marLeft w:val="0"/>
                  <w:marRight w:val="0"/>
                  <w:marTop w:val="0"/>
                  <w:marBottom w:val="0"/>
                  <w:divBdr>
                    <w:top w:val="none" w:sz="0" w:space="0" w:color="auto"/>
                    <w:left w:val="none" w:sz="0" w:space="0" w:color="auto"/>
                    <w:bottom w:val="none" w:sz="0" w:space="0" w:color="auto"/>
                    <w:right w:val="none" w:sz="0" w:space="0" w:color="auto"/>
                  </w:divBdr>
                  <w:divsChild>
                    <w:div w:id="2036030689">
                      <w:marLeft w:val="0"/>
                      <w:marRight w:val="0"/>
                      <w:marTop w:val="0"/>
                      <w:marBottom w:val="0"/>
                      <w:divBdr>
                        <w:top w:val="none" w:sz="0" w:space="0" w:color="auto"/>
                        <w:left w:val="none" w:sz="0" w:space="0" w:color="auto"/>
                        <w:bottom w:val="none" w:sz="0" w:space="0" w:color="auto"/>
                        <w:right w:val="none" w:sz="0" w:space="0" w:color="auto"/>
                      </w:divBdr>
                      <w:divsChild>
                        <w:div w:id="694187746">
                          <w:marLeft w:val="0"/>
                          <w:marRight w:val="0"/>
                          <w:marTop w:val="0"/>
                          <w:marBottom w:val="0"/>
                          <w:divBdr>
                            <w:top w:val="none" w:sz="0" w:space="0" w:color="auto"/>
                            <w:left w:val="none" w:sz="0" w:space="0" w:color="auto"/>
                            <w:bottom w:val="none" w:sz="0" w:space="0" w:color="auto"/>
                            <w:right w:val="none" w:sz="0" w:space="0" w:color="auto"/>
                          </w:divBdr>
                          <w:divsChild>
                            <w:div w:id="474492015">
                              <w:marLeft w:val="-225"/>
                              <w:marRight w:val="-225"/>
                              <w:marTop w:val="0"/>
                              <w:marBottom w:val="600"/>
                              <w:divBdr>
                                <w:top w:val="none" w:sz="0" w:space="0" w:color="auto"/>
                                <w:left w:val="none" w:sz="0" w:space="0" w:color="auto"/>
                                <w:bottom w:val="none" w:sz="0" w:space="0" w:color="auto"/>
                                <w:right w:val="none" w:sz="0" w:space="0" w:color="auto"/>
                              </w:divBdr>
                              <w:divsChild>
                                <w:div w:id="1694452138">
                                  <w:marLeft w:val="0"/>
                                  <w:marRight w:val="0"/>
                                  <w:marTop w:val="0"/>
                                  <w:marBottom w:val="0"/>
                                  <w:divBdr>
                                    <w:top w:val="none" w:sz="0" w:space="0" w:color="auto"/>
                                    <w:left w:val="none" w:sz="0" w:space="0" w:color="auto"/>
                                    <w:bottom w:val="none" w:sz="0" w:space="0" w:color="auto"/>
                                    <w:right w:val="none" w:sz="0" w:space="0" w:color="auto"/>
                                  </w:divBdr>
                                  <w:divsChild>
                                    <w:div w:id="1560478856">
                                      <w:marLeft w:val="0"/>
                                      <w:marRight w:val="0"/>
                                      <w:marTop w:val="0"/>
                                      <w:marBottom w:val="0"/>
                                      <w:divBdr>
                                        <w:top w:val="none" w:sz="0" w:space="0" w:color="auto"/>
                                        <w:left w:val="none" w:sz="0" w:space="0" w:color="auto"/>
                                        <w:bottom w:val="none" w:sz="0" w:space="0" w:color="auto"/>
                                        <w:right w:val="none" w:sz="0" w:space="0" w:color="auto"/>
                                      </w:divBdr>
                                      <w:divsChild>
                                        <w:div w:id="379324889">
                                          <w:marLeft w:val="-225"/>
                                          <w:marRight w:val="-225"/>
                                          <w:marTop w:val="0"/>
                                          <w:marBottom w:val="0"/>
                                          <w:divBdr>
                                            <w:top w:val="none" w:sz="0" w:space="0" w:color="auto"/>
                                            <w:left w:val="none" w:sz="0" w:space="0" w:color="auto"/>
                                            <w:bottom w:val="none" w:sz="0" w:space="0" w:color="auto"/>
                                            <w:right w:val="none" w:sz="0" w:space="0" w:color="auto"/>
                                          </w:divBdr>
                                          <w:divsChild>
                                            <w:div w:id="978921906">
                                              <w:marLeft w:val="0"/>
                                              <w:marRight w:val="0"/>
                                              <w:marTop w:val="0"/>
                                              <w:marBottom w:val="0"/>
                                              <w:divBdr>
                                                <w:top w:val="none" w:sz="0" w:space="0" w:color="auto"/>
                                                <w:left w:val="none" w:sz="0" w:space="0" w:color="auto"/>
                                                <w:bottom w:val="none" w:sz="0" w:space="0" w:color="auto"/>
                                                <w:right w:val="none" w:sz="0" w:space="0" w:color="auto"/>
                                              </w:divBdr>
                                              <w:divsChild>
                                                <w:div w:id="1727727578">
                                                  <w:marLeft w:val="0"/>
                                                  <w:marRight w:val="0"/>
                                                  <w:marTop w:val="0"/>
                                                  <w:marBottom w:val="0"/>
                                                  <w:divBdr>
                                                    <w:top w:val="none" w:sz="0" w:space="0" w:color="auto"/>
                                                    <w:left w:val="none" w:sz="0" w:space="0" w:color="auto"/>
                                                    <w:bottom w:val="none" w:sz="0" w:space="0" w:color="auto"/>
                                                    <w:right w:val="none" w:sz="0" w:space="0" w:color="auto"/>
                                                  </w:divBdr>
                                                  <w:divsChild>
                                                    <w:div w:id="431122318">
                                                      <w:marLeft w:val="0"/>
                                                      <w:marRight w:val="0"/>
                                                      <w:marTop w:val="0"/>
                                                      <w:marBottom w:val="0"/>
                                                      <w:divBdr>
                                                        <w:top w:val="none" w:sz="0" w:space="0" w:color="auto"/>
                                                        <w:left w:val="none" w:sz="0" w:space="0" w:color="auto"/>
                                                        <w:bottom w:val="none" w:sz="0" w:space="0" w:color="auto"/>
                                                        <w:right w:val="none" w:sz="0" w:space="0" w:color="auto"/>
                                                      </w:divBdr>
                                                      <w:divsChild>
                                                        <w:div w:id="1452359665">
                                                          <w:marLeft w:val="0"/>
                                                          <w:marRight w:val="0"/>
                                                          <w:marTop w:val="270"/>
                                                          <w:marBottom w:val="270"/>
                                                          <w:divBdr>
                                                            <w:top w:val="none" w:sz="0" w:space="0" w:color="auto"/>
                                                            <w:left w:val="none" w:sz="0" w:space="0" w:color="auto"/>
                                                            <w:bottom w:val="none" w:sz="0" w:space="0" w:color="auto"/>
                                                            <w:right w:val="none" w:sz="0" w:space="0" w:color="auto"/>
                                                          </w:divBdr>
                                                          <w:divsChild>
                                                            <w:div w:id="20511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16923964">
      <w:bodyDiv w:val="1"/>
      <w:marLeft w:val="0"/>
      <w:marRight w:val="0"/>
      <w:marTop w:val="0"/>
      <w:marBottom w:val="0"/>
      <w:divBdr>
        <w:top w:val="none" w:sz="0" w:space="0" w:color="auto"/>
        <w:left w:val="none" w:sz="0" w:space="0" w:color="auto"/>
        <w:bottom w:val="none" w:sz="0" w:space="0" w:color="auto"/>
        <w:right w:val="none" w:sz="0" w:space="0" w:color="auto"/>
      </w:divBdr>
    </w:div>
    <w:div w:id="1720128295">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848516982">
      <w:bodyDiv w:val="1"/>
      <w:marLeft w:val="0"/>
      <w:marRight w:val="0"/>
      <w:marTop w:val="0"/>
      <w:marBottom w:val="0"/>
      <w:divBdr>
        <w:top w:val="none" w:sz="0" w:space="0" w:color="auto"/>
        <w:left w:val="none" w:sz="0" w:space="0" w:color="auto"/>
        <w:bottom w:val="none" w:sz="0" w:space="0" w:color="auto"/>
        <w:right w:val="none" w:sz="0" w:space="0" w:color="auto"/>
      </w:divBdr>
      <w:divsChild>
        <w:div w:id="808667888">
          <w:marLeft w:val="0"/>
          <w:marRight w:val="0"/>
          <w:marTop w:val="0"/>
          <w:marBottom w:val="0"/>
          <w:divBdr>
            <w:top w:val="none" w:sz="0" w:space="0" w:color="auto"/>
            <w:left w:val="none" w:sz="0" w:space="0" w:color="auto"/>
            <w:bottom w:val="none" w:sz="0" w:space="0" w:color="auto"/>
            <w:right w:val="none" w:sz="0" w:space="0" w:color="auto"/>
          </w:divBdr>
          <w:divsChild>
            <w:div w:id="1792282413">
              <w:marLeft w:val="0"/>
              <w:marRight w:val="0"/>
              <w:marTop w:val="0"/>
              <w:marBottom w:val="0"/>
              <w:divBdr>
                <w:top w:val="none" w:sz="0" w:space="0" w:color="auto"/>
                <w:left w:val="none" w:sz="0" w:space="0" w:color="auto"/>
                <w:bottom w:val="none" w:sz="0" w:space="0" w:color="auto"/>
                <w:right w:val="none" w:sz="0" w:space="0" w:color="auto"/>
              </w:divBdr>
              <w:divsChild>
                <w:div w:id="146166679">
                  <w:marLeft w:val="0"/>
                  <w:marRight w:val="0"/>
                  <w:marTop w:val="0"/>
                  <w:marBottom w:val="0"/>
                  <w:divBdr>
                    <w:top w:val="none" w:sz="0" w:space="0" w:color="auto"/>
                    <w:left w:val="none" w:sz="0" w:space="0" w:color="auto"/>
                    <w:bottom w:val="none" w:sz="0" w:space="0" w:color="auto"/>
                    <w:right w:val="none" w:sz="0" w:space="0" w:color="auto"/>
                  </w:divBdr>
                  <w:divsChild>
                    <w:div w:id="1821194044">
                      <w:marLeft w:val="0"/>
                      <w:marRight w:val="0"/>
                      <w:marTop w:val="0"/>
                      <w:marBottom w:val="0"/>
                      <w:divBdr>
                        <w:top w:val="none" w:sz="0" w:space="0" w:color="auto"/>
                        <w:left w:val="none" w:sz="0" w:space="0" w:color="auto"/>
                        <w:bottom w:val="none" w:sz="0" w:space="0" w:color="auto"/>
                        <w:right w:val="none" w:sz="0" w:space="0" w:color="auto"/>
                      </w:divBdr>
                      <w:divsChild>
                        <w:div w:id="552351871">
                          <w:marLeft w:val="0"/>
                          <w:marRight w:val="0"/>
                          <w:marTop w:val="0"/>
                          <w:marBottom w:val="0"/>
                          <w:divBdr>
                            <w:top w:val="none" w:sz="0" w:space="0" w:color="auto"/>
                            <w:left w:val="none" w:sz="0" w:space="0" w:color="auto"/>
                            <w:bottom w:val="none" w:sz="0" w:space="0" w:color="auto"/>
                            <w:right w:val="none" w:sz="0" w:space="0" w:color="auto"/>
                          </w:divBdr>
                          <w:divsChild>
                            <w:div w:id="446580014">
                              <w:marLeft w:val="-225"/>
                              <w:marRight w:val="-225"/>
                              <w:marTop w:val="0"/>
                              <w:marBottom w:val="600"/>
                              <w:divBdr>
                                <w:top w:val="none" w:sz="0" w:space="0" w:color="auto"/>
                                <w:left w:val="none" w:sz="0" w:space="0" w:color="auto"/>
                                <w:bottom w:val="none" w:sz="0" w:space="0" w:color="auto"/>
                                <w:right w:val="none" w:sz="0" w:space="0" w:color="auto"/>
                              </w:divBdr>
                              <w:divsChild>
                                <w:div w:id="1705865875">
                                  <w:marLeft w:val="0"/>
                                  <w:marRight w:val="0"/>
                                  <w:marTop w:val="0"/>
                                  <w:marBottom w:val="0"/>
                                  <w:divBdr>
                                    <w:top w:val="none" w:sz="0" w:space="0" w:color="auto"/>
                                    <w:left w:val="none" w:sz="0" w:space="0" w:color="auto"/>
                                    <w:bottom w:val="none" w:sz="0" w:space="0" w:color="auto"/>
                                    <w:right w:val="none" w:sz="0" w:space="0" w:color="auto"/>
                                  </w:divBdr>
                                  <w:divsChild>
                                    <w:div w:id="1921716688">
                                      <w:marLeft w:val="0"/>
                                      <w:marRight w:val="0"/>
                                      <w:marTop w:val="0"/>
                                      <w:marBottom w:val="0"/>
                                      <w:divBdr>
                                        <w:top w:val="none" w:sz="0" w:space="0" w:color="auto"/>
                                        <w:left w:val="none" w:sz="0" w:space="0" w:color="auto"/>
                                        <w:bottom w:val="none" w:sz="0" w:space="0" w:color="auto"/>
                                        <w:right w:val="none" w:sz="0" w:space="0" w:color="auto"/>
                                      </w:divBdr>
                                      <w:divsChild>
                                        <w:div w:id="1193612129">
                                          <w:marLeft w:val="-225"/>
                                          <w:marRight w:val="-225"/>
                                          <w:marTop w:val="0"/>
                                          <w:marBottom w:val="0"/>
                                          <w:divBdr>
                                            <w:top w:val="none" w:sz="0" w:space="0" w:color="auto"/>
                                            <w:left w:val="none" w:sz="0" w:space="0" w:color="auto"/>
                                            <w:bottom w:val="none" w:sz="0" w:space="0" w:color="auto"/>
                                            <w:right w:val="none" w:sz="0" w:space="0" w:color="auto"/>
                                          </w:divBdr>
                                          <w:divsChild>
                                            <w:div w:id="1559127619">
                                              <w:marLeft w:val="0"/>
                                              <w:marRight w:val="0"/>
                                              <w:marTop w:val="0"/>
                                              <w:marBottom w:val="0"/>
                                              <w:divBdr>
                                                <w:top w:val="none" w:sz="0" w:space="0" w:color="auto"/>
                                                <w:left w:val="none" w:sz="0" w:space="0" w:color="auto"/>
                                                <w:bottom w:val="none" w:sz="0" w:space="0" w:color="auto"/>
                                                <w:right w:val="none" w:sz="0" w:space="0" w:color="auto"/>
                                              </w:divBdr>
                                              <w:divsChild>
                                                <w:div w:id="1809545223">
                                                  <w:marLeft w:val="0"/>
                                                  <w:marRight w:val="0"/>
                                                  <w:marTop w:val="0"/>
                                                  <w:marBottom w:val="0"/>
                                                  <w:divBdr>
                                                    <w:top w:val="none" w:sz="0" w:space="0" w:color="auto"/>
                                                    <w:left w:val="none" w:sz="0" w:space="0" w:color="auto"/>
                                                    <w:bottom w:val="none" w:sz="0" w:space="0" w:color="auto"/>
                                                    <w:right w:val="none" w:sz="0" w:space="0" w:color="auto"/>
                                                  </w:divBdr>
                                                  <w:divsChild>
                                                    <w:div w:id="1354769400">
                                                      <w:marLeft w:val="0"/>
                                                      <w:marRight w:val="0"/>
                                                      <w:marTop w:val="0"/>
                                                      <w:marBottom w:val="0"/>
                                                      <w:divBdr>
                                                        <w:top w:val="none" w:sz="0" w:space="0" w:color="auto"/>
                                                        <w:left w:val="none" w:sz="0" w:space="0" w:color="auto"/>
                                                        <w:bottom w:val="none" w:sz="0" w:space="0" w:color="auto"/>
                                                        <w:right w:val="none" w:sz="0" w:space="0" w:color="auto"/>
                                                      </w:divBdr>
                                                      <w:divsChild>
                                                        <w:div w:id="1821992275">
                                                          <w:marLeft w:val="0"/>
                                                          <w:marRight w:val="0"/>
                                                          <w:marTop w:val="270"/>
                                                          <w:marBottom w:val="270"/>
                                                          <w:divBdr>
                                                            <w:top w:val="none" w:sz="0" w:space="0" w:color="auto"/>
                                                            <w:left w:val="none" w:sz="0" w:space="0" w:color="auto"/>
                                                            <w:bottom w:val="none" w:sz="0" w:space="0" w:color="auto"/>
                                                            <w:right w:val="none" w:sz="0" w:space="0" w:color="auto"/>
                                                          </w:divBdr>
                                                          <w:divsChild>
                                                            <w:div w:id="10282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4992443">
      <w:bodyDiv w:val="1"/>
      <w:marLeft w:val="0"/>
      <w:marRight w:val="0"/>
      <w:marTop w:val="0"/>
      <w:marBottom w:val="0"/>
      <w:divBdr>
        <w:top w:val="none" w:sz="0" w:space="0" w:color="auto"/>
        <w:left w:val="none" w:sz="0" w:space="0" w:color="auto"/>
        <w:bottom w:val="none" w:sz="0" w:space="0" w:color="auto"/>
        <w:right w:val="none" w:sz="0" w:space="0" w:color="auto"/>
      </w:divBdr>
      <w:divsChild>
        <w:div w:id="664942729">
          <w:marLeft w:val="0"/>
          <w:marRight w:val="0"/>
          <w:marTop w:val="0"/>
          <w:marBottom w:val="0"/>
          <w:divBdr>
            <w:top w:val="none" w:sz="0" w:space="0" w:color="auto"/>
            <w:left w:val="none" w:sz="0" w:space="0" w:color="auto"/>
            <w:bottom w:val="none" w:sz="0" w:space="0" w:color="auto"/>
            <w:right w:val="none" w:sz="0" w:space="0" w:color="auto"/>
          </w:divBdr>
          <w:divsChild>
            <w:div w:id="1330675205">
              <w:marLeft w:val="0"/>
              <w:marRight w:val="0"/>
              <w:marTop w:val="0"/>
              <w:marBottom w:val="0"/>
              <w:divBdr>
                <w:top w:val="none" w:sz="0" w:space="0" w:color="auto"/>
                <w:left w:val="none" w:sz="0" w:space="0" w:color="auto"/>
                <w:bottom w:val="none" w:sz="0" w:space="0" w:color="auto"/>
                <w:right w:val="none" w:sz="0" w:space="0" w:color="auto"/>
              </w:divBdr>
              <w:divsChild>
                <w:div w:id="1287421673">
                  <w:marLeft w:val="0"/>
                  <w:marRight w:val="0"/>
                  <w:marTop w:val="0"/>
                  <w:marBottom w:val="0"/>
                  <w:divBdr>
                    <w:top w:val="none" w:sz="0" w:space="0" w:color="auto"/>
                    <w:left w:val="none" w:sz="0" w:space="0" w:color="auto"/>
                    <w:bottom w:val="none" w:sz="0" w:space="0" w:color="auto"/>
                    <w:right w:val="none" w:sz="0" w:space="0" w:color="auto"/>
                  </w:divBdr>
                  <w:divsChild>
                    <w:div w:id="1238857558">
                      <w:marLeft w:val="0"/>
                      <w:marRight w:val="0"/>
                      <w:marTop w:val="0"/>
                      <w:marBottom w:val="0"/>
                      <w:divBdr>
                        <w:top w:val="none" w:sz="0" w:space="0" w:color="auto"/>
                        <w:left w:val="none" w:sz="0" w:space="0" w:color="auto"/>
                        <w:bottom w:val="none" w:sz="0" w:space="0" w:color="auto"/>
                        <w:right w:val="none" w:sz="0" w:space="0" w:color="auto"/>
                      </w:divBdr>
                      <w:divsChild>
                        <w:div w:id="855464751">
                          <w:marLeft w:val="0"/>
                          <w:marRight w:val="0"/>
                          <w:marTop w:val="0"/>
                          <w:marBottom w:val="0"/>
                          <w:divBdr>
                            <w:top w:val="none" w:sz="0" w:space="0" w:color="auto"/>
                            <w:left w:val="none" w:sz="0" w:space="0" w:color="auto"/>
                            <w:bottom w:val="none" w:sz="0" w:space="0" w:color="auto"/>
                            <w:right w:val="none" w:sz="0" w:space="0" w:color="auto"/>
                          </w:divBdr>
                          <w:divsChild>
                            <w:div w:id="1296176681">
                              <w:marLeft w:val="-225"/>
                              <w:marRight w:val="-225"/>
                              <w:marTop w:val="0"/>
                              <w:marBottom w:val="600"/>
                              <w:divBdr>
                                <w:top w:val="none" w:sz="0" w:space="0" w:color="auto"/>
                                <w:left w:val="none" w:sz="0" w:space="0" w:color="auto"/>
                                <w:bottom w:val="none" w:sz="0" w:space="0" w:color="auto"/>
                                <w:right w:val="none" w:sz="0" w:space="0" w:color="auto"/>
                              </w:divBdr>
                              <w:divsChild>
                                <w:div w:id="214321903">
                                  <w:marLeft w:val="0"/>
                                  <w:marRight w:val="0"/>
                                  <w:marTop w:val="0"/>
                                  <w:marBottom w:val="0"/>
                                  <w:divBdr>
                                    <w:top w:val="none" w:sz="0" w:space="0" w:color="auto"/>
                                    <w:left w:val="none" w:sz="0" w:space="0" w:color="auto"/>
                                    <w:bottom w:val="none" w:sz="0" w:space="0" w:color="auto"/>
                                    <w:right w:val="none" w:sz="0" w:space="0" w:color="auto"/>
                                  </w:divBdr>
                                  <w:divsChild>
                                    <w:div w:id="483743216">
                                      <w:marLeft w:val="0"/>
                                      <w:marRight w:val="0"/>
                                      <w:marTop w:val="0"/>
                                      <w:marBottom w:val="0"/>
                                      <w:divBdr>
                                        <w:top w:val="none" w:sz="0" w:space="0" w:color="auto"/>
                                        <w:left w:val="none" w:sz="0" w:space="0" w:color="auto"/>
                                        <w:bottom w:val="none" w:sz="0" w:space="0" w:color="auto"/>
                                        <w:right w:val="none" w:sz="0" w:space="0" w:color="auto"/>
                                      </w:divBdr>
                                      <w:divsChild>
                                        <w:div w:id="727145162">
                                          <w:marLeft w:val="-225"/>
                                          <w:marRight w:val="-225"/>
                                          <w:marTop w:val="0"/>
                                          <w:marBottom w:val="0"/>
                                          <w:divBdr>
                                            <w:top w:val="none" w:sz="0" w:space="0" w:color="auto"/>
                                            <w:left w:val="none" w:sz="0" w:space="0" w:color="auto"/>
                                            <w:bottom w:val="none" w:sz="0" w:space="0" w:color="auto"/>
                                            <w:right w:val="none" w:sz="0" w:space="0" w:color="auto"/>
                                          </w:divBdr>
                                          <w:divsChild>
                                            <w:div w:id="1982421673">
                                              <w:marLeft w:val="0"/>
                                              <w:marRight w:val="0"/>
                                              <w:marTop w:val="0"/>
                                              <w:marBottom w:val="0"/>
                                              <w:divBdr>
                                                <w:top w:val="none" w:sz="0" w:space="0" w:color="auto"/>
                                                <w:left w:val="none" w:sz="0" w:space="0" w:color="auto"/>
                                                <w:bottom w:val="none" w:sz="0" w:space="0" w:color="auto"/>
                                                <w:right w:val="none" w:sz="0" w:space="0" w:color="auto"/>
                                              </w:divBdr>
                                              <w:divsChild>
                                                <w:div w:id="263533238">
                                                  <w:marLeft w:val="0"/>
                                                  <w:marRight w:val="0"/>
                                                  <w:marTop w:val="0"/>
                                                  <w:marBottom w:val="0"/>
                                                  <w:divBdr>
                                                    <w:top w:val="none" w:sz="0" w:space="0" w:color="auto"/>
                                                    <w:left w:val="none" w:sz="0" w:space="0" w:color="auto"/>
                                                    <w:bottom w:val="none" w:sz="0" w:space="0" w:color="auto"/>
                                                    <w:right w:val="none" w:sz="0" w:space="0" w:color="auto"/>
                                                  </w:divBdr>
                                                  <w:divsChild>
                                                    <w:div w:id="1126385266">
                                                      <w:marLeft w:val="0"/>
                                                      <w:marRight w:val="0"/>
                                                      <w:marTop w:val="0"/>
                                                      <w:marBottom w:val="0"/>
                                                      <w:divBdr>
                                                        <w:top w:val="none" w:sz="0" w:space="0" w:color="auto"/>
                                                        <w:left w:val="none" w:sz="0" w:space="0" w:color="auto"/>
                                                        <w:bottom w:val="none" w:sz="0" w:space="0" w:color="auto"/>
                                                        <w:right w:val="none" w:sz="0" w:space="0" w:color="auto"/>
                                                      </w:divBdr>
                                                      <w:divsChild>
                                                        <w:div w:id="1998613146">
                                                          <w:marLeft w:val="0"/>
                                                          <w:marRight w:val="0"/>
                                                          <w:marTop w:val="270"/>
                                                          <w:marBottom w:val="270"/>
                                                          <w:divBdr>
                                                            <w:top w:val="none" w:sz="0" w:space="0" w:color="auto"/>
                                                            <w:left w:val="none" w:sz="0" w:space="0" w:color="auto"/>
                                                            <w:bottom w:val="none" w:sz="0" w:space="0" w:color="auto"/>
                                                            <w:right w:val="none" w:sz="0" w:space="0" w:color="auto"/>
                                                          </w:divBdr>
                                                          <w:divsChild>
                                                            <w:div w:id="2456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1807306">
      <w:bodyDiv w:val="1"/>
      <w:marLeft w:val="0"/>
      <w:marRight w:val="0"/>
      <w:marTop w:val="0"/>
      <w:marBottom w:val="0"/>
      <w:divBdr>
        <w:top w:val="none" w:sz="0" w:space="0" w:color="auto"/>
        <w:left w:val="none" w:sz="0" w:space="0" w:color="auto"/>
        <w:bottom w:val="none" w:sz="0" w:space="0" w:color="auto"/>
        <w:right w:val="none" w:sz="0" w:space="0" w:color="auto"/>
      </w:divBdr>
      <w:divsChild>
        <w:div w:id="511187800">
          <w:marLeft w:val="0"/>
          <w:marRight w:val="0"/>
          <w:marTop w:val="0"/>
          <w:marBottom w:val="0"/>
          <w:divBdr>
            <w:top w:val="none" w:sz="0" w:space="0" w:color="auto"/>
            <w:left w:val="none" w:sz="0" w:space="0" w:color="auto"/>
            <w:bottom w:val="none" w:sz="0" w:space="0" w:color="auto"/>
            <w:right w:val="none" w:sz="0" w:space="0" w:color="auto"/>
          </w:divBdr>
          <w:divsChild>
            <w:div w:id="1894268733">
              <w:marLeft w:val="0"/>
              <w:marRight w:val="0"/>
              <w:marTop w:val="0"/>
              <w:marBottom w:val="0"/>
              <w:divBdr>
                <w:top w:val="none" w:sz="0" w:space="0" w:color="auto"/>
                <w:left w:val="none" w:sz="0" w:space="0" w:color="auto"/>
                <w:bottom w:val="none" w:sz="0" w:space="0" w:color="auto"/>
                <w:right w:val="none" w:sz="0" w:space="0" w:color="auto"/>
              </w:divBdr>
              <w:divsChild>
                <w:div w:id="808667895">
                  <w:marLeft w:val="0"/>
                  <w:marRight w:val="0"/>
                  <w:marTop w:val="0"/>
                  <w:marBottom w:val="0"/>
                  <w:divBdr>
                    <w:top w:val="none" w:sz="0" w:space="0" w:color="auto"/>
                    <w:left w:val="none" w:sz="0" w:space="0" w:color="auto"/>
                    <w:bottom w:val="none" w:sz="0" w:space="0" w:color="auto"/>
                    <w:right w:val="none" w:sz="0" w:space="0" w:color="auto"/>
                  </w:divBdr>
                  <w:divsChild>
                    <w:div w:id="1638536245">
                      <w:marLeft w:val="0"/>
                      <w:marRight w:val="0"/>
                      <w:marTop w:val="0"/>
                      <w:marBottom w:val="0"/>
                      <w:divBdr>
                        <w:top w:val="none" w:sz="0" w:space="0" w:color="auto"/>
                        <w:left w:val="none" w:sz="0" w:space="0" w:color="auto"/>
                        <w:bottom w:val="none" w:sz="0" w:space="0" w:color="auto"/>
                        <w:right w:val="none" w:sz="0" w:space="0" w:color="auto"/>
                      </w:divBdr>
                      <w:divsChild>
                        <w:div w:id="187185098">
                          <w:marLeft w:val="0"/>
                          <w:marRight w:val="0"/>
                          <w:marTop w:val="0"/>
                          <w:marBottom w:val="0"/>
                          <w:divBdr>
                            <w:top w:val="none" w:sz="0" w:space="0" w:color="auto"/>
                            <w:left w:val="none" w:sz="0" w:space="0" w:color="auto"/>
                            <w:bottom w:val="none" w:sz="0" w:space="0" w:color="auto"/>
                            <w:right w:val="none" w:sz="0" w:space="0" w:color="auto"/>
                          </w:divBdr>
                          <w:divsChild>
                            <w:div w:id="693654594">
                              <w:marLeft w:val="-225"/>
                              <w:marRight w:val="-225"/>
                              <w:marTop w:val="0"/>
                              <w:marBottom w:val="600"/>
                              <w:divBdr>
                                <w:top w:val="none" w:sz="0" w:space="0" w:color="auto"/>
                                <w:left w:val="none" w:sz="0" w:space="0" w:color="auto"/>
                                <w:bottom w:val="none" w:sz="0" w:space="0" w:color="auto"/>
                                <w:right w:val="none" w:sz="0" w:space="0" w:color="auto"/>
                              </w:divBdr>
                              <w:divsChild>
                                <w:div w:id="1975520391">
                                  <w:marLeft w:val="0"/>
                                  <w:marRight w:val="0"/>
                                  <w:marTop w:val="0"/>
                                  <w:marBottom w:val="0"/>
                                  <w:divBdr>
                                    <w:top w:val="none" w:sz="0" w:space="0" w:color="auto"/>
                                    <w:left w:val="none" w:sz="0" w:space="0" w:color="auto"/>
                                    <w:bottom w:val="none" w:sz="0" w:space="0" w:color="auto"/>
                                    <w:right w:val="none" w:sz="0" w:space="0" w:color="auto"/>
                                  </w:divBdr>
                                  <w:divsChild>
                                    <w:div w:id="1801193836">
                                      <w:marLeft w:val="0"/>
                                      <w:marRight w:val="0"/>
                                      <w:marTop w:val="0"/>
                                      <w:marBottom w:val="0"/>
                                      <w:divBdr>
                                        <w:top w:val="none" w:sz="0" w:space="0" w:color="auto"/>
                                        <w:left w:val="none" w:sz="0" w:space="0" w:color="auto"/>
                                        <w:bottom w:val="none" w:sz="0" w:space="0" w:color="auto"/>
                                        <w:right w:val="none" w:sz="0" w:space="0" w:color="auto"/>
                                      </w:divBdr>
                                      <w:divsChild>
                                        <w:div w:id="404037443">
                                          <w:marLeft w:val="-225"/>
                                          <w:marRight w:val="-225"/>
                                          <w:marTop w:val="0"/>
                                          <w:marBottom w:val="0"/>
                                          <w:divBdr>
                                            <w:top w:val="none" w:sz="0" w:space="0" w:color="auto"/>
                                            <w:left w:val="none" w:sz="0" w:space="0" w:color="auto"/>
                                            <w:bottom w:val="none" w:sz="0" w:space="0" w:color="auto"/>
                                            <w:right w:val="none" w:sz="0" w:space="0" w:color="auto"/>
                                          </w:divBdr>
                                          <w:divsChild>
                                            <w:div w:id="226035326">
                                              <w:marLeft w:val="0"/>
                                              <w:marRight w:val="0"/>
                                              <w:marTop w:val="0"/>
                                              <w:marBottom w:val="0"/>
                                              <w:divBdr>
                                                <w:top w:val="none" w:sz="0" w:space="0" w:color="auto"/>
                                                <w:left w:val="none" w:sz="0" w:space="0" w:color="auto"/>
                                                <w:bottom w:val="none" w:sz="0" w:space="0" w:color="auto"/>
                                                <w:right w:val="none" w:sz="0" w:space="0" w:color="auto"/>
                                              </w:divBdr>
                                              <w:divsChild>
                                                <w:div w:id="251743134">
                                                  <w:marLeft w:val="0"/>
                                                  <w:marRight w:val="0"/>
                                                  <w:marTop w:val="0"/>
                                                  <w:marBottom w:val="0"/>
                                                  <w:divBdr>
                                                    <w:top w:val="none" w:sz="0" w:space="0" w:color="auto"/>
                                                    <w:left w:val="none" w:sz="0" w:space="0" w:color="auto"/>
                                                    <w:bottom w:val="none" w:sz="0" w:space="0" w:color="auto"/>
                                                    <w:right w:val="none" w:sz="0" w:space="0" w:color="auto"/>
                                                  </w:divBdr>
                                                  <w:divsChild>
                                                    <w:div w:id="1539201281">
                                                      <w:marLeft w:val="0"/>
                                                      <w:marRight w:val="0"/>
                                                      <w:marTop w:val="0"/>
                                                      <w:marBottom w:val="0"/>
                                                      <w:divBdr>
                                                        <w:top w:val="none" w:sz="0" w:space="0" w:color="auto"/>
                                                        <w:left w:val="none" w:sz="0" w:space="0" w:color="auto"/>
                                                        <w:bottom w:val="none" w:sz="0" w:space="0" w:color="auto"/>
                                                        <w:right w:val="none" w:sz="0" w:space="0" w:color="auto"/>
                                                      </w:divBdr>
                                                      <w:divsChild>
                                                        <w:div w:id="411125390">
                                                          <w:marLeft w:val="0"/>
                                                          <w:marRight w:val="0"/>
                                                          <w:marTop w:val="270"/>
                                                          <w:marBottom w:val="270"/>
                                                          <w:divBdr>
                                                            <w:top w:val="none" w:sz="0" w:space="0" w:color="auto"/>
                                                            <w:left w:val="none" w:sz="0" w:space="0" w:color="auto"/>
                                                            <w:bottom w:val="none" w:sz="0" w:space="0" w:color="auto"/>
                                                            <w:right w:val="none" w:sz="0" w:space="0" w:color="auto"/>
                                                          </w:divBdr>
                                                          <w:divsChild>
                                                            <w:div w:id="17557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Bld" TargetMode="External"/><Relationship Id="rId18" Type="http://schemas.openxmlformats.org/officeDocument/2006/relationships/hyperlink" Target="mailto:dombradi.viktor@econ.unideb.hu" TargetMode="External"/><Relationship Id="rId26" Type="http://schemas.openxmlformats.org/officeDocument/2006/relationships/hyperlink" Target="mailto:harazin.piroska@econ.unideb.hu" TargetMode="External"/><Relationship Id="rId39" Type="http://schemas.openxmlformats.org/officeDocument/2006/relationships/hyperlink" Target="mailto:gyarmati.gabor@econ.unideb.hu" TargetMode="External"/><Relationship Id="rId21" Type="http://schemas.openxmlformats.org/officeDocument/2006/relationships/hyperlink" Target="mailto:tothne.rajtik.ibolya@econ.unideb.hu" TargetMode="External"/><Relationship Id="rId34" Type="http://schemas.openxmlformats.org/officeDocument/2006/relationships/hyperlink" Target="mailto:soos.mihaly@econ.unideb.hu" TargetMode="External"/><Relationship Id="rId42" Type="http://schemas.openxmlformats.org/officeDocument/2006/relationships/hyperlink" Target="mailto:bacs.bence.andras@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theme" Target="theme/theme1.xm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ko.maria@econ.unideb.hu" TargetMode="External"/><Relationship Id="rId29" Type="http://schemas.openxmlformats.org/officeDocument/2006/relationships/hyperlink" Target="mailto:szabo.andrea@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bauerne.gathy.andrea@econ.unideb.hu" TargetMode="External"/><Relationship Id="rId32" Type="http://schemas.openxmlformats.org/officeDocument/2006/relationships/hyperlink" Target="mailto:troy.wiwczaroski@econ.unideb.hu" TargetMode="External"/><Relationship Id="rId37" Type="http://schemas.openxmlformats.org/officeDocument/2006/relationships/hyperlink" Target="mailto:nabradi.zsofia@econ.unideb.hu" TargetMode="External"/><Relationship Id="rId40" Type="http://schemas.openxmlformats.org/officeDocument/2006/relationships/hyperlink" Target="mailto:gaal.greta.anna@econ.unideb.hu" TargetMode="External"/><Relationship Id="rId45" Type="http://schemas.openxmlformats.org/officeDocument/2006/relationships/hyperlink" Target="mailto:fazekas.balazs@econ.unideb.hu"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zen.monika@econ.unideb.hu" TargetMode="External"/><Relationship Id="rId19" Type="http://schemas.openxmlformats.org/officeDocument/2006/relationships/hyperlink" Target="mailto:farkas.janos@econ.unideb.hu" TargetMode="External"/><Relationship Id="rId31" Type="http://schemas.openxmlformats.org/officeDocument/2006/relationships/hyperlink" Target="mailto:plasztan.brehoszki.marta@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http://www.ifrs.org/News/Press"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fuzesi.istvan@econ.unideb.hu" TargetMode="External"/><Relationship Id="rId22" Type="http://schemas.openxmlformats.org/officeDocument/2006/relationships/hyperlink" Target="mailto:szollosi.laszlo@econ.unideb.hu" TargetMode="External"/><Relationship Id="rId27" Type="http://schemas.openxmlformats.org/officeDocument/2006/relationships/hyperlink" Target="mailto:nadasi.levelente@econ.unideb.hu" TargetMode="External"/><Relationship Id="rId30" Type="http://schemas.openxmlformats.org/officeDocument/2006/relationships/hyperlink" Target="mailto:szendrey.orsolya@econ.unideb.hu" TargetMode="External"/><Relationship Id="rId35" Type="http://schemas.openxmlformats.org/officeDocument/2006/relationships/hyperlink" Target="mailto:kiss.virag.agnes@econ.unideb.hu" TargetMode="External"/><Relationship Id="rId43" Type="http://schemas.openxmlformats.org/officeDocument/2006/relationships/hyperlink" Target="mailto:tomori.gergo@econ.unideb.hu" TargetMode="External"/><Relationship Id="rId48" Type="http://schemas.openxmlformats.org/officeDocument/2006/relationships/hyperlink" Target="mailto:filep.roland@econ.unideb.hu" TargetMode="External"/><Relationship Id="rId8" Type="http://schemas.openxmlformats.org/officeDocument/2006/relationships/hyperlink" Target="mailto:fenyves.veronika@econ.unideb.hu" TargetMode="External"/><Relationship Id="rId51" Type="http://schemas.openxmlformats.org/officeDocument/2006/relationships/hyperlink" Target="mailto:nyakas.erzsebet.tunde@econ.unideb.hu" TargetMode="External"/><Relationship Id="rId3" Type="http://schemas.openxmlformats.org/officeDocument/2006/relationships/settings" Target="settings.xml"/><Relationship Id="rId12" Type="http://schemas.openxmlformats.org/officeDocument/2006/relationships/hyperlink" Target="mailto:varallyai.laszlo@econ.unideb.hu" TargetMode="External"/><Relationship Id="rId17" Type="http://schemas.openxmlformats.org/officeDocument/2006/relationships/hyperlink" Target="mailto:biro.klara@econ.unideb.hu" TargetMode="External"/><Relationship Id="rId25" Type="http://schemas.openxmlformats.org/officeDocument/2006/relationships/hyperlink" Target="mailto:frona.daniel@econ.unideb.hu" TargetMode="External"/><Relationship Id="rId33" Type="http://schemas.openxmlformats.org/officeDocument/2006/relationships/hyperlink" Target="mailto:olah.tamas@econ.unideb.hu" TargetMode="External"/><Relationship Id="rId38" Type="http://schemas.openxmlformats.org/officeDocument/2006/relationships/hyperlink" Target="mailto:budai.nikolett@econ.unideb.hu" TargetMode="External"/><Relationship Id="rId46" Type="http://schemas.openxmlformats.org/officeDocument/2006/relationships/hyperlink" Target="mailto:pota.cserne.panka@econ.unideb.hu" TargetMode="External"/><Relationship Id="rId20" Type="http://schemas.openxmlformats.org/officeDocument/2006/relationships/hyperlink" Target="mailto:nagy.peter@econ.unideb.hu" TargetMode="External"/><Relationship Id="rId41" Type="http://schemas.openxmlformats.org/officeDocument/2006/relationships/hyperlink" Target="mailto:szekeres.alexandra@econ.unideb.h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pentek.adam@econ.unideb.hu" TargetMode="External"/><Relationship Id="rId23" Type="http://schemas.openxmlformats.org/officeDocument/2006/relationships/hyperlink" Target="mailto:kovacs.krisztian@econ.unideb.hu" TargetMode="External"/><Relationship Id="rId28" Type="http://schemas.openxmlformats.org/officeDocument/2006/relationships/hyperlink" Target="mailto:futo.judit@econ.unideb.hu" TargetMode="External"/><Relationship Id="rId36" Type="http://schemas.openxmlformats.org/officeDocument/2006/relationships/hyperlink" Target="mailto:kontor.eniko@econ.unideb.hu" TargetMode="External"/><Relationship Id="rId49" Type="http://schemas.openxmlformats.org/officeDocument/2006/relationships/hyperlink" Target="mailto:juhasz.csilla@econ.unideb.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191</Pages>
  <Words>40097</Words>
  <Characters>276673</Characters>
  <Application>Microsoft Office Word</Application>
  <DocSecurity>0</DocSecurity>
  <Lines>2305</Lines>
  <Paragraphs>632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5</cp:revision>
  <cp:lastPrinted>2017-07-20T13:36:00Z</cp:lastPrinted>
  <dcterms:created xsi:type="dcterms:W3CDTF">2026-07-14T12:15:00Z</dcterms:created>
  <dcterms:modified xsi:type="dcterms:W3CDTF">2026-07-14T12:34:00Z</dcterms:modified>
</cp:coreProperties>
</file>