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4A"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BULLETIN</w:t>
      </w:r>
    </w:p>
    <w:p w:rsidR="008B7A6F"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UNIVERSITY OF DEBRECEN</w:t>
      </w:r>
    </w:p>
    <w:p w:rsidR="008B7A6F" w:rsidRDefault="008B7A6F" w:rsidP="008B7A6F">
      <w:pPr>
        <w:jc w:val="center"/>
        <w:rPr>
          <w:rFonts w:ascii="Times New Roman" w:hAnsi="Times New Roman" w:cs="Times New Roman"/>
        </w:rPr>
      </w:pPr>
    </w:p>
    <w:p w:rsidR="00627020" w:rsidRPr="008B7A6F" w:rsidRDefault="00627020" w:rsidP="008B7A6F">
      <w:pPr>
        <w:jc w:val="center"/>
        <w:rPr>
          <w:rFonts w:ascii="Times New Roman" w:hAnsi="Times New Roman" w:cs="Times New Roman"/>
        </w:rPr>
      </w:pPr>
    </w:p>
    <w:p w:rsidR="008B7A6F" w:rsidRPr="00627020" w:rsidRDefault="00036D84" w:rsidP="008B7A6F">
      <w:pPr>
        <w:jc w:val="center"/>
        <w:rPr>
          <w:rFonts w:ascii="Times New Roman" w:hAnsi="Times New Roman" w:cs="Times New Roman"/>
          <w:sz w:val="24"/>
          <w:szCs w:val="24"/>
        </w:rPr>
      </w:pPr>
      <w:r>
        <w:rPr>
          <w:rFonts w:ascii="Times New Roman" w:hAnsi="Times New Roman" w:cs="Times New Roman"/>
          <w:sz w:val="24"/>
          <w:szCs w:val="24"/>
        </w:rPr>
        <w:t>Academic year 2022/23</w:t>
      </w:r>
    </w:p>
    <w:p w:rsidR="008B7A6F" w:rsidRPr="008B7A6F" w:rsidRDefault="008B7A6F" w:rsidP="008B7A6F">
      <w:pPr>
        <w:jc w:val="center"/>
        <w:rPr>
          <w:rFonts w:ascii="Times New Roman" w:hAnsi="Times New Roman" w:cs="Times New Roman"/>
        </w:rPr>
      </w:pPr>
    </w:p>
    <w:p w:rsidR="00D91BFA" w:rsidRDefault="00C5071E"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Commerce and Marketing</w:t>
      </w:r>
      <w:r w:rsidR="00D91BFA">
        <w:rPr>
          <w:rFonts w:ascii="Times New Roman" w:hAnsi="Times New Roman" w:cs="Times New Roman"/>
          <w:b/>
          <w:sz w:val="36"/>
          <w:szCs w:val="36"/>
          <w:lang w:val="en-GB"/>
        </w:rPr>
        <w:t xml:space="preserve"> </w:t>
      </w:r>
    </w:p>
    <w:p w:rsidR="008B7A6F" w:rsidRPr="006D1377" w:rsidRDefault="00D91BFA"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B</w:t>
      </w:r>
      <w:r w:rsidR="00BB22CA">
        <w:rPr>
          <w:rFonts w:ascii="Times New Roman" w:hAnsi="Times New Roman" w:cs="Times New Roman"/>
          <w:b/>
          <w:sz w:val="36"/>
          <w:szCs w:val="36"/>
          <w:lang w:val="en-GB"/>
        </w:rPr>
        <w:t>SC</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sz w:val="24"/>
          <w:szCs w:val="24"/>
          <w:lang w:val="en-GB"/>
        </w:rPr>
      </w:pPr>
      <w:r w:rsidRPr="006D1377">
        <w:rPr>
          <w:rFonts w:ascii="Times New Roman" w:hAnsi="Times New Roman" w:cs="Times New Roman"/>
          <w:sz w:val="24"/>
          <w:szCs w:val="24"/>
          <w:lang w:val="en-GB"/>
        </w:rPr>
        <w:t>FACULTY OF ECONOMICS AND BUSINESS</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A21BB1">
      <w:pP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Default="008B7A6F" w:rsidP="008B7A6F">
      <w:pPr>
        <w:jc w:val="center"/>
        <w:rPr>
          <w:rFonts w:ascii="Times New Roman" w:hAnsi="Times New Roman" w:cs="Times New Roman"/>
          <w:lang w:val="en-GB"/>
        </w:rPr>
      </w:pPr>
      <w:r w:rsidRPr="006D1377">
        <w:rPr>
          <w:rFonts w:ascii="Times New Roman" w:hAnsi="Times New Roman" w:cs="Times New Roman"/>
          <w:lang w:val="en-GB"/>
        </w:rPr>
        <w:t>Coordinating Center for International Education</w:t>
      </w:r>
    </w:p>
    <w:p w:rsidR="003755AE" w:rsidRDefault="003755AE" w:rsidP="008B7A6F">
      <w:pPr>
        <w:jc w:val="center"/>
        <w:rPr>
          <w:rFonts w:ascii="Times New Roman" w:hAnsi="Times New Roman" w:cs="Times New Roman"/>
          <w:lang w:val="en-GB"/>
        </w:rPr>
      </w:pPr>
    </w:p>
    <w:p w:rsidR="00C5071E" w:rsidRPr="006D1377" w:rsidRDefault="00C5071E" w:rsidP="008B7A6F">
      <w:pPr>
        <w:jc w:val="center"/>
        <w:rPr>
          <w:rFonts w:ascii="Times New Roman" w:hAnsi="Times New Roman" w:cs="Times New Roman"/>
          <w:lang w:val="en-GB"/>
        </w:rPr>
      </w:pPr>
    </w:p>
    <w:p w:rsidR="00A21BB1" w:rsidRPr="006D1377" w:rsidRDefault="00A21BB1" w:rsidP="00A21BB1">
      <w:pPr>
        <w:jc w:val="center"/>
        <w:rPr>
          <w:rFonts w:ascii="Times New Roman" w:hAnsi="Times New Roman" w:cs="Times New Roman"/>
          <w:b/>
          <w:sz w:val="24"/>
          <w:szCs w:val="24"/>
          <w:lang w:val="en-GB"/>
        </w:rPr>
      </w:pPr>
      <w:r w:rsidRPr="006D1377">
        <w:rPr>
          <w:rFonts w:ascii="Times New Roman" w:hAnsi="Times New Roman" w:cs="Times New Roman"/>
          <w:b/>
          <w:sz w:val="24"/>
          <w:szCs w:val="24"/>
          <w:lang w:val="en-GB"/>
        </w:rPr>
        <w:lastRenderedPageBreak/>
        <w:t>Table of Contents</w:t>
      </w:r>
    </w:p>
    <w:p w:rsidR="00A21BB1" w:rsidRDefault="00A21BB1" w:rsidP="00283EF5">
      <w:pPr>
        <w:rPr>
          <w:rFonts w:ascii="Times New Roman" w:hAnsi="Times New Roman" w:cs="Times New Roman"/>
          <w:b/>
          <w:sz w:val="24"/>
          <w:szCs w:val="24"/>
        </w:rPr>
      </w:pPr>
    </w:p>
    <w:p w:rsidR="00A21BB1" w:rsidRDefault="00283EF5" w:rsidP="00283EF5">
      <w:pPr>
        <w:rPr>
          <w:rFonts w:ascii="Times New Roman" w:hAnsi="Times New Roman" w:cs="Times New Roman"/>
          <w:sz w:val="20"/>
          <w:szCs w:val="20"/>
        </w:rPr>
      </w:pPr>
      <w:r w:rsidRPr="00283EF5">
        <w:rPr>
          <w:rFonts w:ascii="Times New Roman" w:hAnsi="Times New Roman" w:cs="Times New Roman"/>
          <w:sz w:val="20"/>
          <w:szCs w:val="20"/>
        </w:rPr>
        <w:t>UNIVERSITY OF DEBRECEN</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 xml:space="preserve"> 3</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ABOUT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5</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ORGANIZATIONAL STRUCTURE OF THE UNIVERSITY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6</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DEPARTMENTS OF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8</w:t>
      </w:r>
    </w:p>
    <w:p w:rsidR="00283EF5" w:rsidRDefault="00294278" w:rsidP="00283EF5">
      <w:pPr>
        <w:rPr>
          <w:rFonts w:ascii="Times New Roman" w:hAnsi="Times New Roman" w:cs="Times New Roman"/>
          <w:sz w:val="20"/>
          <w:szCs w:val="20"/>
        </w:rPr>
      </w:pPr>
      <w:r>
        <w:rPr>
          <w:rFonts w:ascii="Times New Roman" w:hAnsi="Times New Roman" w:cs="Times New Roman"/>
          <w:sz w:val="20"/>
          <w:szCs w:val="20"/>
        </w:rPr>
        <w:t xml:space="preserve">COMMERCE AND MARKETING </w:t>
      </w:r>
      <w:r w:rsidR="00794A0E">
        <w:rPr>
          <w:rFonts w:ascii="Times New Roman" w:hAnsi="Times New Roman" w:cs="Times New Roman"/>
          <w:sz w:val="20"/>
          <w:szCs w:val="20"/>
        </w:rPr>
        <w:t xml:space="preserve">BSC </w:t>
      </w:r>
      <w:proofErr w:type="gramStart"/>
      <w:r w:rsidR="00E14806">
        <w:rPr>
          <w:rFonts w:ascii="Times New Roman" w:hAnsi="Times New Roman" w:cs="Times New Roman"/>
          <w:sz w:val="20"/>
          <w:szCs w:val="20"/>
        </w:rPr>
        <w:t>PROGRAMME</w:t>
      </w:r>
      <w:r w:rsidR="00325C23">
        <w:rPr>
          <w:rFonts w:ascii="Times New Roman" w:hAnsi="Times New Roman" w:cs="Times New Roman"/>
          <w:sz w:val="20"/>
          <w:szCs w:val="20"/>
        </w:rPr>
        <w:t xml:space="preserve"> </w:t>
      </w:r>
      <w:r w:rsidR="00300E8E">
        <w:rPr>
          <w:rFonts w:ascii="Times New Roman" w:hAnsi="Times New Roman" w:cs="Times New Roman"/>
          <w:sz w:val="20"/>
          <w:szCs w:val="20"/>
        </w:rPr>
        <w:t>…</w:t>
      </w:r>
      <w:proofErr w:type="gramEnd"/>
      <w:r w:rsidR="00300E8E">
        <w:rPr>
          <w:rFonts w:ascii="Times New Roman" w:hAnsi="Times New Roman" w:cs="Times New Roman"/>
          <w:sz w:val="20"/>
          <w:szCs w:val="20"/>
        </w:rPr>
        <w:t>……………18</w:t>
      </w:r>
      <w:r>
        <w:rPr>
          <w:rFonts w:ascii="Times New Roman" w:hAnsi="Times New Roman" w:cs="Times New Roman"/>
          <w:sz w:val="20"/>
          <w:szCs w:val="20"/>
        </w:rPr>
        <w:t xml:space="preserve">    </w:t>
      </w:r>
      <w:r w:rsidR="00794A0E">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CURRI</w:t>
      </w:r>
      <w:r w:rsidR="00294278">
        <w:rPr>
          <w:rFonts w:ascii="Times New Roman" w:hAnsi="Times New Roman" w:cs="Times New Roman"/>
          <w:sz w:val="20"/>
          <w:szCs w:val="20"/>
        </w:rPr>
        <w:t>CULUM OF THE FULL TIME PROGRAMMES</w:t>
      </w:r>
      <w:proofErr w:type="gramStart"/>
      <w:r w:rsidR="00294278">
        <w:rPr>
          <w:rFonts w:ascii="Times New Roman" w:hAnsi="Times New Roman" w:cs="Times New Roman"/>
          <w:sz w:val="20"/>
          <w:szCs w:val="20"/>
        </w:rPr>
        <w:t>…………</w:t>
      </w:r>
      <w:proofErr w:type="gramEnd"/>
      <w:r w:rsidR="00294278">
        <w:rPr>
          <w:rFonts w:ascii="Times New Roman" w:hAnsi="Times New Roman" w:cs="Times New Roman"/>
          <w:sz w:val="20"/>
          <w:szCs w:val="20"/>
        </w:rPr>
        <w:t xml:space="preserve">  </w:t>
      </w:r>
      <w:r>
        <w:rPr>
          <w:rFonts w:ascii="Times New Roman" w:hAnsi="Times New Roman" w:cs="Times New Roman"/>
          <w:sz w:val="20"/>
          <w:szCs w:val="20"/>
        </w:rPr>
        <w:t>...…</w:t>
      </w:r>
      <w:r w:rsidR="0035792F">
        <w:rPr>
          <w:rFonts w:ascii="Times New Roman" w:hAnsi="Times New Roman" w:cs="Times New Roman"/>
          <w:sz w:val="20"/>
          <w:szCs w:val="20"/>
        </w:rPr>
        <w:t>.</w:t>
      </w:r>
      <w:r w:rsidR="00300E8E">
        <w:rPr>
          <w:rFonts w:ascii="Times New Roman" w:hAnsi="Times New Roman" w:cs="Times New Roman"/>
          <w:sz w:val="20"/>
          <w:szCs w:val="20"/>
        </w:rPr>
        <w:t>21</w:t>
      </w:r>
    </w:p>
    <w:p w:rsidR="00283EF5" w:rsidRPr="00283EF5" w:rsidRDefault="00283EF5" w:rsidP="00283EF5">
      <w:pPr>
        <w:rPr>
          <w:rFonts w:ascii="Times New Roman" w:hAnsi="Times New Roman" w:cs="Times New Roman"/>
          <w:sz w:val="20"/>
          <w:szCs w:val="20"/>
        </w:rPr>
      </w:pPr>
      <w:r>
        <w:rPr>
          <w:rFonts w:ascii="Times New Roman" w:hAnsi="Times New Roman" w:cs="Times New Roman"/>
          <w:sz w:val="20"/>
          <w:szCs w:val="20"/>
        </w:rPr>
        <w:t>COURSE DESCRIPTIONS</w:t>
      </w:r>
      <w:proofErr w:type="gramStart"/>
      <w:r>
        <w:rPr>
          <w:rFonts w:ascii="Times New Roman" w:hAnsi="Times New Roman" w:cs="Times New Roman"/>
          <w:sz w:val="20"/>
          <w:szCs w:val="20"/>
        </w:rPr>
        <w:t>…………………………………………….....</w:t>
      </w:r>
      <w:proofErr w:type="gramEnd"/>
      <w:r w:rsidR="00300E8E">
        <w:rPr>
          <w:rFonts w:ascii="Times New Roman" w:hAnsi="Times New Roman" w:cs="Times New Roman"/>
          <w:sz w:val="20"/>
          <w:szCs w:val="20"/>
        </w:rPr>
        <w:t>25</w:t>
      </w:r>
    </w:p>
    <w:p w:rsidR="00A21BB1" w:rsidRDefault="00A21BB1" w:rsidP="00283EF5">
      <w:pPr>
        <w:rPr>
          <w:rFonts w:ascii="Times New Roman" w:hAnsi="Times New Roman" w:cs="Times New Roman"/>
          <w:b/>
          <w:sz w:val="24"/>
          <w:szCs w:val="24"/>
        </w:rPr>
      </w:pPr>
    </w:p>
    <w:p w:rsidR="005309EF" w:rsidRDefault="005309EF"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4C1841" w:rsidRDefault="004C184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A21BB1">
      <w:pPr>
        <w:jc w:val="center"/>
        <w:rPr>
          <w:rFonts w:ascii="Times New Roman" w:hAnsi="Times New Roman" w:cs="Times New Roman"/>
          <w:b/>
          <w:sz w:val="24"/>
          <w:szCs w:val="24"/>
        </w:rPr>
      </w:pPr>
    </w:p>
    <w:p w:rsidR="00A21BB1" w:rsidRDefault="00A21BB1" w:rsidP="00A21BB1">
      <w:pPr>
        <w:rPr>
          <w:rFonts w:ascii="Times New Roman" w:hAnsi="Times New Roman" w:cs="Times New Roman"/>
          <w:b/>
          <w:sz w:val="24"/>
          <w:szCs w:val="24"/>
        </w:rPr>
      </w:pPr>
    </w:p>
    <w:p w:rsidR="00794A0E" w:rsidRPr="00794A0E" w:rsidRDefault="00794A0E" w:rsidP="00A21BB1">
      <w:pPr>
        <w:rPr>
          <w:rFonts w:ascii="Times New Roman" w:hAnsi="Times New Roman" w:cs="Times New Roman"/>
          <w:b/>
          <w:sz w:val="20"/>
          <w:szCs w:val="20"/>
        </w:rPr>
      </w:pPr>
    </w:p>
    <w:p w:rsidR="00A10519" w:rsidRPr="00A10519" w:rsidRDefault="006D1377" w:rsidP="00A10519">
      <w:pPr>
        <w:rPr>
          <w:rFonts w:ascii="Times New Roman" w:hAnsi="Times New Roman" w:cs="Times New Roman"/>
          <w:sz w:val="20"/>
          <w:szCs w:val="20"/>
          <w:u w:val="single"/>
        </w:rPr>
      </w:pPr>
      <w:r w:rsidRPr="006D1377">
        <w:rPr>
          <w:rFonts w:ascii="Times New Roman" w:hAnsi="Times New Roman" w:cs="Times New Roman"/>
          <w:sz w:val="18"/>
          <w:szCs w:val="18"/>
        </w:rPr>
        <w:lastRenderedPageBreak/>
        <w:t xml:space="preserve"> </w:t>
      </w:r>
      <w:r w:rsidRPr="006D1377">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3755AE">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B24723">
        <w:rPr>
          <w:rFonts w:ascii="Times New Roman" w:hAnsi="Times New Roman" w:cs="Times New Roman"/>
          <w:sz w:val="18"/>
          <w:szCs w:val="18"/>
          <w:u w:val="single"/>
        </w:rPr>
        <w:t xml:space="preserve">     </w:t>
      </w:r>
      <w:r w:rsidRPr="006D1377">
        <w:rPr>
          <w:rFonts w:ascii="Times New Roman" w:hAnsi="Times New Roman" w:cs="Times New Roman"/>
          <w:sz w:val="18"/>
          <w:szCs w:val="18"/>
          <w:u w:val="single"/>
        </w:rPr>
        <w:t xml:space="preserve"> </w:t>
      </w:r>
      <w:r w:rsidR="00A21BB1" w:rsidRPr="00B24723">
        <w:rPr>
          <w:rFonts w:ascii="Times New Roman" w:hAnsi="Times New Roman" w:cs="Times New Roman"/>
          <w:sz w:val="20"/>
          <w:szCs w:val="20"/>
          <w:u w:val="single"/>
        </w:rPr>
        <w:t>UNIVERSITY OF DEBRECEN</w:t>
      </w:r>
    </w:p>
    <w:p w:rsidR="00A10519" w:rsidRPr="001F6F38" w:rsidRDefault="006D1377" w:rsidP="00A10519">
      <w:pPr>
        <w:jc w:val="center"/>
        <w:rPr>
          <w:rFonts w:ascii="Times New Roman" w:hAnsi="Times New Roman" w:cs="Times New Roman"/>
          <w:b/>
          <w:sz w:val="24"/>
          <w:szCs w:val="24"/>
        </w:rPr>
      </w:pPr>
      <w:r w:rsidRPr="006D1377">
        <w:rPr>
          <w:rFonts w:ascii="Times New Roman" w:hAnsi="Times New Roman" w:cs="Times New Roman"/>
          <w:b/>
          <w:sz w:val="24"/>
          <w:szCs w:val="24"/>
        </w:rPr>
        <w:t>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Date of foundation</w:t>
      </w:r>
      <w:r w:rsidRPr="00B24723">
        <w:rPr>
          <w:rFonts w:ascii="Times New Roman" w:hAnsi="Times New Roman" w:cs="Times New Roman"/>
          <w:sz w:val="20"/>
          <w:szCs w:val="20"/>
          <w:lang w:val="en-GB"/>
        </w:rPr>
        <w:t>: 1912 Hungarian Royal University of Sciences, 2000 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predecessors</w:t>
      </w:r>
      <w:r w:rsidRPr="00B24723">
        <w:rPr>
          <w:rFonts w:ascii="Times New Roman" w:hAnsi="Times New Roman" w:cs="Times New Roman"/>
          <w:sz w:val="20"/>
          <w:szCs w:val="20"/>
          <w:lang w:val="en-GB"/>
        </w:rPr>
        <w:t>: Debrecen University of Agricultural Sciences; Debrecen Medical University; Wargha István College of Education, Hajdúböszörmény; Kossuth Lajos University of Arts and Sciences</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status of the University of Debrecen</w:t>
      </w:r>
      <w:r w:rsidRPr="00B24723">
        <w:rPr>
          <w:rFonts w:ascii="Times New Roman" w:hAnsi="Times New Roman" w:cs="Times New Roman"/>
          <w:sz w:val="20"/>
          <w:szCs w:val="20"/>
          <w:lang w:val="en-GB"/>
        </w:rPr>
        <w:t>: state university</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Founder of the University of Debrecen</w:t>
      </w:r>
      <w:r w:rsidRPr="00B24723">
        <w:rPr>
          <w:rFonts w:ascii="Times New Roman" w:hAnsi="Times New Roman" w:cs="Times New Roman"/>
          <w:sz w:val="20"/>
          <w:szCs w:val="20"/>
          <w:lang w:val="en-GB"/>
        </w:rPr>
        <w:t>: Hungarian State Parliament</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Supervisory body of the University of Debrecen</w:t>
      </w:r>
      <w:r w:rsidRPr="00B24723">
        <w:rPr>
          <w:rFonts w:ascii="Times New Roman" w:hAnsi="Times New Roman" w:cs="Times New Roman"/>
          <w:sz w:val="20"/>
          <w:szCs w:val="20"/>
          <w:lang w:val="en-GB"/>
        </w:rPr>
        <w:t>: Ministry of Education</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Accreditation dates and statute numbers</w:t>
      </w:r>
      <w:r w:rsidRPr="00B24723">
        <w:rPr>
          <w:rFonts w:ascii="Times New Roman" w:hAnsi="Times New Roman" w:cs="Times New Roman"/>
          <w:sz w:val="20"/>
          <w:szCs w:val="20"/>
          <w:lang w:val="en-GB"/>
        </w:rPr>
        <w:t xml:space="preserve">: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University of Agricultural Sciences: 17</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December 1996, MAB/1996/10/II/1.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Medical University: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OAB/1996/6/II/6.</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Wargha István College of Education, Hajdúböszörmény: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Kossuth Lajos University of Arts and Sciences: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OAB/1996/6/II/5.</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University of Debrecen: 3</w:t>
      </w:r>
      <w:r w:rsidRPr="00B24723">
        <w:rPr>
          <w:rFonts w:ascii="Times New Roman" w:hAnsi="Times New Roman" w:cs="Times New Roman"/>
          <w:sz w:val="20"/>
          <w:szCs w:val="20"/>
          <w:vertAlign w:val="superscript"/>
          <w:lang w:val="en-GB"/>
        </w:rPr>
        <w:t>rd</w:t>
      </w:r>
      <w:r w:rsidRPr="00B24723">
        <w:rPr>
          <w:rFonts w:ascii="Times New Roman" w:hAnsi="Times New Roman" w:cs="Times New Roman"/>
          <w:sz w:val="20"/>
          <w:szCs w:val="20"/>
          <w:lang w:val="en-GB"/>
        </w:rPr>
        <w:t xml:space="preserve"> October 2012, MAB/2012/8/VI/2.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Number of Faculties at the University of Debrecen</w:t>
      </w:r>
      <w:r w:rsidRPr="00B24723">
        <w:rPr>
          <w:rFonts w:ascii="Times New Roman" w:hAnsi="Times New Roman" w:cs="Times New Roman"/>
          <w:sz w:val="20"/>
          <w:szCs w:val="20"/>
          <w:lang w:val="en-GB"/>
        </w:rPr>
        <w:t>: 14</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Agricultural and Food Sciences and Environmental Management</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Child and Adult Education</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Dentistry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Economics and Business</w:t>
      </w:r>
    </w:p>
    <w:p w:rsidR="001F6F38"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Engineering</w:t>
      </w:r>
    </w:p>
    <w:p w:rsidR="00294278" w:rsidRDefault="00294278" w:rsidP="00B24723">
      <w:pPr>
        <w:spacing w:line="240" w:lineRule="auto"/>
        <w:jc w:val="both"/>
        <w:rPr>
          <w:rFonts w:ascii="Times New Roman" w:hAnsi="Times New Roman" w:cs="Times New Roman"/>
          <w:sz w:val="20"/>
          <w:szCs w:val="20"/>
          <w:lang w:val="en-GB"/>
        </w:rPr>
      </w:pPr>
    </w:p>
    <w:p w:rsidR="004C1841" w:rsidRDefault="004C1841" w:rsidP="00B24723">
      <w:pPr>
        <w:spacing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______________________________</w:t>
      </w:r>
      <w:r w:rsidR="00794A0E">
        <w:rPr>
          <w:rFonts w:ascii="Times New Roman" w:hAnsi="Times New Roman" w:cs="Times New Roman"/>
          <w:sz w:val="20"/>
          <w:szCs w:val="20"/>
          <w:lang w:val="en-GB"/>
        </w:rPr>
        <w:t>__</w:t>
      </w:r>
      <w:r>
        <w:rPr>
          <w:rFonts w:ascii="Times New Roman" w:hAnsi="Times New Roman" w:cs="Times New Roman"/>
          <w:sz w:val="20"/>
          <w:szCs w:val="20"/>
          <w:lang w:val="en-GB"/>
        </w:rPr>
        <w:t>_____________________________</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Health</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Humanities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Informatics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Law</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Medicine</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Music</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Pharmacy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Public Health</w:t>
      </w:r>
    </w:p>
    <w:p w:rsid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Science and Technology</w:t>
      </w:r>
    </w:p>
    <w:p w:rsidR="00B24723" w:rsidRDefault="00B24723" w:rsidP="0054511D">
      <w:pPr>
        <w:spacing w:after="0" w:line="240" w:lineRule="auto"/>
        <w:jc w:val="both"/>
        <w:rPr>
          <w:rFonts w:ascii="Times New Roman" w:hAnsi="Times New Roman" w:cs="Times New Roman"/>
          <w:b/>
          <w:sz w:val="20"/>
          <w:szCs w:val="20"/>
          <w:lang w:val="en-GB"/>
        </w:rPr>
      </w:pPr>
      <w:r w:rsidRPr="00B24723">
        <w:rPr>
          <w:rFonts w:ascii="Times New Roman" w:hAnsi="Times New Roman" w:cs="Times New Roman"/>
          <w:b/>
          <w:sz w:val="20"/>
          <w:szCs w:val="20"/>
          <w:lang w:val="en-GB"/>
        </w:rPr>
        <w:t>Number of accredited programmes at the University of Debrecen</w:t>
      </w:r>
      <w:r>
        <w:rPr>
          <w:rFonts w:ascii="Times New Roman" w:hAnsi="Times New Roman" w:cs="Times New Roman"/>
          <w:b/>
          <w:sz w:val="20"/>
          <w:szCs w:val="20"/>
          <w:lang w:val="en-GB"/>
        </w:rPr>
        <w:t>:</w:t>
      </w:r>
    </w:p>
    <w:p w:rsidR="0054511D" w:rsidRDefault="0054511D" w:rsidP="0054511D">
      <w:pPr>
        <w:spacing w:after="0" w:line="240" w:lineRule="auto"/>
        <w:jc w:val="both"/>
        <w:rPr>
          <w:rFonts w:ascii="Times New Roman" w:hAnsi="Times New Roman" w:cs="Times New Roman"/>
          <w:b/>
          <w:sz w:val="20"/>
          <w:szCs w:val="20"/>
          <w:lang w:val="en-GB"/>
        </w:rPr>
      </w:pPr>
    </w:p>
    <w:p w:rsidR="00B24723" w:rsidRPr="00B24723" w:rsidRDefault="00B24723" w:rsidP="0054511D">
      <w:pPr>
        <w:pStyle w:val="NormlWeb"/>
        <w:spacing w:before="0" w:beforeAutospacing="0" w:after="0" w:afterAutospacing="0"/>
        <w:jc w:val="both"/>
        <w:rPr>
          <w:sz w:val="20"/>
          <w:szCs w:val="20"/>
          <w:lang w:val="en-GB"/>
        </w:rPr>
      </w:pPr>
      <w:r w:rsidRPr="00B24723">
        <w:rPr>
          <w:sz w:val="20"/>
          <w:szCs w:val="20"/>
          <w:lang w:val="en-GB"/>
        </w:rPr>
        <w:t>73 degree programmes with the pre-Bologna 5-year-system university education, 41 supplementary degree programmes offering transfer-degree continuation of studies towards the university degree (MSc), 50 degree programmes with the pre-Bologna 3-year-system college education, 67 BSc and 78 MSc programmes according to the Bologna system, 5 unified one-cycle linear training programmes, 35 specializations offering post-secondary vocational certificates and 159 vocational programmes.</w:t>
      </w:r>
    </w:p>
    <w:p w:rsidR="00B24723" w:rsidRDefault="00B24723" w:rsidP="00B24723">
      <w:pPr>
        <w:pStyle w:val="NormlWeb"/>
        <w:rPr>
          <w:b/>
          <w:bCs/>
          <w:sz w:val="20"/>
          <w:szCs w:val="20"/>
          <w:lang w:val="en-GB"/>
        </w:rPr>
      </w:pPr>
      <w:r w:rsidRPr="00B24723">
        <w:rPr>
          <w:rStyle w:val="Kiemels2"/>
          <w:sz w:val="20"/>
          <w:szCs w:val="20"/>
          <w:lang w:val="en-GB"/>
        </w:rPr>
        <w:t>Number of students at the University of Debrecen: 28812</w:t>
      </w:r>
    </w:p>
    <w:p w:rsidR="00B24723" w:rsidRPr="003755AE" w:rsidRDefault="00B24723" w:rsidP="002B1769">
      <w:pPr>
        <w:pStyle w:val="NormlWeb"/>
        <w:jc w:val="both"/>
        <w:rPr>
          <w:sz w:val="20"/>
          <w:szCs w:val="20"/>
          <w:lang w:val="en-GB"/>
        </w:rPr>
      </w:pPr>
      <w:r w:rsidRPr="00B24723">
        <w:rPr>
          <w:sz w:val="20"/>
          <w:szCs w:val="20"/>
          <w:lang w:val="en-GB"/>
        </w:rPr>
        <w:t>According to time of studies: 22888 full-time students, 5899 part-time students having corresponding classes and 25 part-time students having evening classes or distance education according to education level: 944 students at post-secondary vocational level, 17406 students at BSc, 3112 students at MSc, 21 students at college level, 190 students at university level (MSc), 5320 students at one-cycle linear training, 954 students at vocational programmes, 865 students at PhD, 3741 foreign students.</w:t>
      </w:r>
    </w:p>
    <w:p w:rsidR="00B24723" w:rsidRPr="00B24723" w:rsidRDefault="00B24723" w:rsidP="00B24723">
      <w:pPr>
        <w:pStyle w:val="NormlWeb"/>
        <w:jc w:val="both"/>
        <w:rPr>
          <w:sz w:val="20"/>
          <w:szCs w:val="20"/>
          <w:lang w:val="en-GB"/>
        </w:rPr>
      </w:pPr>
      <w:r w:rsidRPr="00B24723">
        <w:rPr>
          <w:rStyle w:val="Kiemels2"/>
          <w:sz w:val="20"/>
          <w:szCs w:val="20"/>
          <w:lang w:val="en-GB"/>
        </w:rPr>
        <w:t>Full time teachers of the University of Debrecen: 1421</w:t>
      </w:r>
      <w:r w:rsidRPr="00B24723">
        <w:rPr>
          <w:rStyle w:val="Kiemels"/>
          <w:sz w:val="20"/>
          <w:szCs w:val="20"/>
          <w:lang w:val="en-GB"/>
        </w:rPr>
        <w:t xml:space="preserve"> </w:t>
      </w:r>
    </w:p>
    <w:p w:rsidR="003755AE" w:rsidRDefault="00B24723" w:rsidP="00660F55">
      <w:pPr>
        <w:pStyle w:val="NormlWeb"/>
        <w:jc w:val="both"/>
        <w:rPr>
          <w:sz w:val="20"/>
          <w:szCs w:val="20"/>
          <w:lang w:val="en-GB"/>
        </w:rPr>
      </w:pPr>
      <w:r w:rsidRPr="00B24723">
        <w:rPr>
          <w:sz w:val="20"/>
          <w:szCs w:val="20"/>
          <w:lang w:val="en-GB"/>
        </w:rPr>
        <w:t>194 full college/university professors and 1055 lecturers with a PhD.</w:t>
      </w:r>
    </w:p>
    <w:p w:rsidR="00A10519" w:rsidRPr="003755AE" w:rsidRDefault="003755AE" w:rsidP="003755AE">
      <w:pPr>
        <w:pStyle w:val="NormlWeb"/>
        <w:spacing w:after="0" w:afterAutospacing="0"/>
        <w:rPr>
          <w:sz w:val="20"/>
          <w:szCs w:val="20"/>
          <w:u w:val="single"/>
          <w:lang w:val="en-GB"/>
        </w:rPr>
      </w:pPr>
      <w:r>
        <w:rPr>
          <w:sz w:val="20"/>
          <w:szCs w:val="20"/>
          <w:u w:val="single"/>
          <w:lang w:val="en-GB"/>
        </w:rPr>
        <w:lastRenderedPageBreak/>
        <w:t xml:space="preserve">                                                                                </w:t>
      </w:r>
      <w:r w:rsidRPr="003755AE">
        <w:rPr>
          <w:sz w:val="20"/>
          <w:szCs w:val="20"/>
          <w:u w:val="single"/>
          <w:lang w:val="en-GB"/>
        </w:rPr>
        <w:t>ABOUT THE FACULTY</w:t>
      </w:r>
    </w:p>
    <w:p w:rsidR="00A10519" w:rsidRPr="00A10519" w:rsidRDefault="00A10519" w:rsidP="00A10519">
      <w:pPr>
        <w:pStyle w:val="NormlWeb"/>
        <w:jc w:val="center"/>
        <w:rPr>
          <w:b/>
          <w:color w:val="000000"/>
          <w:lang w:val="en-GB"/>
        </w:rPr>
      </w:pPr>
      <w:r w:rsidRPr="00A10519">
        <w:rPr>
          <w:b/>
          <w:color w:val="000000"/>
          <w:lang w:val="en-GB"/>
        </w:rPr>
        <w:t>ABOUT THE FACULTY</w:t>
      </w:r>
    </w:p>
    <w:p w:rsidR="00B24723" w:rsidRPr="00B24723" w:rsidRDefault="00B24723" w:rsidP="00A10519">
      <w:pPr>
        <w:pStyle w:val="NormlWeb"/>
        <w:jc w:val="both"/>
        <w:rPr>
          <w:sz w:val="20"/>
          <w:szCs w:val="20"/>
          <w:lang w:val="en-GB"/>
        </w:rPr>
      </w:pPr>
      <w:r w:rsidRPr="00B24723">
        <w:rPr>
          <w:color w:val="000000"/>
          <w:sz w:val="20"/>
          <w:szCs w:val="20"/>
          <w:lang w:val="en-GB"/>
        </w:rPr>
        <w:t>The Faculty of Economics and Business is currently the largest faculty of the University of Debrecen with about 4000 students and more than 120 staff members. The Faculty has been created by the merger of two former faculties of the university: the Faculty of Economics and Business Administration and the Faculty of Applied Economics and Rural Development. The Faculty has a very wide scope of education dominated by economics and business administration however it has a significant variety of program</w:t>
      </w:r>
      <w:r w:rsidR="00A65BB1">
        <w:rPr>
          <w:color w:val="000000"/>
          <w:sz w:val="20"/>
          <w:szCs w:val="20"/>
          <w:lang w:val="en-GB"/>
        </w:rPr>
        <w:t>me</w:t>
      </w:r>
      <w:r w:rsidRPr="00B24723">
        <w:rPr>
          <w:color w:val="000000"/>
          <w:sz w:val="20"/>
          <w:szCs w:val="20"/>
          <w:lang w:val="en-GB"/>
        </w:rPr>
        <w:t>s in agribusiness and rural development. We are proud of the large number of our internatio</w:t>
      </w:r>
      <w:r w:rsidR="00794A0E">
        <w:rPr>
          <w:color w:val="000000"/>
          <w:sz w:val="20"/>
          <w:szCs w:val="20"/>
          <w:lang w:val="en-GB"/>
        </w:rPr>
        <w:t>nal students currently in the BSc</w:t>
      </w:r>
      <w:r w:rsidRPr="00B24723">
        <w:rPr>
          <w:color w:val="000000"/>
          <w:sz w:val="20"/>
          <w:szCs w:val="20"/>
          <w:lang w:val="en-GB"/>
        </w:rPr>
        <w:t xml:space="preserve"> in Business Administ</w:t>
      </w:r>
      <w:r w:rsidR="00794A0E">
        <w:rPr>
          <w:color w:val="000000"/>
          <w:sz w:val="20"/>
          <w:szCs w:val="20"/>
          <w:lang w:val="en-GB"/>
        </w:rPr>
        <w:t>ration and Management and the MSc</w:t>
      </w:r>
      <w:r w:rsidRPr="00B24723">
        <w:rPr>
          <w:color w:val="000000"/>
          <w:sz w:val="20"/>
          <w:szCs w:val="20"/>
          <w:lang w:val="en-GB"/>
        </w:rPr>
        <w:t xml:space="preserve"> in International Economy and Business. The attractiveness of our education is indicated by the popularity of the Faculty in terms of incoming Erasmus students, as well.</w:t>
      </w:r>
    </w:p>
    <w:p w:rsidR="00B24723" w:rsidRPr="00B24723" w:rsidRDefault="00B24723" w:rsidP="00B24723">
      <w:pPr>
        <w:pStyle w:val="NormlWeb"/>
        <w:rPr>
          <w:sz w:val="20"/>
          <w:szCs w:val="20"/>
          <w:lang w:val="en-GB"/>
        </w:rPr>
      </w:pPr>
    </w:p>
    <w:p w:rsidR="00B24723" w:rsidRPr="00B24723" w:rsidRDefault="00B24723" w:rsidP="001F6F38">
      <w:pPr>
        <w:jc w:val="both"/>
        <w:rPr>
          <w:rFonts w:ascii="Times New Roman" w:hAnsi="Times New Roman" w:cs="Times New Roman"/>
          <w:b/>
          <w:sz w:val="20"/>
          <w:szCs w:val="20"/>
          <w:lang w:val="en-GB"/>
        </w:rPr>
      </w:pPr>
    </w:p>
    <w:p w:rsidR="001F6F38" w:rsidRDefault="001F6F38"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3755AE" w:rsidRDefault="003755AE" w:rsidP="001F6F38">
      <w:pPr>
        <w:jc w:val="both"/>
        <w:rPr>
          <w:rFonts w:ascii="Times New Roman" w:hAnsi="Times New Roman" w:cs="Times New Roman"/>
          <w:sz w:val="20"/>
          <w:szCs w:val="20"/>
          <w:lang w:val="en-GB"/>
        </w:rPr>
      </w:pPr>
    </w:p>
    <w:p w:rsidR="00036D84" w:rsidRDefault="00036D84" w:rsidP="00036D84">
      <w:pPr>
        <w:spacing w:line="240" w:lineRule="auto"/>
        <w:jc w:val="both"/>
        <w:rPr>
          <w:rFonts w:ascii="Times New Roman" w:hAnsi="Times New Roman" w:cs="Times New Roman"/>
          <w:sz w:val="20"/>
          <w:szCs w:val="20"/>
          <w:lang w:val="en-GB"/>
        </w:rPr>
      </w:pPr>
    </w:p>
    <w:p w:rsidR="00036D84" w:rsidRPr="00036D84" w:rsidRDefault="00036D84" w:rsidP="00036D84">
      <w:pPr>
        <w:spacing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lastRenderedPageBreak/>
        <w:t>_____________________________________________________________</w:t>
      </w:r>
    </w:p>
    <w:p w:rsidR="00036D84" w:rsidRPr="00036D84" w:rsidRDefault="00036D84" w:rsidP="00036D84">
      <w:pPr>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 xml:space="preserve">THE ORGANIZATIONAL STRUCTURE OF </w:t>
      </w:r>
    </w:p>
    <w:p w:rsidR="00036D84" w:rsidRPr="00036D84" w:rsidRDefault="00036D84" w:rsidP="00036D84">
      <w:pPr>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THE UNIVERSITY</w:t>
      </w:r>
    </w:p>
    <w:p w:rsidR="00036D84" w:rsidRPr="00036D84" w:rsidRDefault="00036D84" w:rsidP="00036D84">
      <w:pPr>
        <w:jc w:val="center"/>
        <w:rPr>
          <w:rFonts w:ascii="Times New Roman" w:hAnsi="Times New Roman" w:cs="Times New Roman"/>
          <w:b/>
          <w:sz w:val="24"/>
          <w:szCs w:val="24"/>
          <w:lang w:val="en-GB"/>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RECTOR OF THE UNIVERSITY OF DEBRECEN</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Rector: Dr. Zoltán Szilvássy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Address: 1 Egyetem tér, Debrecen 4032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+36-52-412-060</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Phone/Fax: +36-52-416-490</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7" w:history="1">
        <w:r w:rsidRPr="00036D84">
          <w:rPr>
            <w:rFonts w:ascii="Times New Roman" w:hAnsi="Times New Roman" w:cs="Times New Roman"/>
            <w:sz w:val="20"/>
            <w:szCs w:val="20"/>
          </w:rPr>
          <w:t>rector@unideb.hu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FACULTY OF ECONOMICS AND BUSINESS</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Dean: Prof. Dr. Veronika Fenyves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E-mail: </w:t>
      </w:r>
      <w:hyperlink r:id="rId8" w:history="1">
        <w:r w:rsidRPr="00036D84">
          <w:rPr>
            <w:rFonts w:ascii="Times New Roman" w:hAnsi="Times New Roman" w:cs="Times New Roman"/>
            <w:sz w:val="20"/>
            <w:szCs w:val="20"/>
          </w:rPr>
          <w:t>fenyves.veronika@econ.unideb.hu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Vice Dean for Strategy and Communication: Prof. Dr. Éva Bácsné Bába</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E-mail: bacsne.baba.eva@econ.unideb.hu</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Vice Dean for Science: Prof. Dr. Krisztina Dajnoki</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Phone: +36-52-508-444</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E-mail: dajnoki.krisztina@econ.unideb.hu</w:t>
      </w: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Vice Dean for International Affairs: Dr. László Erdey</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Phone: +36-52-526-940</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E-mail: vice-dean.international@econ.unideb.hu</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u w:val="single"/>
        </w:rPr>
      </w:pPr>
      <w:r w:rsidRPr="00036D84">
        <w:rPr>
          <w:rFonts w:ascii="Times New Roman" w:hAnsi="Times New Roman" w:cs="Times New Roman"/>
          <w:sz w:val="20"/>
          <w:szCs w:val="20"/>
          <w:u w:val="single"/>
        </w:rPr>
        <w:lastRenderedPageBreak/>
        <w:t xml:space="preserve">                    THE ORGANIZATIONAL STRUCTURE OF THE FACULTY</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Vice Dean for Educational Affairs: Prof. Dr. Mónika Rákos</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9" w:history="1">
        <w:r w:rsidRPr="00036D84">
          <w:rPr>
            <w:rFonts w:ascii="Times New Roman" w:hAnsi="Times New Roman" w:cs="Times New Roman"/>
            <w:sz w:val="20"/>
            <w:szCs w:val="20"/>
          </w:rPr>
          <w:t>rakos.monika@econ.unideb.hu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Dean's Office</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Head of Dean's Office: Ms. Mónika Szén</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+36-52-512-900/68011</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10" w:history="1">
        <w:r w:rsidRPr="00036D84">
          <w:rPr>
            <w:rFonts w:ascii="Times New Roman" w:hAnsi="Times New Roman" w:cs="Times New Roman"/>
            <w:sz w:val="20"/>
            <w:szCs w:val="20"/>
          </w:rPr>
          <w:t>szen.monika@econ.unideb.hu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English Program Officer: Ms. Tünde Majorik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+36-52-526-937</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E-mail: </w:t>
      </w:r>
      <w:hyperlink r:id="rId11" w:history="1">
        <w:r w:rsidRPr="00036D84">
          <w:rPr>
            <w:rFonts w:ascii="Times New Roman" w:hAnsi="Times New Roman" w:cs="Times New Roman"/>
            <w:sz w:val="20"/>
            <w:szCs w:val="20"/>
          </w:rPr>
          <w:t>majorik.tunde@econ.unideb.hu</w:t>
        </w:r>
      </w:hyperlink>
    </w:p>
    <w:p w:rsidR="00036D84" w:rsidRPr="00036D84" w:rsidRDefault="00036D84" w:rsidP="00036D84">
      <w:pPr>
        <w:spacing w:after="0" w:line="240" w:lineRule="auto"/>
        <w:jc w:val="both"/>
        <w:rPr>
          <w:rFonts w:ascii="Times New Roman" w:hAnsi="Times New Roman" w:cs="Times New Roman"/>
          <w:sz w:val="24"/>
          <w:szCs w:val="24"/>
        </w:rPr>
      </w:pPr>
    </w:p>
    <w:p w:rsidR="00036D84" w:rsidRPr="00036D84" w:rsidRDefault="00036D84" w:rsidP="00036D84">
      <w:pPr>
        <w:spacing w:after="0" w:line="240" w:lineRule="auto"/>
        <w:jc w:val="both"/>
        <w:rPr>
          <w:rFonts w:ascii="Times New Roman" w:hAnsi="Times New Roman" w:cs="Times New Roman"/>
          <w:sz w:val="24"/>
          <w:szCs w:val="24"/>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_____________________________________________________________</w:t>
      </w:r>
    </w:p>
    <w:p w:rsidR="00036D84" w:rsidRPr="00036D84" w:rsidRDefault="00036D84" w:rsidP="00036D84">
      <w:pPr>
        <w:spacing w:after="0" w:line="240" w:lineRule="auto"/>
        <w:jc w:val="center"/>
        <w:rPr>
          <w:rFonts w:ascii="Times New Roman" w:hAnsi="Times New Roman" w:cs="Times New Roman"/>
          <w:b/>
          <w:sz w:val="24"/>
          <w:szCs w:val="24"/>
          <w:lang w:val="en-GB"/>
        </w:rPr>
      </w:pPr>
    </w:p>
    <w:p w:rsidR="00036D84" w:rsidRPr="00036D84" w:rsidRDefault="00036D84" w:rsidP="00036D84">
      <w:pPr>
        <w:spacing w:after="0" w:line="240" w:lineRule="auto"/>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THE DEPARTMENTS OF THE FACULTY</w:t>
      </w:r>
    </w:p>
    <w:p w:rsidR="00036D84" w:rsidRPr="00036D84" w:rsidRDefault="00036D84" w:rsidP="00036D84">
      <w:pPr>
        <w:spacing w:after="0" w:line="240" w:lineRule="auto"/>
        <w:jc w:val="center"/>
        <w:rPr>
          <w:rFonts w:ascii="Times New Roman" w:hAnsi="Times New Roman" w:cs="Times New Roman"/>
          <w:b/>
          <w:sz w:val="24"/>
          <w:szCs w:val="24"/>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INSTITUTE OF APPLIED INFORMATICS AND LOGISTICS</w:t>
      </w:r>
    </w:p>
    <w:p w:rsidR="00036D84" w:rsidRPr="00036D84" w:rsidRDefault="00036D84" w:rsidP="00036D84">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138 Böszörményi </w:t>
      </w:r>
      <w:proofErr w:type="gramStart"/>
      <w:r w:rsidRPr="00036D84">
        <w:rPr>
          <w:rFonts w:ascii="Times New Roman" w:hAnsi="Times New Roman" w:cs="Times New Roman"/>
          <w:sz w:val="20"/>
          <w:szCs w:val="20"/>
          <w:lang w:val="en-GB"/>
        </w:rPr>
        <w:t>út.,</w:t>
      </w:r>
      <w:proofErr w:type="gramEnd"/>
      <w:r w:rsidRPr="00036D84">
        <w:rPr>
          <w:rFonts w:ascii="Times New Roman" w:hAnsi="Times New Roman" w:cs="Times New Roman"/>
          <w:sz w:val="20"/>
          <w:szCs w:val="20"/>
          <w:lang w:val="en-GB"/>
        </w:rPr>
        <w:t xml:space="preserve"> Debrecen 4032, Phone: 52/508-444</w:t>
      </w:r>
    </w:p>
    <w:p w:rsidR="00036D84" w:rsidRPr="00036D84" w:rsidRDefault="00036D84" w:rsidP="00036D84">
      <w:pPr>
        <w:spacing w:after="0" w:line="240" w:lineRule="auto"/>
        <w:jc w:val="center"/>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Institute</w:t>
      </w:r>
      <w:r w:rsidRPr="00036D84">
        <w:rPr>
          <w:rFonts w:ascii="Times New Roman" w:hAnsi="Times New Roman" w:cs="Times New Roman"/>
          <w:sz w:val="20"/>
          <w:szCs w:val="20"/>
          <w:lang w:val="en-GB"/>
        </w:rPr>
        <w:tab/>
        <w:t xml:space="preserve">               Dr.habil János Felföldi</w:t>
      </w:r>
    </w:p>
    <w:p w:rsidR="00036D84" w:rsidRPr="00036D84" w:rsidRDefault="00036D84" w:rsidP="00036D84">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(felfoldi.janos@econ.unideb.hu, Bld. D A7)</w:t>
      </w:r>
    </w:p>
    <w:p w:rsidR="00036D84" w:rsidRPr="00036D84" w:rsidRDefault="00036D84" w:rsidP="00036D84">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Administrator</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Ms. Csilla Katalin Sóvágó</w:t>
      </w:r>
    </w:p>
    <w:p w:rsidR="00036D84" w:rsidRPr="00036D84" w:rsidRDefault="00036D84" w:rsidP="00036D84">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(sovago.csilla@econ.unideb.hu, Bld. D A7)</w:t>
      </w: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rPr>
          <w:rFonts w:ascii="Times New Roman" w:hAnsi="Times New Roman" w:cs="Times New Roman"/>
          <w:b/>
          <w:sz w:val="20"/>
          <w:szCs w:val="20"/>
          <w:lang w:val="en-GB"/>
        </w:rPr>
      </w:pPr>
    </w:p>
    <w:p w:rsidR="00036D84" w:rsidRPr="00036D84" w:rsidRDefault="00036D84" w:rsidP="00036D84">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Agricultural Informatics</w:t>
      </w: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Department</w:t>
      </w:r>
      <w:r w:rsidRPr="00036D84">
        <w:rPr>
          <w:rFonts w:ascii="Times New Roman" w:hAnsi="Times New Roman" w:cs="Times New Roman"/>
          <w:sz w:val="20"/>
          <w:szCs w:val="20"/>
          <w:lang w:val="en-GB"/>
        </w:rPr>
        <w:tab/>
        <w:t xml:space="preserve">          Dr.habil László Várallyai</w:t>
      </w:r>
    </w:p>
    <w:p w:rsidR="00036D84" w:rsidRPr="00036D84" w:rsidRDefault="00036D84" w:rsidP="00036D84">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(varallyai.laszlo@econ.unideb.hu, Bld. D A3)</w:t>
      </w:r>
    </w:p>
    <w:p w:rsidR="00036D84" w:rsidRPr="00036D84" w:rsidRDefault="00036D84" w:rsidP="00036D84">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Assistant Professor                                                               Dr. Ádám Péntek</w:t>
      </w:r>
    </w:p>
    <w:p w:rsidR="00036D84" w:rsidRPr="00036D84" w:rsidRDefault="00036D84" w:rsidP="00036D84">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rPr>
        <w:t xml:space="preserve">                                                  (</w:t>
      </w:r>
      <w:hyperlink r:id="rId12" w:history="1">
        <w:r w:rsidRPr="00036D84">
          <w:rPr>
            <w:rFonts w:ascii="Times New Roman" w:hAnsi="Times New Roman" w:cs="Times New Roman"/>
            <w:sz w:val="20"/>
            <w:szCs w:val="20"/>
          </w:rPr>
          <w:t>pentek.adam@econ.unideb.hu</w:t>
        </w:r>
      </w:hyperlink>
      <w:r w:rsidRPr="00036D84">
        <w:rPr>
          <w:rFonts w:ascii="Times New Roman" w:hAnsi="Times New Roman" w:cs="Times New Roman"/>
          <w:sz w:val="20"/>
          <w:szCs w:val="20"/>
        </w:rPr>
        <w:t>, Bld. D A11)</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p>
    <w:p w:rsidR="00036D84" w:rsidRPr="00036D84" w:rsidRDefault="00036D84" w:rsidP="00036D84">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Business Informatics</w:t>
      </w: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Department          Dr. habil Péter József Lengyel</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r w:rsidRPr="00036D84">
        <w:rPr>
          <w:rFonts w:ascii="Times New Roman" w:hAnsi="Times New Roman" w:cs="Times New Roman"/>
          <w:sz w:val="20"/>
          <w:szCs w:val="20"/>
          <w:lang w:val="en-GB"/>
        </w:rPr>
        <w:tab/>
        <w:t xml:space="preserve">                       (lengyel.peter@econ.unideb.hu, Bld. D SZ5)</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Dr. Szilvia Borbásné Botos</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13" w:history="1">
        <w:r w:rsidRPr="00036D84">
          <w:rPr>
            <w:rFonts w:ascii="Times New Roman" w:hAnsi="Times New Roman" w:cs="Times New Roman"/>
            <w:sz w:val="20"/>
            <w:szCs w:val="20"/>
            <w:lang w:val="en-GB"/>
          </w:rPr>
          <w:t>botos.szilvia@econ.unideb.hu</w:t>
        </w:r>
      </w:hyperlink>
      <w:r w:rsidRPr="00036D84">
        <w:rPr>
          <w:rFonts w:ascii="Times New Roman" w:hAnsi="Times New Roman" w:cs="Times New Roman"/>
          <w:sz w:val="20"/>
          <w:szCs w:val="20"/>
          <w:lang w:val="en-GB"/>
        </w:rPr>
        <w:t>, Bld. D A10)</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w:t>
      </w:r>
      <w:r w:rsidRPr="00036D84">
        <w:rPr>
          <w:rFonts w:ascii="Times New Roman" w:hAnsi="Times New Roman" w:cs="Times New Roman"/>
          <w:sz w:val="20"/>
          <w:szCs w:val="20"/>
          <w:lang w:val="en-GB"/>
        </w:rPr>
        <w:tab/>
        <w:t xml:space="preserve">                                        Dr. habil Róbert Szilágyi</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(szilagyi.robert@econ.unideb.hu, Bld. D A5)</w:t>
      </w: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Logistics Management</w:t>
      </w: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Department</w:t>
      </w:r>
      <w:r w:rsidRPr="00036D84">
        <w:rPr>
          <w:rFonts w:ascii="Times New Roman" w:hAnsi="Times New Roman" w:cs="Times New Roman"/>
          <w:sz w:val="20"/>
          <w:szCs w:val="20"/>
          <w:lang w:val="en-GB"/>
        </w:rPr>
        <w:tab/>
        <w:t xml:space="preserve">                          Prof. Dr. Miklós Pakurár</w:t>
      </w:r>
    </w:p>
    <w:p w:rsidR="00036D84" w:rsidRPr="00036D84" w:rsidRDefault="00036D84" w:rsidP="00036D84">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(pakurar.miklos@econ.unideb.hu, Bld. D 105)</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w:t>
      </w:r>
      <w:r w:rsidRPr="00036D84">
        <w:rPr>
          <w:rFonts w:ascii="Times New Roman" w:hAnsi="Times New Roman" w:cs="Times New Roman"/>
          <w:sz w:val="20"/>
          <w:szCs w:val="20"/>
          <w:lang w:val="en-GB"/>
        </w:rPr>
        <w:tab/>
        <w:t xml:space="preserve">                                         Dr. habil János Felföldi</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(felfoldi.janos@econ.unideb.hu, Bld. D A7)</w:t>
      </w:r>
    </w:p>
    <w:p w:rsidR="00036D84" w:rsidRPr="00036D84" w:rsidRDefault="00036D84" w:rsidP="00036D84">
      <w:pPr>
        <w:spacing w:after="0" w:line="240" w:lineRule="auto"/>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u w:val="single"/>
          <w:lang w:val="en-GB"/>
        </w:rPr>
      </w:pPr>
      <w:r w:rsidRPr="00300E8E">
        <w:rPr>
          <w:rFonts w:ascii="Times New Roman" w:hAnsi="Times New Roman" w:cs="Times New Roman"/>
          <w:sz w:val="20"/>
          <w:szCs w:val="20"/>
          <w:u w:val="single"/>
          <w:lang w:val="en-GB"/>
        </w:rPr>
        <w:t xml:space="preserve">                                                   THE DEPARTMENTS OF THE FACULTY</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INSTITUTE OF HEALTH ECONOMY AND MANAGEMENT</w:t>
      </w:r>
    </w:p>
    <w:p w:rsidR="00300E8E" w:rsidRPr="00300E8E" w:rsidRDefault="00300E8E" w:rsidP="00300E8E">
      <w:pPr>
        <w:spacing w:after="0" w:line="240" w:lineRule="auto"/>
        <w:jc w:val="center"/>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138 Böszörményi </w:t>
      </w:r>
      <w:proofErr w:type="gramStart"/>
      <w:r w:rsidRPr="00300E8E">
        <w:rPr>
          <w:rFonts w:ascii="Times New Roman" w:hAnsi="Times New Roman" w:cs="Times New Roman"/>
          <w:sz w:val="20"/>
          <w:szCs w:val="20"/>
          <w:lang w:val="en-GB"/>
        </w:rPr>
        <w:t>út.,</w:t>
      </w:r>
      <w:proofErr w:type="gramEnd"/>
      <w:r w:rsidRPr="00300E8E">
        <w:rPr>
          <w:rFonts w:ascii="Times New Roman" w:hAnsi="Times New Roman" w:cs="Times New Roman"/>
          <w:sz w:val="20"/>
          <w:szCs w:val="20"/>
          <w:lang w:val="en-GB"/>
        </w:rPr>
        <w:t xml:space="preserve"> Debrecen 4032, Phone: 52/508-444</w:t>
      </w: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Head of Institution                       Dr. Klára Kalasné Bíró</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(biro.klara@econ.unideb.hu)</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INSTITUTE OF BUSINESS COMMUNICATION AND PROFESSIONAL LANGUAGE STUDIES</w:t>
      </w:r>
    </w:p>
    <w:p w:rsidR="00300E8E" w:rsidRPr="00300E8E" w:rsidRDefault="00300E8E" w:rsidP="00300E8E">
      <w:pPr>
        <w:spacing w:after="0" w:line="240" w:lineRule="auto"/>
        <w:jc w:val="center"/>
        <w:rPr>
          <w:rFonts w:ascii="Times New Roman" w:hAnsi="Times New Roman" w:cs="Times New Roman"/>
          <w:sz w:val="20"/>
          <w:szCs w:val="20"/>
          <w:lang w:val="en-GB"/>
        </w:rPr>
      </w:pPr>
      <w:r w:rsidRPr="00300E8E">
        <w:rPr>
          <w:rFonts w:ascii="Times New Roman" w:hAnsi="Times New Roman" w:cs="Times New Roman"/>
          <w:sz w:val="20"/>
          <w:szCs w:val="20"/>
          <w:lang w:val="en-GB"/>
        </w:rPr>
        <w:t>Böszörményi út 138</w:t>
      </w:r>
      <w:proofErr w:type="gramStart"/>
      <w:r w:rsidRPr="00300E8E">
        <w:rPr>
          <w:rFonts w:ascii="Times New Roman" w:hAnsi="Times New Roman" w:cs="Times New Roman"/>
          <w:sz w:val="20"/>
          <w:szCs w:val="20"/>
          <w:lang w:val="en-GB"/>
        </w:rPr>
        <w:t>,,</w:t>
      </w:r>
      <w:proofErr w:type="gramEnd"/>
      <w:r w:rsidRPr="00300E8E">
        <w:rPr>
          <w:rFonts w:ascii="Times New Roman" w:hAnsi="Times New Roman" w:cs="Times New Roman"/>
          <w:sz w:val="20"/>
          <w:szCs w:val="20"/>
          <w:lang w:val="en-GB"/>
        </w:rPr>
        <w:t xml:space="preserve"> Debrecen 4032, Phone: 52/508-444</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Head of Institute</w:t>
      </w:r>
      <w:r w:rsidRPr="00300E8E">
        <w:rPr>
          <w:rFonts w:ascii="Times New Roman" w:hAnsi="Times New Roman" w:cs="Times New Roman"/>
          <w:sz w:val="20"/>
          <w:szCs w:val="20"/>
          <w:lang w:val="en-GB"/>
        </w:rPr>
        <w:tab/>
        <w:t xml:space="preserve">                       Dr. Mária Czellér</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t xml:space="preserve">                         (czeller.maria@econ.unideb.hu, Bld. A 202.)</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Administrator</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Ms. Marianna Zemán</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t xml:space="preserve">                                 (zeman.mariann@econ.unideb.hu, Bld. A 215.)</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Associate Professor                                             Dr. Troy Brian Wiwczaroski </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14" w:history="1">
        <w:r w:rsidRPr="00300E8E">
          <w:rPr>
            <w:rFonts w:ascii="Times New Roman" w:hAnsi="Times New Roman" w:cs="Times New Roman"/>
            <w:sz w:val="20"/>
            <w:szCs w:val="20"/>
            <w:lang w:val="en-GB"/>
          </w:rPr>
          <w:t>troy.wiwczaroski@econ.unideb.hu</w:t>
        </w:r>
      </w:hyperlink>
      <w:r w:rsidRPr="00300E8E">
        <w:rPr>
          <w:rFonts w:ascii="Times New Roman" w:hAnsi="Times New Roman" w:cs="Times New Roman"/>
          <w:sz w:val="20"/>
          <w:szCs w:val="20"/>
          <w:lang w:val="en-GB"/>
        </w:rPr>
        <w:t>, Bld. A. 2016A.)</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Language Teacher                                                                   Dr. János Farkas</w:t>
      </w:r>
    </w:p>
    <w:p w:rsidR="00300E8E" w:rsidRPr="00300E8E" w:rsidRDefault="00300E8E" w:rsidP="00300E8E">
      <w:pPr>
        <w:spacing w:after="0" w:line="240" w:lineRule="auto"/>
        <w:jc w:val="both"/>
        <w:rPr>
          <w:rFonts w:ascii="Times New Roman" w:hAnsi="Times New Roman" w:cs="Times New Roman"/>
          <w:sz w:val="20"/>
          <w:szCs w:val="20"/>
        </w:rPr>
      </w:pPr>
      <w:r w:rsidRPr="00300E8E">
        <w:rPr>
          <w:rFonts w:ascii="Times New Roman" w:hAnsi="Times New Roman" w:cs="Times New Roman"/>
          <w:sz w:val="20"/>
          <w:szCs w:val="20"/>
          <w:lang w:val="en-GB"/>
        </w:rPr>
        <w:t xml:space="preserve">                                               (</w:t>
      </w:r>
      <w:hyperlink r:id="rId15" w:history="1">
        <w:r w:rsidRPr="00300E8E">
          <w:rPr>
            <w:rFonts w:ascii="Times New Roman" w:hAnsi="Times New Roman" w:cs="Times New Roman"/>
            <w:sz w:val="20"/>
            <w:szCs w:val="20"/>
          </w:rPr>
          <w:t>farkas.janos@econ.unideb.hu</w:t>
        </w:r>
      </w:hyperlink>
      <w:r w:rsidRPr="00300E8E">
        <w:rPr>
          <w:rFonts w:ascii="Times New Roman" w:hAnsi="Times New Roman" w:cs="Times New Roman"/>
          <w:sz w:val="20"/>
          <w:szCs w:val="20"/>
        </w:rPr>
        <w:t>, Bld. A. 2016B)</w:t>
      </w:r>
    </w:p>
    <w:p w:rsidR="00300E8E" w:rsidRPr="00300E8E" w:rsidRDefault="00300E8E" w:rsidP="00300E8E">
      <w:pPr>
        <w:spacing w:after="0" w:line="240" w:lineRule="auto"/>
        <w:jc w:val="both"/>
        <w:rPr>
          <w:rFonts w:ascii="Times New Roman" w:hAnsi="Times New Roman" w:cs="Times New Roman"/>
          <w:sz w:val="20"/>
          <w:szCs w:val="20"/>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INSTITUTE OF APPLIED ECONOMICS STUDIES</w:t>
      </w:r>
    </w:p>
    <w:p w:rsidR="00300E8E" w:rsidRPr="00300E8E" w:rsidRDefault="00300E8E" w:rsidP="00300E8E">
      <w:pPr>
        <w:spacing w:after="0" w:line="240" w:lineRule="auto"/>
        <w:jc w:val="center"/>
        <w:rPr>
          <w:rFonts w:ascii="Times New Roman" w:hAnsi="Times New Roman" w:cs="Times New Roman"/>
          <w:sz w:val="20"/>
          <w:szCs w:val="20"/>
          <w:lang w:val="en-GB"/>
        </w:rPr>
      </w:pPr>
      <w:r w:rsidRPr="00300E8E">
        <w:rPr>
          <w:rFonts w:ascii="Times New Roman" w:hAnsi="Times New Roman" w:cs="Times New Roman"/>
          <w:sz w:val="20"/>
          <w:szCs w:val="20"/>
          <w:lang w:val="en-GB"/>
        </w:rPr>
        <w:t>138 Böszörményi út, Debrecen 4032, Phone: 52/508-444</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Professor, Head of Institute</w:t>
      </w:r>
      <w:r w:rsidRPr="00300E8E">
        <w:rPr>
          <w:rFonts w:ascii="Times New Roman" w:hAnsi="Times New Roman" w:cs="Times New Roman"/>
          <w:sz w:val="20"/>
          <w:szCs w:val="20"/>
          <w:lang w:val="en-GB"/>
        </w:rPr>
        <w:tab/>
        <w:t xml:space="preserve">                              Prof. Dr. István Szűcs</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(szucs.istvan@econ.unideb.hu, TVK 29.)</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Administrator</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Mrs. Ibolya Tóthné Rajtik</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(tothne.rajtik.ibolya@econ.unideb.hu, TVK 28.)</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Business Economics and Enterprise Development</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Professor, Head of Department</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Prof. Dr. András Nábrádi</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(nabradi.andras@econ.unideb.hu, TVK 28.)</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Professor                                                                           Prof. Dr. Attila Bai</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16" w:history="1">
        <w:r w:rsidRPr="00300E8E">
          <w:rPr>
            <w:rFonts w:ascii="Times New Roman" w:hAnsi="Times New Roman" w:cs="Times New Roman"/>
            <w:sz w:val="20"/>
            <w:szCs w:val="20"/>
            <w:lang w:val="en-GB"/>
          </w:rPr>
          <w:t>bai.attila@econ.unideb.hu</w:t>
        </w:r>
      </w:hyperlink>
      <w:r w:rsidRPr="00300E8E">
        <w:rPr>
          <w:rFonts w:ascii="Times New Roman" w:hAnsi="Times New Roman" w:cs="Times New Roman"/>
          <w:sz w:val="20"/>
          <w:szCs w:val="20"/>
          <w:lang w:val="en-GB"/>
        </w:rPr>
        <w:t>, TVK 20.)</w:t>
      </w:r>
    </w:p>
    <w:p w:rsidR="00300E8E" w:rsidRPr="00300E8E" w:rsidRDefault="00300E8E" w:rsidP="00300E8E">
      <w:pPr>
        <w:spacing w:after="0" w:line="240" w:lineRule="auto"/>
        <w:jc w:val="both"/>
        <w:rPr>
          <w:rFonts w:ascii="Times New Roman" w:hAnsi="Times New Roman" w:cs="Times New Roman"/>
          <w:b/>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b/>
          <w:sz w:val="20"/>
          <w:szCs w:val="20"/>
          <w:lang w:val="en-GB"/>
        </w:rPr>
        <w:t>_____________________________________________________________</w:t>
      </w:r>
    </w:p>
    <w:p w:rsidR="00300E8E" w:rsidRPr="00300E8E" w:rsidRDefault="00300E8E" w:rsidP="00300E8E">
      <w:pPr>
        <w:spacing w:after="0" w:line="240" w:lineRule="auto"/>
        <w:rPr>
          <w:rFonts w:ascii="Times New Roman" w:hAnsi="Times New Roman" w:cs="Times New Roman"/>
          <w:sz w:val="20"/>
          <w:szCs w:val="20"/>
        </w:rPr>
      </w:pPr>
    </w:p>
    <w:p w:rsidR="00300E8E" w:rsidRPr="00300E8E" w:rsidRDefault="00300E8E" w:rsidP="00300E8E">
      <w:pPr>
        <w:spacing w:after="0" w:line="240" w:lineRule="auto"/>
        <w:rPr>
          <w:rFonts w:ascii="Times New Roman" w:hAnsi="Times New Roman" w:cs="Times New Roman"/>
          <w:sz w:val="20"/>
          <w:szCs w:val="20"/>
        </w:rPr>
      </w:pPr>
      <w:r w:rsidRPr="00300E8E">
        <w:rPr>
          <w:rFonts w:ascii="Times New Roman" w:hAnsi="Times New Roman" w:cs="Times New Roman"/>
          <w:sz w:val="20"/>
          <w:szCs w:val="20"/>
        </w:rPr>
        <w:t xml:space="preserve">Associate </w:t>
      </w:r>
      <w:proofErr w:type="gramStart"/>
      <w:r w:rsidRPr="00300E8E">
        <w:rPr>
          <w:rFonts w:ascii="Times New Roman" w:hAnsi="Times New Roman" w:cs="Times New Roman"/>
          <w:sz w:val="20"/>
          <w:szCs w:val="20"/>
        </w:rPr>
        <w:t>Professor                                          Dr.</w:t>
      </w:r>
      <w:proofErr w:type="gramEnd"/>
      <w:r w:rsidRPr="00300E8E">
        <w:rPr>
          <w:rFonts w:ascii="Times New Roman" w:hAnsi="Times New Roman" w:cs="Times New Roman"/>
          <w:sz w:val="20"/>
          <w:szCs w:val="20"/>
        </w:rPr>
        <w:t xml:space="preserve"> habil Adrián Szilárd Nagy</w:t>
      </w:r>
    </w:p>
    <w:p w:rsidR="00300E8E" w:rsidRPr="00300E8E" w:rsidRDefault="00300E8E" w:rsidP="00300E8E">
      <w:pPr>
        <w:spacing w:after="0" w:line="240" w:lineRule="auto"/>
        <w:rPr>
          <w:rFonts w:ascii="Times New Roman" w:hAnsi="Times New Roman" w:cs="Times New Roman"/>
          <w:sz w:val="20"/>
          <w:szCs w:val="20"/>
        </w:rPr>
      </w:pPr>
      <w:r w:rsidRPr="00300E8E">
        <w:rPr>
          <w:rFonts w:ascii="Times New Roman" w:hAnsi="Times New Roman" w:cs="Times New Roman"/>
          <w:sz w:val="20"/>
          <w:szCs w:val="20"/>
        </w:rPr>
        <w:t xml:space="preserve">                                                        (</w:t>
      </w:r>
      <w:hyperlink r:id="rId17" w:history="1">
        <w:r w:rsidRPr="00300E8E">
          <w:rPr>
            <w:rFonts w:ascii="Times New Roman" w:hAnsi="Times New Roman" w:cs="Times New Roman"/>
            <w:sz w:val="20"/>
            <w:szCs w:val="20"/>
          </w:rPr>
          <w:t>nagy.adrian@econ.unideb.hu</w:t>
        </w:r>
      </w:hyperlink>
      <w:r w:rsidRPr="00300E8E">
        <w:rPr>
          <w:rFonts w:ascii="Times New Roman" w:hAnsi="Times New Roman" w:cs="Times New Roman"/>
          <w:sz w:val="20"/>
          <w:szCs w:val="20"/>
        </w:rPr>
        <w:t>, TVK 32.)</w:t>
      </w:r>
    </w:p>
    <w:p w:rsidR="00300E8E" w:rsidRPr="00300E8E" w:rsidRDefault="00300E8E" w:rsidP="00300E8E">
      <w:pPr>
        <w:spacing w:after="0" w:line="240" w:lineRule="auto"/>
        <w:rPr>
          <w:rFonts w:ascii="Times New Roman" w:hAnsi="Times New Roman" w:cs="Times New Roman"/>
          <w:sz w:val="20"/>
          <w:szCs w:val="20"/>
        </w:rPr>
      </w:pPr>
      <w:r w:rsidRPr="00300E8E">
        <w:rPr>
          <w:rFonts w:ascii="Times New Roman" w:hAnsi="Times New Roman" w:cs="Times New Roman"/>
          <w:sz w:val="20"/>
          <w:szCs w:val="20"/>
          <w:lang w:val="en-GB"/>
        </w:rPr>
        <w:t>Associate Professor                                                   Dr. habil Péter Popovics</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18" w:history="1">
        <w:r w:rsidRPr="00300E8E">
          <w:rPr>
            <w:rFonts w:ascii="Times New Roman" w:eastAsia="Times New Roman" w:hAnsi="Times New Roman" w:cs="Times New Roman"/>
            <w:sz w:val="20"/>
            <w:szCs w:val="20"/>
            <w:lang w:eastAsia="hu-HU"/>
          </w:rPr>
          <w:t>popovics.peter@econ.unideb.hu</w:t>
        </w:r>
      </w:hyperlink>
      <w:r w:rsidRPr="00300E8E">
        <w:rPr>
          <w:rFonts w:ascii="Times New Roman" w:eastAsia="Times New Roman" w:hAnsi="Times New Roman" w:cs="Times New Roman"/>
          <w:sz w:val="20"/>
          <w:szCs w:val="20"/>
          <w:lang w:eastAsia="hu-HU"/>
        </w:rPr>
        <w:t>, TVK 40.)</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Dr. László Posta</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19" w:history="1">
        <w:r w:rsidRPr="00300E8E">
          <w:rPr>
            <w:rFonts w:ascii="Times New Roman" w:hAnsi="Times New Roman" w:cs="Times New Roman"/>
            <w:sz w:val="20"/>
            <w:szCs w:val="20"/>
            <w:lang w:val="en-GB"/>
          </w:rPr>
          <w:t>posta.laszlo@econ.unideb.hu</w:t>
        </w:r>
      </w:hyperlink>
      <w:r w:rsidRPr="00300E8E">
        <w:rPr>
          <w:rFonts w:ascii="Times New Roman" w:hAnsi="Times New Roman" w:cs="Times New Roman"/>
          <w:sz w:val="20"/>
          <w:szCs w:val="20"/>
          <w:lang w:val="en-GB"/>
        </w:rPr>
        <w:t>, TVK 39.) Assistant Professor                                                                Dr. Beáta Bittner</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r w:rsidR="00754239">
        <w:rPr>
          <w:rFonts w:ascii="Times New Roman" w:hAnsi="Times New Roman" w:cs="Times New Roman"/>
          <w:sz w:val="20"/>
          <w:szCs w:val="20"/>
          <w:lang w:val="en-GB"/>
        </w:rPr>
        <w:t xml:space="preserve">    </w:t>
      </w:r>
      <w:r w:rsidRPr="00300E8E">
        <w:rPr>
          <w:rFonts w:ascii="Times New Roman" w:hAnsi="Times New Roman" w:cs="Times New Roman"/>
          <w:sz w:val="20"/>
          <w:szCs w:val="20"/>
          <w:lang w:val="en-GB"/>
        </w:rPr>
        <w:t xml:space="preserve">(bittner.beata@econ.unideb.hu, </w:t>
      </w:r>
      <w:r w:rsidR="00754239">
        <w:rPr>
          <w:rFonts w:ascii="Times New Roman" w:hAnsi="Times New Roman" w:cs="Times New Roman"/>
          <w:sz w:val="20"/>
          <w:szCs w:val="20"/>
          <w:lang w:val="en-GB"/>
        </w:rPr>
        <w:t>TVK 15.)</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Assistant Professor                                                              Dr. Zoltán Gabnai</w:t>
      </w:r>
    </w:p>
    <w:p w:rsidR="00300E8E" w:rsidRPr="00F63C03"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20" w:history="1">
        <w:r w:rsidRPr="00300E8E">
          <w:rPr>
            <w:rFonts w:ascii="Times New Roman" w:hAnsi="Times New Roman" w:cs="Times New Roman"/>
            <w:sz w:val="20"/>
            <w:szCs w:val="20"/>
            <w:lang w:val="en-GB"/>
          </w:rPr>
          <w:t>gabnai.zoltan@econ.unideb.hu</w:t>
        </w:r>
      </w:hyperlink>
      <w:r w:rsidRPr="00300E8E">
        <w:rPr>
          <w:rFonts w:ascii="Times New Roman" w:hAnsi="Times New Roman" w:cs="Times New Roman"/>
          <w:sz w:val="20"/>
          <w:szCs w:val="20"/>
          <w:lang w:val="en-GB"/>
        </w:rPr>
        <w:t xml:space="preserve">, TVK 38.)          </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Assistant Professor                                                           Dr. Hajnalka Madai                                                                 </w:t>
      </w:r>
      <w:r w:rsidRPr="00300E8E">
        <w:rPr>
          <w:rFonts w:ascii="Times New Roman" w:hAnsi="Times New Roman" w:cs="Times New Roman"/>
          <w:sz w:val="20"/>
          <w:szCs w:val="20"/>
          <w:lang w:val="en-GB"/>
        </w:rPr>
        <w:tab/>
        <w:t xml:space="preserve">                                    (madai.hajnalka@econ.unideb.hu, TVK 14.)    </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 xml:space="preserve">Department of Farm Business Management </w:t>
      </w:r>
    </w:p>
    <w:p w:rsidR="00300E8E" w:rsidRPr="00300E8E" w:rsidRDefault="00300E8E" w:rsidP="00300E8E">
      <w:pPr>
        <w:spacing w:after="0" w:line="240" w:lineRule="auto"/>
        <w:jc w:val="center"/>
        <w:rPr>
          <w:rFonts w:ascii="Times New Roman" w:hAnsi="Times New Roman" w:cs="Times New Roman"/>
          <w:b/>
          <w:sz w:val="20"/>
          <w:szCs w:val="20"/>
          <w:lang w:val="en-GB"/>
        </w:rPr>
      </w:pPr>
      <w:proofErr w:type="gramStart"/>
      <w:r w:rsidRPr="00300E8E">
        <w:rPr>
          <w:rFonts w:ascii="Times New Roman" w:hAnsi="Times New Roman" w:cs="Times New Roman"/>
          <w:b/>
          <w:sz w:val="20"/>
          <w:szCs w:val="20"/>
          <w:lang w:val="en-GB"/>
        </w:rPr>
        <w:t>and</w:t>
      </w:r>
      <w:proofErr w:type="gramEnd"/>
      <w:r w:rsidRPr="00300E8E">
        <w:rPr>
          <w:rFonts w:ascii="Times New Roman" w:hAnsi="Times New Roman" w:cs="Times New Roman"/>
          <w:b/>
          <w:sz w:val="20"/>
          <w:szCs w:val="20"/>
          <w:lang w:val="en-GB"/>
        </w:rPr>
        <w:t xml:space="preserve"> Corporate Planning</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Associate Professor                                                  Dr. </w:t>
      </w:r>
      <w:proofErr w:type="gramStart"/>
      <w:r w:rsidRPr="00300E8E">
        <w:rPr>
          <w:rFonts w:ascii="Times New Roman" w:hAnsi="Times New Roman" w:cs="Times New Roman"/>
          <w:sz w:val="20"/>
          <w:szCs w:val="20"/>
          <w:lang w:val="en-GB"/>
        </w:rPr>
        <w:t>habil</w:t>
      </w:r>
      <w:proofErr w:type="gramEnd"/>
      <w:r w:rsidRPr="00300E8E">
        <w:rPr>
          <w:rFonts w:ascii="Times New Roman" w:hAnsi="Times New Roman" w:cs="Times New Roman"/>
          <w:sz w:val="20"/>
          <w:szCs w:val="20"/>
          <w:lang w:val="en-GB"/>
        </w:rPr>
        <w:t>. László Szőllősi</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21" w:history="1">
        <w:r w:rsidRPr="00300E8E">
          <w:rPr>
            <w:rFonts w:ascii="Times New Roman" w:hAnsi="Times New Roman" w:cs="Times New Roman"/>
            <w:sz w:val="20"/>
            <w:szCs w:val="20"/>
            <w:lang w:val="en-GB"/>
          </w:rPr>
          <w:t>szollosi.laszlo@econ.unideb.hu</w:t>
        </w:r>
      </w:hyperlink>
      <w:r w:rsidRPr="00300E8E">
        <w:rPr>
          <w:rFonts w:ascii="Times New Roman" w:hAnsi="Times New Roman" w:cs="Times New Roman"/>
          <w:sz w:val="20"/>
          <w:szCs w:val="20"/>
          <w:lang w:val="en-GB"/>
        </w:rPr>
        <w:t>, TVK 19.)</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w:t>
      </w:r>
      <w:r w:rsidRPr="00300E8E">
        <w:rPr>
          <w:rFonts w:ascii="Times New Roman" w:hAnsi="Times New Roman" w:cs="Times New Roman"/>
          <w:sz w:val="20"/>
          <w:szCs w:val="20"/>
          <w:lang w:val="en-GB"/>
        </w:rPr>
        <w:tab/>
        <w:t xml:space="preserve">                                    Prof. Dr. habil István Szűcs</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(szucs.istvan@econ.unideb.hu, TVK 29.)</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Assistant Professor                                                         Dr. Krisztián Kovács</w:t>
      </w:r>
    </w:p>
    <w:p w:rsidR="00300E8E" w:rsidRPr="00300E8E" w:rsidRDefault="00300E8E" w:rsidP="00300E8E">
      <w:pPr>
        <w:spacing w:after="0" w:line="240" w:lineRule="auto"/>
        <w:rPr>
          <w:rFonts w:ascii="Times New Roman" w:hAnsi="Times New Roman" w:cs="Times New Roman"/>
          <w:sz w:val="20"/>
          <w:szCs w:val="20"/>
        </w:rPr>
      </w:pPr>
      <w:r w:rsidRPr="00300E8E">
        <w:rPr>
          <w:rFonts w:ascii="Times New Roman" w:hAnsi="Times New Roman" w:cs="Times New Roman"/>
          <w:sz w:val="20"/>
          <w:szCs w:val="20"/>
        </w:rPr>
        <w:t xml:space="preserve">                                                 (</w:t>
      </w:r>
      <w:hyperlink r:id="rId22" w:history="1">
        <w:r w:rsidRPr="00300E8E">
          <w:rPr>
            <w:rFonts w:ascii="Times New Roman" w:hAnsi="Times New Roman" w:cs="Times New Roman"/>
            <w:sz w:val="20"/>
            <w:szCs w:val="20"/>
          </w:rPr>
          <w:t>kovacs.krisztian@econ.unideb.hu</w:t>
        </w:r>
      </w:hyperlink>
      <w:r w:rsidRPr="00300E8E">
        <w:rPr>
          <w:rFonts w:ascii="Times New Roman" w:hAnsi="Times New Roman" w:cs="Times New Roman"/>
          <w:sz w:val="20"/>
          <w:szCs w:val="20"/>
        </w:rPr>
        <w:t>, TVK 15.)</w:t>
      </w:r>
    </w:p>
    <w:p w:rsidR="00300E8E" w:rsidRPr="00300E8E" w:rsidRDefault="00300E8E" w:rsidP="00300E8E">
      <w:pPr>
        <w:spacing w:after="0" w:line="240" w:lineRule="auto"/>
        <w:rPr>
          <w:rFonts w:ascii="Times New Roman" w:hAnsi="Times New Roman" w:cs="Times New Roman"/>
          <w:sz w:val="20"/>
          <w:szCs w:val="20"/>
        </w:rPr>
      </w:pPr>
      <w:r w:rsidRPr="00300E8E">
        <w:rPr>
          <w:rFonts w:ascii="Times New Roman" w:hAnsi="Times New Roman" w:cs="Times New Roman"/>
          <w:sz w:val="20"/>
          <w:szCs w:val="20"/>
        </w:rPr>
        <w:t xml:space="preserve">Assistant </w:t>
      </w:r>
      <w:proofErr w:type="gramStart"/>
      <w:r w:rsidRPr="00300E8E">
        <w:rPr>
          <w:rFonts w:ascii="Times New Roman" w:hAnsi="Times New Roman" w:cs="Times New Roman"/>
          <w:sz w:val="20"/>
          <w:szCs w:val="20"/>
        </w:rPr>
        <w:t>Professor                                                               Dr.</w:t>
      </w:r>
      <w:proofErr w:type="gramEnd"/>
      <w:r w:rsidRPr="00300E8E">
        <w:rPr>
          <w:rFonts w:ascii="Times New Roman" w:hAnsi="Times New Roman" w:cs="Times New Roman"/>
          <w:sz w:val="20"/>
          <w:szCs w:val="20"/>
        </w:rPr>
        <w:t xml:space="preserve"> Viktória Vida</w:t>
      </w:r>
    </w:p>
    <w:p w:rsidR="00300E8E" w:rsidRPr="00300E8E" w:rsidRDefault="00300E8E" w:rsidP="00300E8E">
      <w:pPr>
        <w:spacing w:after="0" w:line="240" w:lineRule="auto"/>
        <w:rPr>
          <w:rFonts w:ascii="Times New Roman" w:hAnsi="Times New Roman" w:cs="Times New Roman"/>
          <w:sz w:val="20"/>
          <w:szCs w:val="20"/>
        </w:rPr>
      </w:pPr>
      <w:r w:rsidRPr="00300E8E">
        <w:rPr>
          <w:rFonts w:ascii="Times New Roman" w:hAnsi="Times New Roman" w:cs="Times New Roman"/>
          <w:sz w:val="20"/>
          <w:szCs w:val="20"/>
        </w:rPr>
        <w:t xml:space="preserve">                                                       (</w:t>
      </w:r>
      <w:hyperlink r:id="rId23" w:history="1">
        <w:r w:rsidRPr="00300E8E">
          <w:rPr>
            <w:rFonts w:ascii="Times New Roman" w:hAnsi="Times New Roman" w:cs="Times New Roman"/>
            <w:sz w:val="20"/>
            <w:szCs w:val="20"/>
          </w:rPr>
          <w:t>vida.viktoria@econ.unideb.hu</w:t>
        </w:r>
      </w:hyperlink>
      <w:r w:rsidRPr="00300E8E">
        <w:rPr>
          <w:rFonts w:ascii="Times New Roman" w:hAnsi="Times New Roman" w:cs="Times New Roman"/>
          <w:sz w:val="20"/>
          <w:szCs w:val="20"/>
        </w:rPr>
        <w:t>, TVK 40.)</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INSTITUTE OF ECONOMICS AND WORLD ECONOMY</w:t>
      </w:r>
    </w:p>
    <w:p w:rsidR="00300E8E" w:rsidRPr="00300E8E" w:rsidRDefault="00300E8E" w:rsidP="00300E8E">
      <w:pPr>
        <w:spacing w:after="0" w:line="240" w:lineRule="auto"/>
        <w:jc w:val="center"/>
        <w:rPr>
          <w:rFonts w:ascii="Times New Roman" w:hAnsi="Times New Roman" w:cs="Times New Roman"/>
          <w:sz w:val="20"/>
          <w:szCs w:val="20"/>
          <w:lang w:val="en-GB"/>
        </w:rPr>
      </w:pPr>
      <w:r w:rsidRPr="00300E8E">
        <w:rPr>
          <w:rFonts w:ascii="Times New Roman" w:hAnsi="Times New Roman" w:cs="Times New Roman"/>
          <w:sz w:val="20"/>
          <w:szCs w:val="20"/>
          <w:lang w:val="en-GB"/>
        </w:rPr>
        <w:t>138 Böszörményi út, Debrecen 4032, Phone: 52/508-444</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Head of Institute                             Dr. habil László Erdey</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(erdey.laszlo@econ.unideb.hu, TVK 136.)</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Administrator </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Mrs. Anita Már</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(mar.anita@econ.unideb.hu, TVK 118.)</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Default="00300E8E" w:rsidP="00300E8E">
      <w:pPr>
        <w:spacing w:after="0" w:line="240" w:lineRule="auto"/>
        <w:jc w:val="both"/>
        <w:rPr>
          <w:rFonts w:ascii="Times New Roman" w:hAnsi="Times New Roman" w:cs="Times New Roman"/>
          <w:sz w:val="20"/>
          <w:szCs w:val="20"/>
          <w:lang w:val="en-GB"/>
        </w:rPr>
      </w:pPr>
    </w:p>
    <w:p w:rsidR="00F63C03" w:rsidRPr="00300E8E" w:rsidRDefault="00F63C03"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u w:val="single"/>
          <w:lang w:val="en-GB"/>
        </w:rPr>
      </w:pPr>
      <w:r w:rsidRPr="00300E8E">
        <w:rPr>
          <w:rFonts w:ascii="Times New Roman" w:hAnsi="Times New Roman" w:cs="Times New Roman"/>
          <w:sz w:val="20"/>
          <w:szCs w:val="20"/>
          <w:u w:val="single"/>
          <w:lang w:val="en-GB"/>
        </w:rPr>
        <w:t xml:space="preserve">                                                 THE DEPARTMENTS OF THE FACULTY</w:t>
      </w:r>
    </w:p>
    <w:p w:rsidR="00300E8E" w:rsidRPr="00300E8E" w:rsidRDefault="00300E8E" w:rsidP="00300E8E">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300E8E">
        <w:rPr>
          <w:rFonts w:ascii="Times New Roman" w:eastAsia="Times New Roman" w:hAnsi="Times New Roman" w:cs="Times New Roman"/>
          <w:b/>
          <w:sz w:val="20"/>
          <w:szCs w:val="20"/>
          <w:lang w:eastAsia="hu-HU"/>
        </w:rPr>
        <w:t>Department of Business Law</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Associate Professor, Head of </w:t>
      </w:r>
      <w:proofErr w:type="gramStart"/>
      <w:r w:rsidRPr="00300E8E">
        <w:rPr>
          <w:rFonts w:ascii="Times New Roman" w:eastAsia="Times New Roman" w:hAnsi="Times New Roman" w:cs="Times New Roman"/>
          <w:sz w:val="20"/>
          <w:szCs w:val="20"/>
          <w:lang w:eastAsia="hu-HU"/>
        </w:rPr>
        <w:t>Department</w:t>
      </w:r>
      <w:r w:rsidRPr="00300E8E">
        <w:rPr>
          <w:rFonts w:ascii="Times New Roman" w:eastAsia="Times New Roman" w:hAnsi="Times New Roman" w:cs="Times New Roman"/>
          <w:sz w:val="20"/>
          <w:szCs w:val="20"/>
          <w:lang w:eastAsia="hu-HU"/>
        </w:rPr>
        <w:tab/>
        <w:t xml:space="preserve">                        Dr.</w:t>
      </w:r>
      <w:proofErr w:type="gramEnd"/>
      <w:r w:rsidRPr="00300E8E">
        <w:rPr>
          <w:rFonts w:ascii="Times New Roman" w:eastAsia="Times New Roman" w:hAnsi="Times New Roman" w:cs="Times New Roman"/>
          <w:sz w:val="20"/>
          <w:szCs w:val="20"/>
          <w:lang w:eastAsia="hu-HU"/>
        </w:rPr>
        <w:t xml:space="preserve"> Géza Károlyi</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ab/>
      </w:r>
      <w:r w:rsidRPr="00300E8E">
        <w:rPr>
          <w:rFonts w:ascii="Times New Roman" w:eastAsia="Times New Roman" w:hAnsi="Times New Roman" w:cs="Times New Roman"/>
          <w:sz w:val="20"/>
          <w:szCs w:val="20"/>
          <w:lang w:eastAsia="hu-HU"/>
        </w:rPr>
        <w:tab/>
      </w:r>
      <w:r w:rsidRPr="00300E8E">
        <w:rPr>
          <w:rFonts w:ascii="Times New Roman" w:eastAsia="Times New Roman" w:hAnsi="Times New Roman" w:cs="Times New Roman"/>
          <w:sz w:val="20"/>
          <w:szCs w:val="20"/>
          <w:lang w:eastAsia="hu-HU"/>
        </w:rPr>
        <w:tab/>
        <w:t xml:space="preserve">           (karolyi.geza@econ.unideb.hu, TVK 132.)</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proofErr w:type="gramStart"/>
      <w:r w:rsidRPr="00300E8E">
        <w:rPr>
          <w:rFonts w:ascii="Times New Roman" w:eastAsia="Times New Roman" w:hAnsi="Times New Roman" w:cs="Times New Roman"/>
          <w:sz w:val="20"/>
          <w:szCs w:val="20"/>
          <w:lang w:eastAsia="hu-HU"/>
        </w:rPr>
        <w:t>Professor                                                                       Prof</w:t>
      </w:r>
      <w:proofErr w:type="gramEnd"/>
      <w:r w:rsidRPr="00300E8E">
        <w:rPr>
          <w:rFonts w:ascii="Times New Roman" w:eastAsia="Times New Roman" w:hAnsi="Times New Roman" w:cs="Times New Roman"/>
          <w:sz w:val="20"/>
          <w:szCs w:val="20"/>
          <w:lang w:eastAsia="hu-HU"/>
        </w:rPr>
        <w:t>. Dr. Tamás Fézer</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ab/>
        <w:t xml:space="preserve">                                                            (fezer.tamas@law.unideb.hu)</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Assistant </w:t>
      </w:r>
      <w:proofErr w:type="gramStart"/>
      <w:r w:rsidRPr="00300E8E">
        <w:rPr>
          <w:rFonts w:ascii="Times New Roman" w:eastAsia="Times New Roman" w:hAnsi="Times New Roman" w:cs="Times New Roman"/>
          <w:sz w:val="20"/>
          <w:szCs w:val="20"/>
          <w:lang w:eastAsia="hu-HU"/>
        </w:rPr>
        <w:t>Professor                                                         Dr.</w:t>
      </w:r>
      <w:proofErr w:type="gramEnd"/>
      <w:r w:rsidRPr="00300E8E">
        <w:rPr>
          <w:rFonts w:ascii="Times New Roman" w:eastAsia="Times New Roman" w:hAnsi="Times New Roman" w:cs="Times New Roman"/>
          <w:sz w:val="20"/>
          <w:szCs w:val="20"/>
          <w:lang w:eastAsia="hu-HU"/>
        </w:rPr>
        <w:t xml:space="preserve"> András Helmeczi</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                                               (helmeczi.andras@econ.unideb.hu, TVK 139.)</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Assistant </w:t>
      </w:r>
      <w:proofErr w:type="gramStart"/>
      <w:r w:rsidRPr="00300E8E">
        <w:rPr>
          <w:rFonts w:ascii="Times New Roman" w:eastAsia="Times New Roman" w:hAnsi="Times New Roman" w:cs="Times New Roman"/>
          <w:sz w:val="20"/>
          <w:szCs w:val="20"/>
          <w:lang w:eastAsia="hu-HU"/>
        </w:rPr>
        <w:t>Professor                                                 Dr.</w:t>
      </w:r>
      <w:proofErr w:type="gramEnd"/>
      <w:r w:rsidRPr="00300E8E">
        <w:rPr>
          <w:rFonts w:ascii="Times New Roman" w:eastAsia="Times New Roman" w:hAnsi="Times New Roman" w:cs="Times New Roman"/>
          <w:sz w:val="20"/>
          <w:szCs w:val="20"/>
          <w:lang w:eastAsia="hu-HU"/>
        </w:rPr>
        <w:t xml:space="preserve"> Péter Miklós Kőmíves</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                                      (komives.peter.miklos@ econ.unideb.hu, TVK 130.)</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300E8E">
        <w:rPr>
          <w:rFonts w:ascii="Times New Roman" w:eastAsia="Times New Roman" w:hAnsi="Times New Roman" w:cs="Times New Roman"/>
          <w:b/>
          <w:sz w:val="20"/>
          <w:szCs w:val="20"/>
          <w:lang w:eastAsia="hu-HU"/>
        </w:rPr>
        <w:t>Department of European Integration</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Head of Institute                                   Dr. Tibor Tőkés</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(tokes.tibor@econ.unideb.hu, TVK 128.)</w:t>
      </w:r>
    </w:p>
    <w:p w:rsidR="00300E8E" w:rsidRPr="00300E8E" w:rsidRDefault="00300E8E" w:rsidP="00300E8E">
      <w:pPr>
        <w:spacing w:after="0" w:line="240" w:lineRule="auto"/>
        <w:jc w:val="right"/>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Assistant </w:t>
      </w:r>
      <w:proofErr w:type="gramStart"/>
      <w:r w:rsidRPr="00300E8E">
        <w:rPr>
          <w:rFonts w:ascii="Times New Roman" w:eastAsia="Times New Roman" w:hAnsi="Times New Roman" w:cs="Times New Roman"/>
          <w:sz w:val="20"/>
          <w:szCs w:val="20"/>
          <w:lang w:eastAsia="hu-HU"/>
        </w:rPr>
        <w:t>Professor                                                              Dr.</w:t>
      </w:r>
      <w:proofErr w:type="gramEnd"/>
      <w:r w:rsidRPr="00300E8E">
        <w:rPr>
          <w:rFonts w:ascii="Times New Roman" w:eastAsia="Times New Roman" w:hAnsi="Times New Roman" w:cs="Times New Roman"/>
          <w:sz w:val="20"/>
          <w:szCs w:val="20"/>
          <w:lang w:eastAsia="hu-HU"/>
        </w:rPr>
        <w:t xml:space="preserve"> Fruzsina Sigér                          (siger.fruzsina@econ.unideb.hu, TVK 141.)</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Assistant </w:t>
      </w:r>
      <w:proofErr w:type="gramStart"/>
      <w:r w:rsidRPr="00300E8E">
        <w:rPr>
          <w:rFonts w:ascii="Times New Roman" w:eastAsia="Times New Roman" w:hAnsi="Times New Roman" w:cs="Times New Roman"/>
          <w:sz w:val="20"/>
          <w:szCs w:val="20"/>
          <w:lang w:eastAsia="hu-HU"/>
        </w:rPr>
        <w:t>Professor                                                           Dr.</w:t>
      </w:r>
      <w:proofErr w:type="gramEnd"/>
      <w:r w:rsidRPr="00300E8E">
        <w:rPr>
          <w:rFonts w:ascii="Times New Roman" w:eastAsia="Times New Roman" w:hAnsi="Times New Roman" w:cs="Times New Roman"/>
          <w:sz w:val="20"/>
          <w:szCs w:val="20"/>
          <w:lang w:eastAsia="hu-HU"/>
        </w:rPr>
        <w:t xml:space="preserve"> Zsuzsanna Trón</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                                                 (tron.zsuzsanna@econ.unideb.hu, TVK 141.)</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 xml:space="preserve">Department of Environmental Economics </w:t>
      </w:r>
    </w:p>
    <w:p w:rsidR="00300E8E" w:rsidRPr="00300E8E" w:rsidRDefault="00300E8E" w:rsidP="00300E8E">
      <w:pPr>
        <w:spacing w:after="0" w:line="240" w:lineRule="auto"/>
        <w:jc w:val="center"/>
        <w:rPr>
          <w:rFonts w:ascii="Times New Roman" w:hAnsi="Times New Roman" w:cs="Times New Roman"/>
          <w:b/>
          <w:sz w:val="20"/>
          <w:szCs w:val="20"/>
          <w:lang w:val="en-GB"/>
        </w:rPr>
      </w:pP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Dr. habil Mihály Dombi</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(dombi.mihaly@econ.unideb.hu, TVK 113.)</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Dr. habil Andrea Karcagi-Kováts</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(karcagi-kovats.andrea@econ.unideb.hu, TVK 112.)</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Assistant Professor                                                           Dr. Piroska Harazin</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(harazin.piroska@unideb.hu; TVK 114.)</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Micro-and Macroeconomics</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Professor, Head of Department</w:t>
      </w:r>
      <w:r w:rsidRPr="00300E8E">
        <w:rPr>
          <w:rFonts w:ascii="Times New Roman" w:hAnsi="Times New Roman" w:cs="Times New Roman"/>
          <w:sz w:val="20"/>
          <w:szCs w:val="20"/>
          <w:lang w:val="en-GB"/>
        </w:rPr>
        <w:tab/>
        <w:t xml:space="preserve">                               Prof. Dr. Pál Czeglédi</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(czegledi.pal@econ.unideb.hu, TVK 140.)</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Dr.habil Judit Katonáné Kovács</w:t>
      </w:r>
    </w:p>
    <w:p w:rsidR="00300E8E" w:rsidRDefault="00300E8E" w:rsidP="00300E8E">
      <w:pPr>
        <w:spacing w:after="0" w:line="240" w:lineRule="auto"/>
        <w:rPr>
          <w:rFonts w:ascii="Times New Roman" w:hAnsi="Times New Roman" w:cs="Times New Roman"/>
          <w:sz w:val="20"/>
          <w:szCs w:val="20"/>
        </w:rPr>
      </w:pPr>
      <w:r w:rsidRPr="00300E8E">
        <w:rPr>
          <w:rFonts w:ascii="Times New Roman" w:hAnsi="Times New Roman" w:cs="Times New Roman"/>
          <w:sz w:val="20"/>
          <w:szCs w:val="20"/>
        </w:rPr>
        <w:t xml:space="preserve">                                      (</w:t>
      </w:r>
      <w:hyperlink r:id="rId24" w:history="1">
        <w:r w:rsidRPr="00300E8E">
          <w:rPr>
            <w:rFonts w:ascii="Times New Roman" w:hAnsi="Times New Roman" w:cs="Times New Roman"/>
            <w:sz w:val="20"/>
            <w:szCs w:val="20"/>
          </w:rPr>
          <w:t>katonane.kovacs.judit@econ.unideb.hu</w:t>
        </w:r>
      </w:hyperlink>
      <w:r w:rsidRPr="00300E8E">
        <w:rPr>
          <w:rFonts w:ascii="Times New Roman" w:hAnsi="Times New Roman" w:cs="Times New Roman"/>
          <w:sz w:val="20"/>
          <w:szCs w:val="20"/>
        </w:rPr>
        <w:t>, TVK 138.)</w:t>
      </w:r>
    </w:p>
    <w:p w:rsidR="00300E8E" w:rsidRPr="00300E8E" w:rsidRDefault="00300E8E" w:rsidP="00300E8E">
      <w:pPr>
        <w:spacing w:after="0" w:line="240" w:lineRule="auto"/>
        <w:rPr>
          <w:rFonts w:ascii="Times New Roman" w:hAnsi="Times New Roman" w:cs="Times New Roman"/>
          <w:sz w:val="20"/>
          <w:szCs w:val="20"/>
        </w:rPr>
      </w:pPr>
      <w:r w:rsidRPr="00300E8E">
        <w:rPr>
          <w:rFonts w:ascii="Times New Roman" w:hAnsi="Times New Roman" w:cs="Times New Roman"/>
          <w:b/>
          <w:sz w:val="20"/>
          <w:szCs w:val="20"/>
          <w:lang w:val="en-GB"/>
        </w:rPr>
        <w:t>_____________________________________________________________</w:t>
      </w:r>
    </w:p>
    <w:p w:rsidR="00300E8E" w:rsidRPr="00300E8E" w:rsidRDefault="00300E8E" w:rsidP="00300E8E">
      <w:pPr>
        <w:spacing w:after="0" w:line="240" w:lineRule="auto"/>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sz w:val="20"/>
          <w:szCs w:val="20"/>
        </w:rPr>
      </w:pPr>
      <w:r w:rsidRPr="00300E8E">
        <w:rPr>
          <w:rFonts w:ascii="Times New Roman" w:hAnsi="Times New Roman" w:cs="Times New Roman"/>
          <w:sz w:val="20"/>
          <w:szCs w:val="20"/>
          <w:lang w:val="en-GB"/>
        </w:rPr>
        <w:t>Assistant Professor                                                             Dr. Judit Edit Futó</w:t>
      </w:r>
      <w:hyperlink r:id="rId25" w:history="1">
        <w:r w:rsidRPr="00300E8E">
          <w:rPr>
            <w:rFonts w:ascii="Times New Roman" w:hAnsi="Times New Roman" w:cs="Times New Roman"/>
            <w:sz w:val="20"/>
            <w:szCs w:val="20"/>
          </w:rPr>
          <w:br/>
          <w:t xml:space="preserve">                                                          (futo.judit@econ.unideb.hu</w:t>
        </w:r>
      </w:hyperlink>
      <w:r w:rsidRPr="00300E8E">
        <w:rPr>
          <w:rFonts w:ascii="Times New Roman" w:hAnsi="Times New Roman" w:cs="Times New Roman"/>
          <w:sz w:val="20"/>
          <w:szCs w:val="20"/>
        </w:rPr>
        <w:t>, TVK 117.)</w:t>
      </w:r>
      <w:r w:rsidRPr="00300E8E">
        <w:rPr>
          <w:sz w:val="20"/>
          <w:szCs w:val="20"/>
        </w:rPr>
        <w:t xml:space="preserve">                               </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Assistant Professor                                                Dr. Levente Sándor Nádasi</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26" w:history="1">
        <w:r w:rsidRPr="00300E8E">
          <w:rPr>
            <w:rFonts w:ascii="Times New Roman" w:hAnsi="Times New Roman" w:cs="Times New Roman"/>
            <w:sz w:val="20"/>
            <w:szCs w:val="20"/>
            <w:lang w:val="en-GB"/>
          </w:rPr>
          <w:t>nadasi.levente@econ.unideb.hu</w:t>
        </w:r>
      </w:hyperlink>
      <w:r w:rsidRPr="00300E8E">
        <w:rPr>
          <w:rFonts w:ascii="Times New Roman" w:hAnsi="Times New Roman" w:cs="Times New Roman"/>
          <w:sz w:val="20"/>
          <w:szCs w:val="20"/>
          <w:lang w:val="en-GB"/>
        </w:rPr>
        <w:t xml:space="preserve">, TVK 116.)   </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Assistant </w:t>
      </w:r>
      <w:proofErr w:type="gramStart"/>
      <w:r w:rsidRPr="00300E8E">
        <w:rPr>
          <w:rFonts w:ascii="Times New Roman" w:eastAsia="Times New Roman" w:hAnsi="Times New Roman" w:cs="Times New Roman"/>
          <w:sz w:val="20"/>
          <w:szCs w:val="20"/>
          <w:lang w:eastAsia="hu-HU"/>
        </w:rPr>
        <w:t>Professor                                                Dr.</w:t>
      </w:r>
      <w:proofErr w:type="gramEnd"/>
      <w:r w:rsidRPr="00300E8E">
        <w:rPr>
          <w:rFonts w:ascii="Times New Roman" w:eastAsia="Times New Roman" w:hAnsi="Times New Roman" w:cs="Times New Roman"/>
          <w:sz w:val="20"/>
          <w:szCs w:val="20"/>
          <w:lang w:eastAsia="hu-HU"/>
        </w:rPr>
        <w:t xml:space="preserve"> Levente Sándor Nádasi</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                                                   (</w:t>
      </w:r>
      <w:hyperlink r:id="rId27" w:history="1">
        <w:r w:rsidRPr="00300E8E">
          <w:rPr>
            <w:rFonts w:ascii="Times New Roman" w:eastAsia="Times New Roman" w:hAnsi="Times New Roman" w:cs="Times New Roman"/>
            <w:sz w:val="20"/>
            <w:szCs w:val="20"/>
            <w:lang w:eastAsia="hu-HU"/>
          </w:rPr>
          <w:t>nadasi.levente@econ.unideb.hu, TVK</w:t>
        </w:r>
      </w:hyperlink>
      <w:r w:rsidRPr="00300E8E">
        <w:rPr>
          <w:rFonts w:ascii="Times New Roman" w:eastAsia="Times New Roman" w:hAnsi="Times New Roman" w:cs="Times New Roman"/>
          <w:sz w:val="20"/>
          <w:szCs w:val="20"/>
          <w:lang w:eastAsia="hu-HU"/>
        </w:rPr>
        <w:t xml:space="preserve"> 116)</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Assistant </w:t>
      </w:r>
      <w:proofErr w:type="gramStart"/>
      <w:r w:rsidRPr="00300E8E">
        <w:rPr>
          <w:rFonts w:ascii="Times New Roman" w:eastAsia="Times New Roman" w:hAnsi="Times New Roman" w:cs="Times New Roman"/>
          <w:sz w:val="20"/>
          <w:szCs w:val="20"/>
          <w:lang w:eastAsia="hu-HU"/>
        </w:rPr>
        <w:t>Professor                                                   Dr.</w:t>
      </w:r>
      <w:proofErr w:type="gramEnd"/>
      <w:r w:rsidRPr="00300E8E">
        <w:rPr>
          <w:rFonts w:ascii="Times New Roman" w:eastAsia="Times New Roman" w:hAnsi="Times New Roman" w:cs="Times New Roman"/>
          <w:sz w:val="20"/>
          <w:szCs w:val="20"/>
          <w:lang w:eastAsia="hu-HU"/>
        </w:rPr>
        <w:t xml:space="preserve"> Ágnes Szabó-Morvai                                                                                                                  </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                                                    (szabomorvai@econ.unideb.hu, TVK 117.)    </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p>
    <w:p w:rsidR="00300E8E" w:rsidRPr="00300E8E" w:rsidRDefault="00300E8E" w:rsidP="00300E8E">
      <w:pPr>
        <w:spacing w:after="0" w:line="240" w:lineRule="auto"/>
        <w:rPr>
          <w:rFonts w:ascii="Times New Roman" w:eastAsia="Times New Roman" w:hAnsi="Times New Roman" w:cs="Times New Roman"/>
          <w:sz w:val="20"/>
          <w:szCs w:val="20"/>
          <w:lang w:eastAsia="hu-HU"/>
        </w:rPr>
      </w:pPr>
    </w:p>
    <w:p w:rsidR="00300E8E" w:rsidRPr="00300E8E" w:rsidRDefault="00300E8E" w:rsidP="00300E8E">
      <w:pPr>
        <w:spacing w:after="0" w:line="240" w:lineRule="auto"/>
        <w:jc w:val="center"/>
        <w:rPr>
          <w:rFonts w:ascii="Times New Roman" w:eastAsia="Times New Roman" w:hAnsi="Times New Roman" w:cs="Times New Roman"/>
          <w:b/>
          <w:sz w:val="20"/>
          <w:szCs w:val="20"/>
          <w:lang w:eastAsia="hu-HU"/>
        </w:rPr>
      </w:pPr>
      <w:r w:rsidRPr="00300E8E">
        <w:rPr>
          <w:rFonts w:ascii="Times New Roman" w:eastAsia="Times New Roman" w:hAnsi="Times New Roman" w:cs="Times New Roman"/>
          <w:b/>
          <w:sz w:val="20"/>
          <w:szCs w:val="20"/>
          <w:lang w:eastAsia="hu-HU"/>
        </w:rPr>
        <w:t>Department of World Economy and International Business</w:t>
      </w:r>
    </w:p>
    <w:p w:rsidR="00300E8E" w:rsidRPr="00300E8E" w:rsidRDefault="00300E8E" w:rsidP="00300E8E">
      <w:pPr>
        <w:spacing w:after="0" w:line="240" w:lineRule="auto"/>
        <w:jc w:val="center"/>
        <w:rPr>
          <w:rFonts w:ascii="Times New Roman" w:eastAsia="Times New Roman" w:hAnsi="Times New Roman" w:cs="Times New Roman"/>
          <w:b/>
          <w:sz w:val="20"/>
          <w:szCs w:val="20"/>
          <w:lang w:eastAsia="hu-HU"/>
        </w:rPr>
      </w:pP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Associate Professor, Head of </w:t>
      </w:r>
      <w:proofErr w:type="gramStart"/>
      <w:r w:rsidRPr="00300E8E">
        <w:rPr>
          <w:rFonts w:ascii="Times New Roman" w:eastAsia="Times New Roman" w:hAnsi="Times New Roman" w:cs="Times New Roman"/>
          <w:sz w:val="20"/>
          <w:szCs w:val="20"/>
          <w:lang w:eastAsia="hu-HU"/>
        </w:rPr>
        <w:t>Department                   Dr.</w:t>
      </w:r>
      <w:proofErr w:type="gramEnd"/>
      <w:r w:rsidRPr="00300E8E">
        <w:rPr>
          <w:rFonts w:ascii="Times New Roman" w:eastAsia="Times New Roman" w:hAnsi="Times New Roman" w:cs="Times New Roman"/>
          <w:sz w:val="20"/>
          <w:szCs w:val="20"/>
          <w:lang w:eastAsia="hu-HU"/>
        </w:rPr>
        <w:t xml:space="preserve"> habil László Erdey</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ab/>
      </w:r>
      <w:r w:rsidRPr="00300E8E">
        <w:rPr>
          <w:rFonts w:ascii="Times New Roman" w:eastAsia="Times New Roman" w:hAnsi="Times New Roman" w:cs="Times New Roman"/>
          <w:sz w:val="20"/>
          <w:szCs w:val="20"/>
          <w:lang w:eastAsia="hu-HU"/>
        </w:rPr>
        <w:tab/>
      </w:r>
      <w:r w:rsidRPr="00300E8E">
        <w:rPr>
          <w:rFonts w:ascii="Times New Roman" w:eastAsia="Times New Roman" w:hAnsi="Times New Roman" w:cs="Times New Roman"/>
          <w:sz w:val="20"/>
          <w:szCs w:val="20"/>
          <w:lang w:eastAsia="hu-HU"/>
        </w:rPr>
        <w:tab/>
        <w:t xml:space="preserve">          (erdey.laszlo@econ.unideb.hu, TVK 136.)</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w:t>
      </w:r>
      <w:r w:rsidRPr="00300E8E">
        <w:rPr>
          <w:rFonts w:ascii="Times New Roman" w:hAnsi="Times New Roman" w:cs="Times New Roman"/>
          <w:sz w:val="20"/>
          <w:szCs w:val="20"/>
          <w:lang w:val="en-GB"/>
        </w:rPr>
        <w:tab/>
        <w:t xml:space="preserve">                                                      Dr. Zsolt Csapó</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(csapo.zsolt@econ.unideb.hu, TVK 119.)</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Associate </w:t>
      </w:r>
      <w:proofErr w:type="gramStart"/>
      <w:r w:rsidRPr="00300E8E">
        <w:rPr>
          <w:rFonts w:ascii="Times New Roman" w:eastAsia="Times New Roman" w:hAnsi="Times New Roman" w:cs="Times New Roman"/>
          <w:sz w:val="20"/>
          <w:szCs w:val="20"/>
          <w:lang w:eastAsia="hu-HU"/>
        </w:rPr>
        <w:t>Professor                                                 Dr.</w:t>
      </w:r>
      <w:proofErr w:type="gramEnd"/>
      <w:r w:rsidRPr="00300E8E">
        <w:rPr>
          <w:rFonts w:ascii="Times New Roman" w:eastAsia="Times New Roman" w:hAnsi="Times New Roman" w:cs="Times New Roman"/>
          <w:sz w:val="20"/>
          <w:szCs w:val="20"/>
          <w:lang w:eastAsia="hu-HU"/>
        </w:rPr>
        <w:t xml:space="preserve"> Tünde Csapóné Riskó</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                                                      (risko.tunde@econ.unideb.hu., TVK 134.)</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Assistant </w:t>
      </w:r>
      <w:proofErr w:type="gramStart"/>
      <w:r w:rsidRPr="00300E8E">
        <w:rPr>
          <w:rFonts w:ascii="Times New Roman" w:eastAsia="Times New Roman" w:hAnsi="Times New Roman" w:cs="Times New Roman"/>
          <w:sz w:val="20"/>
          <w:szCs w:val="20"/>
          <w:lang w:eastAsia="hu-HU"/>
        </w:rPr>
        <w:t>Professor                                                             Dr.</w:t>
      </w:r>
      <w:proofErr w:type="gramEnd"/>
      <w:r w:rsidRPr="00300E8E">
        <w:rPr>
          <w:rFonts w:ascii="Times New Roman" w:eastAsia="Times New Roman" w:hAnsi="Times New Roman" w:cs="Times New Roman"/>
          <w:sz w:val="20"/>
          <w:szCs w:val="20"/>
          <w:lang w:eastAsia="hu-HU"/>
        </w:rPr>
        <w:t xml:space="preserve">  Ádám Márkus</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                                                    (markus.adam@econ.unideb.hu, TVK 127.) Senior </w:t>
      </w:r>
      <w:proofErr w:type="gramStart"/>
      <w:r w:rsidRPr="00300E8E">
        <w:rPr>
          <w:rFonts w:ascii="Times New Roman" w:eastAsia="Times New Roman" w:hAnsi="Times New Roman" w:cs="Times New Roman"/>
          <w:sz w:val="20"/>
          <w:szCs w:val="20"/>
          <w:lang w:eastAsia="hu-HU"/>
        </w:rPr>
        <w:t>Lecturer                                                                       Ms</w:t>
      </w:r>
      <w:proofErr w:type="gramEnd"/>
      <w:r w:rsidRPr="00300E8E">
        <w:rPr>
          <w:rFonts w:ascii="Times New Roman" w:eastAsia="Times New Roman" w:hAnsi="Times New Roman" w:cs="Times New Roman"/>
          <w:sz w:val="20"/>
          <w:szCs w:val="20"/>
          <w:lang w:eastAsia="hu-HU"/>
        </w:rPr>
        <w:t>. Eszter Tóth</w:t>
      </w:r>
    </w:p>
    <w:p w:rsidR="00300E8E" w:rsidRPr="00300E8E" w:rsidRDefault="00300E8E" w:rsidP="00300E8E">
      <w:pPr>
        <w:spacing w:after="0" w:line="240" w:lineRule="auto"/>
        <w:rPr>
          <w:rFonts w:ascii="Times New Roman" w:eastAsia="Times New Roman" w:hAnsi="Times New Roman" w:cs="Times New Roman"/>
          <w:sz w:val="20"/>
          <w:szCs w:val="20"/>
          <w:lang w:eastAsia="hu-HU"/>
        </w:rPr>
      </w:pPr>
      <w:r w:rsidRPr="00300E8E">
        <w:rPr>
          <w:rFonts w:ascii="Times New Roman" w:eastAsia="Times New Roman" w:hAnsi="Times New Roman" w:cs="Times New Roman"/>
          <w:sz w:val="20"/>
          <w:szCs w:val="20"/>
          <w:lang w:eastAsia="hu-HU"/>
        </w:rPr>
        <w:t xml:space="preserve">                                                        (toth.eszter@econ.unideb.hu, TVK 129.)</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tabs>
          <w:tab w:val="left" w:pos="1350"/>
        </w:tabs>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INSTITUTE OF MARKETING AND TRADE</w:t>
      </w:r>
    </w:p>
    <w:p w:rsidR="00300E8E" w:rsidRPr="00300E8E" w:rsidRDefault="00300E8E" w:rsidP="00300E8E">
      <w:pPr>
        <w:spacing w:after="0" w:line="240" w:lineRule="auto"/>
        <w:jc w:val="center"/>
        <w:rPr>
          <w:rFonts w:ascii="Times New Roman" w:hAnsi="Times New Roman" w:cs="Times New Roman"/>
          <w:sz w:val="20"/>
          <w:szCs w:val="20"/>
          <w:lang w:val="en-GB"/>
        </w:rPr>
      </w:pPr>
      <w:r w:rsidRPr="00300E8E">
        <w:rPr>
          <w:rFonts w:ascii="Times New Roman" w:hAnsi="Times New Roman" w:cs="Times New Roman"/>
          <w:sz w:val="20"/>
          <w:szCs w:val="20"/>
          <w:lang w:val="en-GB"/>
        </w:rPr>
        <w:t>138 Böszörményi út, Debrecen 4032, Phone: 52/508-444</w:t>
      </w:r>
    </w:p>
    <w:p w:rsidR="00300E8E" w:rsidRPr="00300E8E" w:rsidRDefault="00300E8E" w:rsidP="00300E8E">
      <w:pPr>
        <w:spacing w:after="0" w:line="240" w:lineRule="auto"/>
        <w:jc w:val="center"/>
        <w:rPr>
          <w:rFonts w:ascii="Times New Roman" w:hAnsi="Times New Roman" w:cs="Times New Roman"/>
          <w:b/>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Professor, Head of Institute</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Prof. Dr. Zoltán Szakály</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(szakaly.zoltan@econ.unideb.hu, Fényház 206.)</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Administrator</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Mrs. Renáta Szarvasné Kádár</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t xml:space="preserve">             (szarvasne.kadar.renata@econ.unideb.hu, Fényház 205.)</w:t>
      </w:r>
    </w:p>
    <w:p w:rsidR="00300E8E" w:rsidRPr="00300E8E" w:rsidRDefault="00300E8E" w:rsidP="00300E8E">
      <w:pPr>
        <w:spacing w:after="0" w:line="240" w:lineRule="auto"/>
        <w:jc w:val="right"/>
        <w:rPr>
          <w:rFonts w:ascii="Times New Roman" w:hAnsi="Times New Roman" w:cs="Times New Roman"/>
          <w:sz w:val="20"/>
          <w:szCs w:val="20"/>
          <w:lang w:val="en-GB"/>
        </w:rPr>
      </w:pPr>
    </w:p>
    <w:p w:rsidR="00300E8E" w:rsidRPr="00300E8E" w:rsidRDefault="00300E8E" w:rsidP="00300E8E">
      <w:pPr>
        <w:spacing w:after="0" w:line="240" w:lineRule="auto"/>
        <w:jc w:val="right"/>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Commerce</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Head of Department                                  Dr. Tímea Gál</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28" w:history="1">
        <w:r w:rsidRPr="00300E8E">
          <w:rPr>
            <w:rFonts w:ascii="Times New Roman" w:hAnsi="Times New Roman" w:cs="Times New Roman"/>
            <w:sz w:val="20"/>
            <w:szCs w:val="20"/>
            <w:lang w:val="en-GB"/>
          </w:rPr>
          <w:t>gal.timea@econ.unideb.hu, Fényház</w:t>
        </w:r>
      </w:hyperlink>
      <w:r w:rsidRPr="00300E8E">
        <w:rPr>
          <w:rFonts w:ascii="Times New Roman" w:hAnsi="Times New Roman" w:cs="Times New Roman"/>
          <w:sz w:val="20"/>
          <w:szCs w:val="20"/>
          <w:lang w:val="en-GB"/>
        </w:rPr>
        <w:t xml:space="preserve"> 202.)</w:t>
      </w:r>
    </w:p>
    <w:p w:rsidR="00300E8E" w:rsidRPr="00300E8E" w:rsidRDefault="00300E8E" w:rsidP="00300E8E">
      <w:pPr>
        <w:spacing w:after="0" w:line="240" w:lineRule="auto"/>
        <w:jc w:val="both"/>
        <w:rPr>
          <w:rFonts w:ascii="Times New Roman" w:hAnsi="Times New Roman" w:cs="Times New Roman"/>
          <w:sz w:val="20"/>
          <w:szCs w:val="20"/>
          <w:u w:val="single"/>
          <w:lang w:val="en-GB"/>
        </w:rPr>
      </w:pPr>
      <w:r w:rsidRPr="00300E8E">
        <w:rPr>
          <w:rFonts w:ascii="Times New Roman" w:hAnsi="Times New Roman" w:cs="Times New Roman"/>
          <w:sz w:val="20"/>
          <w:szCs w:val="20"/>
          <w:u w:val="single"/>
          <w:lang w:val="en-GB"/>
        </w:rPr>
        <w:t xml:space="preserve">                                                   THE DEPARTMENTS OF THE FACULTY</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Assistant Lecturer                                                                      Bence Kovács</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29" w:history="1">
        <w:r w:rsidRPr="00300E8E">
          <w:rPr>
            <w:rFonts w:ascii="Times New Roman" w:hAnsi="Times New Roman" w:cs="Times New Roman"/>
            <w:sz w:val="20"/>
            <w:szCs w:val="20"/>
            <w:lang w:val="en-GB"/>
          </w:rPr>
          <w:t>kovacs.bence@econ.unideb.hu</w:t>
        </w:r>
      </w:hyperlink>
      <w:r w:rsidRPr="00300E8E">
        <w:rPr>
          <w:rFonts w:ascii="Times New Roman" w:hAnsi="Times New Roman" w:cs="Times New Roman"/>
          <w:sz w:val="20"/>
          <w:szCs w:val="20"/>
          <w:lang w:val="en-GB"/>
        </w:rPr>
        <w:t>, Fényház 203.)</w:t>
      </w:r>
    </w:p>
    <w:p w:rsidR="00300E8E" w:rsidRPr="00300E8E" w:rsidRDefault="00300E8E" w:rsidP="00300E8E">
      <w:pPr>
        <w:spacing w:after="0" w:line="240" w:lineRule="auto"/>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Marketing</w:t>
      </w:r>
    </w:p>
    <w:p w:rsidR="00300E8E" w:rsidRPr="00300E8E" w:rsidRDefault="00300E8E" w:rsidP="00300E8E">
      <w:pPr>
        <w:spacing w:after="0" w:line="240" w:lineRule="auto"/>
        <w:jc w:val="center"/>
        <w:rPr>
          <w:rFonts w:ascii="Times New Roman" w:hAnsi="Times New Roman" w:cs="Times New Roman"/>
          <w:b/>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Head of Department                              Dr. Marietta Kiss</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(kiss.marietta@econ.unideb.hu, Fényház 201.)</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Dr. Mihály Soós</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30" w:history="1">
        <w:r w:rsidRPr="00300E8E">
          <w:rPr>
            <w:rFonts w:ascii="Times New Roman" w:hAnsi="Times New Roman" w:cs="Times New Roman"/>
            <w:sz w:val="20"/>
            <w:szCs w:val="20"/>
            <w:lang w:val="en-GB"/>
          </w:rPr>
          <w:t>soos.mihaly@econ.unideb.hu</w:t>
        </w:r>
      </w:hyperlink>
      <w:r w:rsidRPr="00300E8E">
        <w:rPr>
          <w:rFonts w:ascii="Times New Roman" w:hAnsi="Times New Roman" w:cs="Times New Roman"/>
          <w:sz w:val="20"/>
          <w:szCs w:val="20"/>
          <w:lang w:val="en-GB"/>
        </w:rPr>
        <w:t>, Féynház 204.)</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Assistant Professor                                           Dr. Virág Ágnes Bakosné Kiss</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31" w:history="1">
        <w:r w:rsidRPr="00300E8E">
          <w:rPr>
            <w:rFonts w:ascii="Times New Roman" w:hAnsi="Times New Roman" w:cs="Times New Roman"/>
            <w:sz w:val="20"/>
            <w:szCs w:val="20"/>
            <w:lang w:val="en-GB"/>
          </w:rPr>
          <w:t>kiss.virag.agnes@econ.unideb.hu</w:t>
        </w:r>
      </w:hyperlink>
      <w:r w:rsidRPr="00300E8E">
        <w:rPr>
          <w:rFonts w:ascii="Times New Roman" w:hAnsi="Times New Roman" w:cs="Times New Roman"/>
          <w:sz w:val="20"/>
          <w:szCs w:val="20"/>
          <w:lang w:val="en-GB"/>
        </w:rPr>
        <w:t>, Fényház 207.)</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Assistant Professor                                                                 Dr. András Fehér</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(feher.andras@econ.unideb.hu, Fényház 210.)</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Assistant Professor                                                                 Dr. Enikő Kontor</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32" w:history="1">
        <w:r w:rsidRPr="00300E8E">
          <w:rPr>
            <w:rFonts w:ascii="Times New Roman" w:hAnsi="Times New Roman" w:cs="Times New Roman"/>
            <w:sz w:val="20"/>
            <w:szCs w:val="20"/>
            <w:lang w:val="en-GB"/>
          </w:rPr>
          <w:t>kontor.eniko@econ.unideb.hu</w:t>
        </w:r>
      </w:hyperlink>
      <w:r w:rsidRPr="00300E8E">
        <w:rPr>
          <w:rFonts w:ascii="Times New Roman" w:hAnsi="Times New Roman" w:cs="Times New Roman"/>
          <w:sz w:val="20"/>
          <w:szCs w:val="20"/>
          <w:lang w:val="en-GB"/>
        </w:rPr>
        <w:t>, Fényház 207.)</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PhD Student                                                             Ms. Nikolett Balsa-Budai</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33" w:history="1">
        <w:r w:rsidRPr="00300E8E">
          <w:rPr>
            <w:rFonts w:ascii="Times New Roman" w:hAnsi="Times New Roman" w:cs="Times New Roman"/>
            <w:sz w:val="20"/>
            <w:szCs w:val="20"/>
            <w:lang w:val="en-GB"/>
          </w:rPr>
          <w:t>budai.nikolett@econ.unideb.hu</w:t>
        </w:r>
      </w:hyperlink>
      <w:r w:rsidRPr="00300E8E">
        <w:rPr>
          <w:rFonts w:ascii="Times New Roman" w:hAnsi="Times New Roman" w:cs="Times New Roman"/>
          <w:sz w:val="20"/>
          <w:szCs w:val="20"/>
          <w:lang w:val="en-GB"/>
        </w:rPr>
        <w:t>, Fényház 208.)</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PhD Student                                                                        Ms. Henrietta Bíró</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34" w:history="1">
        <w:r w:rsidRPr="00300E8E">
          <w:rPr>
            <w:rFonts w:ascii="Times New Roman" w:hAnsi="Times New Roman" w:cs="Times New Roman"/>
            <w:color w:val="0563C1" w:themeColor="hyperlink"/>
            <w:sz w:val="20"/>
            <w:szCs w:val="20"/>
            <w:u w:val="single"/>
            <w:lang w:val="en-GB"/>
          </w:rPr>
          <w:t>biro.henrietta@econ.unideb.hu</w:t>
        </w:r>
      </w:hyperlink>
      <w:r w:rsidRPr="00300E8E">
        <w:rPr>
          <w:rFonts w:ascii="Times New Roman" w:hAnsi="Times New Roman" w:cs="Times New Roman"/>
          <w:sz w:val="20"/>
          <w:szCs w:val="20"/>
          <w:lang w:val="en-GB"/>
        </w:rPr>
        <w:t>, Fényház 106.)</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PhD Student                                                               Ms. Noémi Dóra Farkas</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35" w:history="1">
        <w:r w:rsidRPr="00300E8E">
          <w:rPr>
            <w:rFonts w:ascii="Times New Roman" w:hAnsi="Times New Roman" w:cs="Times New Roman"/>
            <w:color w:val="0563C1" w:themeColor="hyperlink"/>
            <w:sz w:val="20"/>
            <w:szCs w:val="20"/>
            <w:u w:val="single"/>
            <w:lang w:val="en-GB"/>
          </w:rPr>
          <w:t>farkas.noemi@econ.unideb.hu</w:t>
        </w:r>
      </w:hyperlink>
      <w:r w:rsidRPr="00300E8E">
        <w:rPr>
          <w:rFonts w:ascii="Times New Roman" w:hAnsi="Times New Roman" w:cs="Times New Roman"/>
          <w:sz w:val="20"/>
          <w:szCs w:val="20"/>
          <w:lang w:val="en-GB"/>
        </w:rPr>
        <w:t>, Fényház 208.)</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PhD student                                                                     Mr. Gábor Gyarmati</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36" w:history="1">
        <w:r w:rsidRPr="00300E8E">
          <w:rPr>
            <w:rFonts w:ascii="Times New Roman" w:hAnsi="Times New Roman" w:cs="Times New Roman"/>
            <w:sz w:val="20"/>
            <w:szCs w:val="20"/>
            <w:lang w:val="en-GB"/>
          </w:rPr>
          <w:t>gyarmati.gabor@econ.unideb.hu</w:t>
        </w:r>
      </w:hyperlink>
      <w:r w:rsidRPr="00300E8E">
        <w:rPr>
          <w:rFonts w:ascii="Times New Roman" w:hAnsi="Times New Roman" w:cs="Times New Roman"/>
          <w:sz w:val="20"/>
          <w:szCs w:val="20"/>
          <w:lang w:val="en-GB"/>
        </w:rPr>
        <w:t>, Fényház 106.)</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PhD Student                                                                     Ms. Echchad Manal</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37" w:history="1">
        <w:r w:rsidRPr="00300E8E">
          <w:rPr>
            <w:rFonts w:ascii="Times New Roman" w:hAnsi="Times New Roman" w:cs="Times New Roman"/>
            <w:sz w:val="20"/>
            <w:szCs w:val="20"/>
            <w:lang w:val="en-GB"/>
          </w:rPr>
          <w:t>manal.echchad@econ.unideb.hu</w:t>
        </w:r>
      </w:hyperlink>
      <w:r w:rsidRPr="00300E8E">
        <w:rPr>
          <w:rFonts w:ascii="Times New Roman" w:hAnsi="Times New Roman" w:cs="Times New Roman"/>
          <w:sz w:val="20"/>
          <w:szCs w:val="20"/>
          <w:lang w:val="en-GB"/>
        </w:rPr>
        <w:t>, Bld. A 211.)</w:t>
      </w:r>
    </w:p>
    <w:p w:rsidR="00300E8E" w:rsidRPr="00300E8E" w:rsidRDefault="00300E8E" w:rsidP="00300E8E">
      <w:pPr>
        <w:spacing w:after="0" w:line="240" w:lineRule="auto"/>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INSTITUTE OF SPORTS ECONOMICS AND MANAGEMENT</w:t>
      </w:r>
    </w:p>
    <w:p w:rsidR="00300E8E" w:rsidRPr="00300E8E" w:rsidRDefault="00300E8E" w:rsidP="00300E8E">
      <w:pPr>
        <w:spacing w:after="0" w:line="240" w:lineRule="auto"/>
        <w:jc w:val="center"/>
        <w:rPr>
          <w:rFonts w:ascii="Times New Roman" w:hAnsi="Times New Roman" w:cs="Times New Roman"/>
          <w:sz w:val="20"/>
          <w:szCs w:val="20"/>
          <w:lang w:val="en-GB"/>
        </w:rPr>
      </w:pPr>
      <w:r w:rsidRPr="00300E8E">
        <w:rPr>
          <w:rFonts w:ascii="Times New Roman" w:hAnsi="Times New Roman" w:cs="Times New Roman"/>
          <w:sz w:val="20"/>
          <w:szCs w:val="20"/>
          <w:lang w:val="en-GB"/>
        </w:rPr>
        <w:t>138 Böszörményi út, Debrecen 4032, Phone: 52/508-444</w:t>
      </w:r>
    </w:p>
    <w:p w:rsidR="00300E8E" w:rsidRPr="00300E8E" w:rsidRDefault="00300E8E" w:rsidP="00300E8E">
      <w:pPr>
        <w:spacing w:after="0" w:line="240" w:lineRule="auto"/>
        <w:jc w:val="center"/>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Professor, Head of Institute</w:t>
      </w:r>
      <w:r w:rsidRPr="00300E8E">
        <w:rPr>
          <w:rFonts w:ascii="Times New Roman" w:hAnsi="Times New Roman" w:cs="Times New Roman"/>
          <w:sz w:val="20"/>
          <w:szCs w:val="20"/>
          <w:lang w:val="en-GB"/>
        </w:rPr>
        <w:tab/>
        <w:t xml:space="preserve">                      Prof. Dr. Éva Bácsné Bába</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(bacsne.baba.eva@econ.unideb.hu, Teniszközpont 201.)</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Dr. György Norbert Szabados</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(szabados.györgy@econ.unideb.hu, Teniszközpont 203.)</w:t>
      </w:r>
    </w:p>
    <w:p w:rsidR="00300E8E" w:rsidRPr="00300E8E" w:rsidRDefault="00300E8E" w:rsidP="00300E8E">
      <w:pPr>
        <w:spacing w:after="0" w:line="240" w:lineRule="auto"/>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b/>
          <w:sz w:val="20"/>
          <w:szCs w:val="20"/>
          <w:lang w:val="en-GB"/>
        </w:rPr>
      </w:pPr>
      <w:r w:rsidRPr="00300E8E">
        <w:rPr>
          <w:rFonts w:ascii="Times New Roman" w:hAnsi="Times New Roman" w:cs="Times New Roman"/>
          <w:b/>
          <w:sz w:val="20"/>
          <w:szCs w:val="20"/>
          <w:lang w:val="en-GB"/>
        </w:rPr>
        <w:t>______________________________________</w:t>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t>_</w:t>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r>
      <w:r w:rsidRPr="00300E8E">
        <w:rPr>
          <w:rFonts w:ascii="Times New Roman" w:hAnsi="Times New Roman" w:cs="Times New Roman"/>
          <w:b/>
          <w:sz w:val="20"/>
          <w:szCs w:val="20"/>
          <w:lang w:val="en-GB"/>
        </w:rPr>
        <w:softHyphen/>
        <w:t>______________________</w:t>
      </w:r>
    </w:p>
    <w:p w:rsidR="00300E8E" w:rsidRPr="00300E8E" w:rsidRDefault="00300E8E" w:rsidP="00300E8E">
      <w:pPr>
        <w:spacing w:after="0" w:line="240" w:lineRule="auto"/>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INSTITUTE OF STATISTICS AND METHODOLOGY</w:t>
      </w:r>
    </w:p>
    <w:p w:rsidR="00300E8E" w:rsidRPr="00300E8E" w:rsidRDefault="00300E8E" w:rsidP="00300E8E">
      <w:pPr>
        <w:spacing w:after="0" w:line="240" w:lineRule="auto"/>
        <w:jc w:val="center"/>
        <w:rPr>
          <w:rFonts w:ascii="Times New Roman" w:hAnsi="Times New Roman" w:cs="Times New Roman"/>
          <w:sz w:val="20"/>
          <w:szCs w:val="20"/>
          <w:lang w:val="en-GB"/>
        </w:rPr>
      </w:pPr>
      <w:r w:rsidRPr="00300E8E">
        <w:rPr>
          <w:rFonts w:ascii="Times New Roman" w:hAnsi="Times New Roman" w:cs="Times New Roman"/>
          <w:sz w:val="20"/>
          <w:szCs w:val="20"/>
          <w:lang w:val="en-GB"/>
        </w:rPr>
        <w:t>138 Böszörményi út, Debrecen 4032, Phone: 52/508-444</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Professor, Head of Institute                                              Prof. Dr. Péter Balogh</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38" w:history="1">
        <w:r w:rsidRPr="00300E8E">
          <w:rPr>
            <w:rFonts w:ascii="Times New Roman" w:eastAsia="Times New Roman" w:hAnsi="Times New Roman" w:cs="Times New Roman"/>
            <w:sz w:val="20"/>
            <w:szCs w:val="20"/>
            <w:lang w:eastAsia="hu-HU"/>
          </w:rPr>
          <w:t>balogh.peter@econ.unideb.hu</w:t>
        </w:r>
      </w:hyperlink>
      <w:r w:rsidRPr="00300E8E">
        <w:rPr>
          <w:rFonts w:ascii="Times New Roman" w:hAnsi="Times New Roman" w:cs="Times New Roman"/>
          <w:sz w:val="20"/>
          <w:szCs w:val="20"/>
          <w:lang w:val="en-GB"/>
        </w:rPr>
        <w:t xml:space="preserve">, Bld. A. 35.) </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Administrator</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Ms. Mónika Varga</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t xml:space="preserve">                                    (varga.monika@econ.unideb.hu, Bld. A. 34.)</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Economic and Financial Mathematics</w:t>
      </w:r>
    </w:p>
    <w:p w:rsidR="00300E8E" w:rsidRPr="00300E8E" w:rsidRDefault="00300E8E" w:rsidP="00300E8E">
      <w:pPr>
        <w:spacing w:after="0" w:line="240" w:lineRule="auto"/>
        <w:jc w:val="center"/>
        <w:rPr>
          <w:rFonts w:ascii="Times New Roman" w:hAnsi="Times New Roman" w:cs="Times New Roman"/>
          <w:b/>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rPr>
      </w:pPr>
      <w:r w:rsidRPr="00300E8E">
        <w:rPr>
          <w:rFonts w:ascii="Times New Roman" w:hAnsi="Times New Roman" w:cs="Times New Roman"/>
          <w:sz w:val="20"/>
          <w:szCs w:val="20"/>
        </w:rPr>
        <w:t xml:space="preserve">Associate Professor, Head of </w:t>
      </w:r>
      <w:proofErr w:type="gramStart"/>
      <w:r w:rsidRPr="00300E8E">
        <w:rPr>
          <w:rFonts w:ascii="Times New Roman" w:hAnsi="Times New Roman" w:cs="Times New Roman"/>
          <w:sz w:val="20"/>
          <w:szCs w:val="20"/>
        </w:rPr>
        <w:t>Department                    Dr.</w:t>
      </w:r>
      <w:proofErr w:type="gramEnd"/>
      <w:r w:rsidRPr="00300E8E">
        <w:rPr>
          <w:rFonts w:ascii="Times New Roman" w:hAnsi="Times New Roman" w:cs="Times New Roman"/>
          <w:sz w:val="20"/>
          <w:szCs w:val="20"/>
        </w:rPr>
        <w:t xml:space="preserve"> habil Sándor Kovács</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rPr>
        <w:t xml:space="preserve">                                             (</w:t>
      </w:r>
      <w:hyperlink r:id="rId39" w:history="1">
        <w:r w:rsidRPr="00300E8E">
          <w:rPr>
            <w:rFonts w:ascii="Times New Roman" w:hAnsi="Times New Roman" w:cs="Times New Roman"/>
            <w:sz w:val="20"/>
            <w:szCs w:val="20"/>
          </w:rPr>
          <w:t>kovacs.sandor@econ.unideb.hu</w:t>
        </w:r>
      </w:hyperlink>
      <w:r w:rsidRPr="00300E8E">
        <w:rPr>
          <w:rFonts w:ascii="Times New Roman" w:hAnsi="Times New Roman" w:cs="Times New Roman"/>
          <w:sz w:val="20"/>
          <w:szCs w:val="20"/>
        </w:rPr>
        <w:t>, Main bld. 31.)</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Statistics and Methodology</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Head of Department</w:t>
      </w:r>
      <w:r w:rsidRPr="00300E8E">
        <w:rPr>
          <w:rFonts w:ascii="Times New Roman" w:hAnsi="Times New Roman" w:cs="Times New Roman"/>
          <w:sz w:val="20"/>
          <w:szCs w:val="20"/>
          <w:lang w:val="en-GB"/>
        </w:rPr>
        <w:tab/>
        <w:t xml:space="preserve">            Dr. habil László Huzsvai  </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(huzsvai.laszlo@econ.unideb.hu, Main bld. 32.)</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Professor                                                                        Prof. Dr. Péter Balogh</w:t>
      </w:r>
    </w:p>
    <w:p w:rsidR="00300E8E" w:rsidRPr="00300E8E" w:rsidRDefault="00300E8E" w:rsidP="00300E8E">
      <w:pPr>
        <w:spacing w:after="0" w:line="240" w:lineRule="auto"/>
        <w:jc w:val="both"/>
        <w:rPr>
          <w:rFonts w:ascii="Times New Roman" w:hAnsi="Times New Roman" w:cs="Times New Roman"/>
          <w:sz w:val="20"/>
          <w:szCs w:val="20"/>
        </w:rPr>
      </w:pPr>
      <w:r w:rsidRPr="00300E8E">
        <w:rPr>
          <w:rFonts w:ascii="Times New Roman" w:hAnsi="Times New Roman" w:cs="Times New Roman"/>
          <w:sz w:val="20"/>
          <w:szCs w:val="20"/>
        </w:rPr>
        <w:t xml:space="preserve">                                                    (</w:t>
      </w:r>
      <w:hyperlink r:id="rId40" w:history="1">
        <w:r w:rsidRPr="00300E8E">
          <w:rPr>
            <w:rFonts w:ascii="Times New Roman" w:hAnsi="Times New Roman" w:cs="Times New Roman"/>
            <w:sz w:val="20"/>
            <w:szCs w:val="20"/>
          </w:rPr>
          <w:t>balogh.peter@econ.unideb.hu</w:t>
        </w:r>
      </w:hyperlink>
      <w:r w:rsidRPr="00300E8E">
        <w:rPr>
          <w:rFonts w:ascii="Times New Roman" w:hAnsi="Times New Roman" w:cs="Times New Roman"/>
          <w:sz w:val="20"/>
          <w:szCs w:val="20"/>
        </w:rPr>
        <w:t>, Bld. A. 35.)</w:t>
      </w:r>
    </w:p>
    <w:p w:rsidR="00300E8E" w:rsidRPr="00300E8E" w:rsidRDefault="00300E8E" w:rsidP="00300E8E">
      <w:pPr>
        <w:spacing w:after="0" w:line="240" w:lineRule="auto"/>
        <w:jc w:val="both"/>
        <w:rPr>
          <w:rFonts w:ascii="Times New Roman" w:hAnsi="Times New Roman" w:cs="Times New Roman"/>
          <w:sz w:val="20"/>
          <w:szCs w:val="20"/>
        </w:rPr>
      </w:pPr>
      <w:r w:rsidRPr="00300E8E">
        <w:rPr>
          <w:rFonts w:ascii="Times New Roman" w:hAnsi="Times New Roman" w:cs="Times New Roman"/>
          <w:sz w:val="20"/>
          <w:szCs w:val="20"/>
        </w:rPr>
        <w:t xml:space="preserve">Assistant </w:t>
      </w:r>
      <w:proofErr w:type="gramStart"/>
      <w:r w:rsidRPr="00300E8E">
        <w:rPr>
          <w:rFonts w:ascii="Times New Roman" w:hAnsi="Times New Roman" w:cs="Times New Roman"/>
          <w:sz w:val="20"/>
          <w:szCs w:val="20"/>
        </w:rPr>
        <w:t>Professor                                                                   Dr.</w:t>
      </w:r>
      <w:proofErr w:type="gramEnd"/>
      <w:r w:rsidRPr="00300E8E">
        <w:rPr>
          <w:rFonts w:ascii="Times New Roman" w:hAnsi="Times New Roman" w:cs="Times New Roman"/>
          <w:sz w:val="20"/>
          <w:szCs w:val="20"/>
        </w:rPr>
        <w:t xml:space="preserve"> Péter Czine</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41" w:history="1">
        <w:r w:rsidRPr="00300E8E">
          <w:rPr>
            <w:rFonts w:ascii="Times New Roman" w:hAnsi="Times New Roman" w:cs="Times New Roman"/>
            <w:sz w:val="20"/>
            <w:szCs w:val="20"/>
            <w:lang w:val="en-GB"/>
          </w:rPr>
          <w:t>czine.peter@econ.unideb.hu</w:t>
        </w:r>
      </w:hyperlink>
      <w:r w:rsidRPr="00300E8E">
        <w:rPr>
          <w:rFonts w:ascii="Times New Roman" w:hAnsi="Times New Roman" w:cs="Times New Roman"/>
          <w:sz w:val="20"/>
          <w:szCs w:val="20"/>
          <w:lang w:val="en-GB"/>
        </w:rPr>
        <w:t xml:space="preserve">, Bld. </w:t>
      </w:r>
      <w:proofErr w:type="gramStart"/>
      <w:r w:rsidRPr="00300E8E">
        <w:rPr>
          <w:rFonts w:ascii="Times New Roman" w:hAnsi="Times New Roman" w:cs="Times New Roman"/>
          <w:sz w:val="20"/>
          <w:szCs w:val="20"/>
          <w:lang w:val="en-GB"/>
        </w:rPr>
        <w:t>A</w:t>
      </w:r>
      <w:proofErr w:type="gramEnd"/>
      <w:r w:rsidRPr="00300E8E">
        <w:rPr>
          <w:rFonts w:ascii="Times New Roman" w:hAnsi="Times New Roman" w:cs="Times New Roman"/>
          <w:sz w:val="20"/>
          <w:szCs w:val="20"/>
          <w:lang w:val="en-GB"/>
        </w:rPr>
        <w:t xml:space="preserve"> 11A)</w:t>
      </w:r>
    </w:p>
    <w:p w:rsidR="00300E8E" w:rsidRPr="00300E8E" w:rsidRDefault="00300E8E" w:rsidP="00300E8E">
      <w:pPr>
        <w:spacing w:after="0" w:line="240" w:lineRule="auto"/>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INSTITUTE OF ACCOUNTING AND FINANCE</w:t>
      </w:r>
    </w:p>
    <w:p w:rsidR="00300E8E" w:rsidRPr="00300E8E" w:rsidRDefault="00300E8E" w:rsidP="00300E8E">
      <w:pPr>
        <w:spacing w:after="0" w:line="240" w:lineRule="auto"/>
        <w:jc w:val="center"/>
        <w:rPr>
          <w:rFonts w:ascii="Times New Roman" w:hAnsi="Times New Roman" w:cs="Times New Roman"/>
          <w:sz w:val="20"/>
          <w:szCs w:val="20"/>
          <w:lang w:val="en-GB"/>
        </w:rPr>
      </w:pPr>
      <w:r w:rsidRPr="00300E8E">
        <w:rPr>
          <w:rFonts w:ascii="Times New Roman" w:hAnsi="Times New Roman" w:cs="Times New Roman"/>
          <w:sz w:val="20"/>
          <w:szCs w:val="20"/>
          <w:lang w:val="en-GB"/>
        </w:rPr>
        <w:t>138 Böszörményi út, Debrecen 4032, Phone: 52/508-444</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Professor, Head of Institute</w:t>
      </w:r>
      <w:r w:rsidRPr="00300E8E">
        <w:rPr>
          <w:rFonts w:ascii="Times New Roman" w:hAnsi="Times New Roman" w:cs="Times New Roman"/>
          <w:sz w:val="20"/>
          <w:szCs w:val="20"/>
          <w:lang w:val="en-GB"/>
        </w:rPr>
        <w:tab/>
        <w:t xml:space="preserve">                        Prof. Dr.habil Zoltán Bács</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(bacs.zoltan@econ.unideb.hu, Magház 112.)</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Administrator </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Ms. Beáta Józsa</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(jozsa.beata@econ.unideb.hu, Magház 111.)</w:t>
      </w: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u w:val="single"/>
          <w:lang w:val="en-GB"/>
        </w:rPr>
      </w:pPr>
      <w:r w:rsidRPr="00300E8E">
        <w:rPr>
          <w:rFonts w:ascii="Times New Roman" w:hAnsi="Times New Roman" w:cs="Times New Roman"/>
          <w:sz w:val="20"/>
          <w:szCs w:val="20"/>
          <w:u w:val="single"/>
          <w:lang w:val="en-GB"/>
        </w:rPr>
        <w:t xml:space="preserve">                                                   THE DEPARTMENTS OF THE FACULTY</w:t>
      </w: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Accounting</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Associate Professor, Head of Department                       </w:t>
      </w:r>
      <w:proofErr w:type="gramStart"/>
      <w:r w:rsidRPr="00300E8E">
        <w:rPr>
          <w:rFonts w:ascii="Times New Roman" w:hAnsi="Times New Roman" w:cs="Times New Roman"/>
          <w:sz w:val="20"/>
          <w:szCs w:val="20"/>
          <w:lang w:val="en-GB"/>
        </w:rPr>
        <w:t>Dr.habil  Ildikó</w:t>
      </w:r>
      <w:proofErr w:type="gramEnd"/>
      <w:r w:rsidRPr="00300E8E">
        <w:rPr>
          <w:rFonts w:ascii="Times New Roman" w:hAnsi="Times New Roman" w:cs="Times New Roman"/>
          <w:sz w:val="20"/>
          <w:szCs w:val="20"/>
          <w:lang w:val="en-GB"/>
        </w:rPr>
        <w:t xml:space="preserve"> Dékán     </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Tamásné Orbán</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(orban.ildiko@econ.unideb.hu, Magház 118.)</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Assistant Lecturer                                                                      Mirjam Hamad</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(hamad.mirjam@econ.unideb.hu, Magház 103.)</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Assistant Lecturer                                                                  Alexandra Szekeres</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42" w:history="1">
        <w:r w:rsidRPr="00300E8E">
          <w:rPr>
            <w:rFonts w:ascii="Times New Roman" w:hAnsi="Times New Roman" w:cs="Times New Roman"/>
            <w:sz w:val="20"/>
            <w:szCs w:val="20"/>
            <w:lang w:val="en-GB"/>
          </w:rPr>
          <w:t>szekeres.alexandra@econ.unideb.hu</w:t>
        </w:r>
      </w:hyperlink>
      <w:r w:rsidRPr="00300E8E">
        <w:rPr>
          <w:rFonts w:ascii="Times New Roman" w:hAnsi="Times New Roman" w:cs="Times New Roman"/>
          <w:sz w:val="20"/>
          <w:szCs w:val="20"/>
          <w:lang w:val="en-GB"/>
        </w:rPr>
        <w:t>, Magház 103.)</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PhD Student                                                                      Bence András Bács</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43" w:history="1">
        <w:r w:rsidRPr="00300E8E">
          <w:rPr>
            <w:rFonts w:ascii="Times New Roman" w:hAnsi="Times New Roman" w:cs="Times New Roman"/>
            <w:sz w:val="20"/>
            <w:szCs w:val="20"/>
            <w:lang w:val="en-GB"/>
          </w:rPr>
          <w:t>bacs.bence.andras@econ.unideb.hu</w:t>
        </w:r>
      </w:hyperlink>
      <w:r w:rsidRPr="00300E8E">
        <w:rPr>
          <w:rFonts w:ascii="Times New Roman" w:hAnsi="Times New Roman" w:cs="Times New Roman"/>
          <w:sz w:val="20"/>
          <w:szCs w:val="20"/>
          <w:lang w:val="en-GB"/>
        </w:rPr>
        <w:t>, Bld. D 102)</w:t>
      </w: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Controlling</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Professor, Head of Department</w:t>
      </w:r>
      <w:r w:rsidRPr="00300E8E">
        <w:rPr>
          <w:rFonts w:ascii="Times New Roman" w:hAnsi="Times New Roman" w:cs="Times New Roman"/>
          <w:sz w:val="20"/>
          <w:szCs w:val="20"/>
          <w:lang w:val="en-GB"/>
        </w:rPr>
        <w:tab/>
        <w:t xml:space="preserve">             Prof. Dr.habil Veronika Fenyves</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(fenyves.veronika@econ.unideb.hu, Magház 117.)</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Finance</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Head of Department</w:t>
      </w:r>
      <w:r w:rsidRPr="00300E8E">
        <w:rPr>
          <w:rFonts w:ascii="Times New Roman" w:hAnsi="Times New Roman" w:cs="Times New Roman"/>
          <w:sz w:val="20"/>
          <w:szCs w:val="20"/>
          <w:lang w:val="en-GB"/>
        </w:rPr>
        <w:tab/>
        <w:t xml:space="preserve">  Dr. habil Patrícia Becsky-Nagy</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(becsky.nagy.patricia@econ.unideb.hu, Magház 108.)</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Dr. habil.Vilmos Lakatos</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44" w:history="1">
        <w:r w:rsidRPr="00300E8E">
          <w:rPr>
            <w:rFonts w:ascii="Times New Roman" w:hAnsi="Times New Roman" w:cs="Times New Roman"/>
            <w:sz w:val="20"/>
            <w:szCs w:val="20"/>
            <w:lang w:val="en-GB"/>
          </w:rPr>
          <w:t>lakatos.vilmos@econ.unideb.hu</w:t>
        </w:r>
      </w:hyperlink>
      <w:r w:rsidRPr="00300E8E">
        <w:rPr>
          <w:rFonts w:ascii="Times New Roman" w:hAnsi="Times New Roman" w:cs="Times New Roman"/>
          <w:sz w:val="20"/>
          <w:szCs w:val="20"/>
          <w:lang w:val="en-GB"/>
        </w:rPr>
        <w:t>, Magház 119/B.)</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Assistant Professor                                                            Dr. Balázs Fazekas</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45" w:history="1">
        <w:r w:rsidRPr="00300E8E">
          <w:rPr>
            <w:rFonts w:ascii="Times New Roman" w:hAnsi="Times New Roman" w:cs="Times New Roman"/>
            <w:sz w:val="20"/>
            <w:szCs w:val="20"/>
            <w:lang w:val="en-GB"/>
          </w:rPr>
          <w:t>fazekas.balazs@econ.unideb.hu</w:t>
        </w:r>
      </w:hyperlink>
      <w:r w:rsidRPr="00300E8E">
        <w:rPr>
          <w:rFonts w:ascii="Times New Roman" w:hAnsi="Times New Roman" w:cs="Times New Roman"/>
          <w:sz w:val="20"/>
          <w:szCs w:val="20"/>
          <w:lang w:val="en-GB"/>
        </w:rPr>
        <w:t>, Magház 104.)</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PhD Student                                                                        Cserne Panka Póta</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46" w:history="1">
        <w:r w:rsidRPr="00300E8E">
          <w:rPr>
            <w:rFonts w:ascii="Times New Roman" w:hAnsi="Times New Roman" w:cs="Times New Roman"/>
            <w:color w:val="0563C1" w:themeColor="hyperlink"/>
            <w:sz w:val="20"/>
            <w:szCs w:val="20"/>
            <w:u w:val="single"/>
            <w:lang w:val="en-GB"/>
          </w:rPr>
          <w:t>pota.cserne.panka@econ.unideb.hu</w:t>
        </w:r>
      </w:hyperlink>
      <w:r w:rsidRPr="00300E8E">
        <w:rPr>
          <w:rFonts w:ascii="Times New Roman" w:hAnsi="Times New Roman" w:cs="Times New Roman"/>
          <w:sz w:val="20"/>
          <w:szCs w:val="20"/>
          <w:lang w:val="en-GB"/>
        </w:rPr>
        <w:t xml:space="preserve">, Magház 107.) </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INSTITUTE OF MANAGEMENT AND ORGANISATIONAL SCIENCES</w:t>
      </w:r>
    </w:p>
    <w:p w:rsidR="00300E8E" w:rsidRPr="00300E8E" w:rsidRDefault="00300E8E" w:rsidP="00300E8E">
      <w:pPr>
        <w:spacing w:after="0" w:line="240" w:lineRule="auto"/>
        <w:jc w:val="center"/>
        <w:rPr>
          <w:rFonts w:ascii="Times New Roman" w:hAnsi="Times New Roman" w:cs="Times New Roman"/>
          <w:sz w:val="20"/>
          <w:szCs w:val="20"/>
          <w:lang w:val="en-GB"/>
        </w:rPr>
      </w:pPr>
      <w:r w:rsidRPr="00300E8E">
        <w:rPr>
          <w:rFonts w:ascii="Times New Roman" w:hAnsi="Times New Roman" w:cs="Times New Roman"/>
          <w:sz w:val="20"/>
          <w:szCs w:val="20"/>
          <w:lang w:val="en-GB"/>
        </w:rPr>
        <w:t>138 Böszörményi út, Debrecen 4032, Phone: 52/508-444</w:t>
      </w:r>
    </w:p>
    <w:p w:rsidR="00300E8E" w:rsidRPr="00300E8E" w:rsidRDefault="00300E8E" w:rsidP="00300E8E">
      <w:pPr>
        <w:spacing w:after="0" w:line="240" w:lineRule="auto"/>
        <w:jc w:val="center"/>
        <w:rPr>
          <w:rFonts w:ascii="Times New Roman" w:hAnsi="Times New Roman" w:cs="Times New Roman"/>
          <w:b/>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Professor, Head of Institute                        Prof. Dr. habil. Krisztina Dajnoki </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(dajnoki.krisztina@econ.unideb.hu, Fényház 10.)</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Administrator</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Mrs. Zsuzsánna Nagyné Győrösi</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(gyorosi.zsuzsanna@econ.unideb.hu, Fényház 9.)</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___________</w:t>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t>_____________________________</w:t>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t>_</w:t>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t>___________</w:t>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t>___</w:t>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t>______</w:t>
      </w: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Human Resource Management</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Professor, Head of Department</w:t>
      </w:r>
      <w:r w:rsidRPr="00300E8E">
        <w:rPr>
          <w:rFonts w:ascii="Times New Roman" w:hAnsi="Times New Roman" w:cs="Times New Roman"/>
          <w:sz w:val="20"/>
          <w:szCs w:val="20"/>
          <w:lang w:val="en-GB"/>
        </w:rPr>
        <w:tab/>
        <w:t xml:space="preserve">            Prof. Dr. habil. Krisztina Dajnoki</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(dajnoki.krisztina@econ.unideb.hu, Fényház 10.)</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Dr. András István Kun</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(kun.andras.istvan@econ.unideb.hu, Fényház 13.)</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Management Sciences</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Head of Department</w:t>
      </w:r>
      <w:r w:rsidRPr="00300E8E">
        <w:rPr>
          <w:rFonts w:ascii="Times New Roman" w:hAnsi="Times New Roman" w:cs="Times New Roman"/>
          <w:sz w:val="20"/>
          <w:szCs w:val="20"/>
          <w:lang w:val="en-GB"/>
        </w:rPr>
        <w:tab/>
        <w:t xml:space="preserve">                         Dr. Anita Pierog</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(pierog.anita@econ.unideb.hu, Fényház 11.)</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Dr. Edit Barizsné Hadházi</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47" w:history="1">
        <w:r w:rsidRPr="00300E8E">
          <w:rPr>
            <w:rFonts w:ascii="Times New Roman" w:hAnsi="Times New Roman" w:cs="Times New Roman"/>
            <w:sz w:val="20"/>
            <w:szCs w:val="20"/>
            <w:lang w:val="en-GB"/>
          </w:rPr>
          <w:t>barizsne.hadhazi.edit@econ.unideb.hu</w:t>
        </w:r>
      </w:hyperlink>
      <w:r w:rsidRPr="00300E8E">
        <w:rPr>
          <w:rFonts w:ascii="Times New Roman" w:hAnsi="Times New Roman" w:cs="Times New Roman"/>
          <w:sz w:val="20"/>
          <w:szCs w:val="20"/>
          <w:lang w:val="en-GB"/>
        </w:rPr>
        <w:t>, Fényház 103.)</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Assistant Lecturer                                                                  Dr. Roland Filep</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48" w:history="1">
        <w:r w:rsidRPr="00300E8E">
          <w:rPr>
            <w:rFonts w:ascii="Times New Roman" w:hAnsi="Times New Roman" w:cs="Times New Roman"/>
            <w:sz w:val="20"/>
            <w:szCs w:val="20"/>
            <w:lang w:val="en-GB"/>
          </w:rPr>
          <w:t>filep.roland@econ.unideb.hu</w:t>
        </w:r>
      </w:hyperlink>
      <w:r w:rsidRPr="00300E8E">
        <w:rPr>
          <w:rFonts w:ascii="Times New Roman" w:hAnsi="Times New Roman" w:cs="Times New Roman"/>
          <w:sz w:val="20"/>
          <w:szCs w:val="20"/>
          <w:lang w:val="en-GB"/>
        </w:rPr>
        <w:t>)</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Organisational Sciences and Communication</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Head of Department                   Dr. habil Csilla Juhász</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49" w:history="1">
        <w:r w:rsidRPr="00300E8E">
          <w:rPr>
            <w:rFonts w:ascii="Times New Roman" w:hAnsi="Times New Roman" w:cs="Times New Roman"/>
            <w:sz w:val="20"/>
            <w:szCs w:val="20"/>
            <w:lang w:val="en-GB"/>
          </w:rPr>
          <w:t>juhasz.csilla@econ.unideb.hu</w:t>
        </w:r>
      </w:hyperlink>
      <w:r w:rsidRPr="00300E8E">
        <w:rPr>
          <w:rFonts w:ascii="Times New Roman" w:hAnsi="Times New Roman" w:cs="Times New Roman"/>
          <w:sz w:val="20"/>
          <w:szCs w:val="20"/>
          <w:lang w:val="en-GB"/>
        </w:rPr>
        <w:t>, Fényház 14.)</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Assistant Professor                                                          Dr. Adrienn Horváth </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(horv.adrienn@econ.unideb.hu, Bld. D A/11)                         </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Assistant Professor                                                                Dr. Ágnes Kotsis</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50" w:history="1">
        <w:r w:rsidRPr="00300E8E">
          <w:rPr>
            <w:rFonts w:ascii="Times New Roman" w:hAnsi="Times New Roman" w:cs="Times New Roman"/>
            <w:color w:val="0563C1" w:themeColor="hyperlink"/>
            <w:sz w:val="20"/>
            <w:szCs w:val="20"/>
            <w:u w:val="single"/>
            <w:lang w:val="en-GB"/>
          </w:rPr>
          <w:t>kotsis.agnes@econ.unideb.hu</w:t>
        </w:r>
      </w:hyperlink>
      <w:r w:rsidRPr="00300E8E">
        <w:rPr>
          <w:rFonts w:ascii="Times New Roman" w:hAnsi="Times New Roman" w:cs="Times New Roman"/>
          <w:sz w:val="20"/>
          <w:szCs w:val="20"/>
          <w:lang w:val="en-GB"/>
        </w:rPr>
        <w:t>, Fényház 102.)</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r w:rsidRPr="00300E8E">
        <w:rPr>
          <w:rFonts w:ascii="Times New Roman" w:hAnsi="Times New Roman" w:cs="Times New Roman"/>
          <w:sz w:val="20"/>
          <w:szCs w:val="20"/>
          <w:lang w:val="en-GB"/>
        </w:rPr>
        <w:softHyphen/>
      </w:r>
    </w:p>
    <w:p w:rsidR="00300E8E" w:rsidRPr="00300E8E" w:rsidRDefault="00300E8E" w:rsidP="00300E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0"/>
          <w:szCs w:val="20"/>
          <w:lang w:eastAsia="hu-HU"/>
        </w:rPr>
      </w:pPr>
      <w:r w:rsidRPr="00300E8E">
        <w:rPr>
          <w:rFonts w:ascii="Times New Roman" w:eastAsia="Times New Roman" w:hAnsi="Times New Roman" w:cs="Times New Roman"/>
          <w:b/>
          <w:sz w:val="20"/>
          <w:szCs w:val="20"/>
          <w:lang w:val="en-GB" w:eastAsia="hu-HU"/>
        </w:rPr>
        <w:t xml:space="preserve">INSTITUTE OF </w:t>
      </w:r>
      <w:r w:rsidRPr="00300E8E">
        <w:rPr>
          <w:rFonts w:ascii="Times New Roman" w:eastAsia="Times New Roman" w:hAnsi="Times New Roman" w:cs="Times New Roman"/>
          <w:b/>
          <w:color w:val="000000" w:themeColor="text1"/>
          <w:sz w:val="20"/>
          <w:szCs w:val="20"/>
          <w:lang w:val="en" w:eastAsia="hu-HU"/>
        </w:rPr>
        <w:t>RURAL DEVELOPMENT, REGIONAL ECONOMICS AND TOURISM MANAGEMENT</w:t>
      </w:r>
    </w:p>
    <w:p w:rsidR="00300E8E" w:rsidRPr="00300E8E" w:rsidRDefault="00300E8E" w:rsidP="00300E8E">
      <w:pPr>
        <w:spacing w:after="0" w:line="240" w:lineRule="auto"/>
        <w:jc w:val="center"/>
        <w:rPr>
          <w:rFonts w:ascii="Times New Roman" w:hAnsi="Times New Roman" w:cs="Times New Roman"/>
          <w:sz w:val="20"/>
          <w:szCs w:val="20"/>
          <w:lang w:val="en-GB"/>
        </w:rPr>
      </w:pPr>
      <w:r w:rsidRPr="00300E8E">
        <w:rPr>
          <w:rFonts w:ascii="Times New Roman" w:hAnsi="Times New Roman" w:cs="Times New Roman"/>
          <w:sz w:val="20"/>
          <w:szCs w:val="20"/>
          <w:lang w:val="en-GB"/>
        </w:rPr>
        <w:t>138 Böszörményi út, Debrecen 4032, Phone: 52/508-444</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Professor, Head of Institute</w:t>
      </w:r>
      <w:r w:rsidRPr="00300E8E">
        <w:rPr>
          <w:rFonts w:ascii="Times New Roman" w:hAnsi="Times New Roman" w:cs="Times New Roman"/>
          <w:sz w:val="20"/>
          <w:szCs w:val="20"/>
          <w:lang w:val="en-GB"/>
        </w:rPr>
        <w:tab/>
        <w:t xml:space="preserve">                               Prof. Dr. Károly Pető</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(peto.karoly@econ.unideb.hu, Magház 217.)</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Administrator</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Ms. Judit Fróna</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(frona.judit@econ.unideb.hu, Magház 207.)</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u w:val="single"/>
          <w:lang w:val="en-GB"/>
        </w:rPr>
      </w:pPr>
      <w:r w:rsidRPr="00300E8E">
        <w:rPr>
          <w:rFonts w:ascii="Times New Roman" w:hAnsi="Times New Roman" w:cs="Times New Roman"/>
          <w:sz w:val="20"/>
          <w:szCs w:val="20"/>
          <w:u w:val="single"/>
          <w:lang w:val="en-GB"/>
        </w:rPr>
        <w:t xml:space="preserve">                                                  THE DEPARTMENTS OF THE FACULTY</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Regional Economics and Sustainable Development</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Professor, Head of Department                                           Dr. Mónika Rákos</w:t>
      </w:r>
    </w:p>
    <w:p w:rsidR="00300E8E" w:rsidRPr="00300E8E" w:rsidRDefault="00300E8E" w:rsidP="00300E8E">
      <w:pPr>
        <w:spacing w:after="0" w:line="240" w:lineRule="auto"/>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51" w:history="1">
        <w:r w:rsidRPr="00300E8E">
          <w:rPr>
            <w:rFonts w:ascii="Times New Roman" w:hAnsi="Times New Roman" w:cs="Times New Roman"/>
            <w:sz w:val="20"/>
            <w:szCs w:val="20"/>
            <w:lang w:val="en-GB"/>
          </w:rPr>
          <w:t>rakos.monika@econ.unideb.hu</w:t>
        </w:r>
      </w:hyperlink>
      <w:r w:rsidRPr="00300E8E">
        <w:rPr>
          <w:rFonts w:ascii="Times New Roman" w:hAnsi="Times New Roman" w:cs="Times New Roman"/>
          <w:sz w:val="20"/>
          <w:szCs w:val="20"/>
          <w:lang w:val="en-GB"/>
        </w:rPr>
        <w:t>, Magház 215.)</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Assistant Professor                                                               Dr. János Szenderák</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52" w:history="1">
        <w:r w:rsidRPr="00300E8E">
          <w:rPr>
            <w:rFonts w:ascii="Times New Roman" w:hAnsi="Times New Roman" w:cs="Times New Roman"/>
            <w:sz w:val="20"/>
            <w:szCs w:val="20"/>
          </w:rPr>
          <w:t>szenderak.janos@econ.unideb.hu</w:t>
        </w:r>
      </w:hyperlink>
      <w:r w:rsidRPr="00300E8E">
        <w:rPr>
          <w:rFonts w:ascii="Times New Roman" w:hAnsi="Times New Roman" w:cs="Times New Roman"/>
          <w:sz w:val="20"/>
          <w:szCs w:val="20"/>
          <w:lang w:val="en-GB"/>
        </w:rPr>
        <w:t>, Magház 220.)</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Assistant professor                                                                   Dr. Dániel Fróna</w:t>
      </w: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 xml:space="preserve">                                                  (</w:t>
      </w:r>
      <w:hyperlink r:id="rId53" w:history="1">
        <w:r w:rsidRPr="00300E8E">
          <w:rPr>
            <w:rFonts w:ascii="Times New Roman" w:hAnsi="Times New Roman" w:cs="Times New Roman"/>
            <w:sz w:val="20"/>
            <w:szCs w:val="20"/>
            <w:lang w:val="en-GB"/>
          </w:rPr>
          <w:t>frona.daniel@econ.unideb.hu</w:t>
        </w:r>
      </w:hyperlink>
      <w:r w:rsidRPr="00300E8E">
        <w:rPr>
          <w:rFonts w:ascii="Times New Roman" w:hAnsi="Times New Roman" w:cs="Times New Roman"/>
          <w:sz w:val="20"/>
          <w:szCs w:val="20"/>
          <w:lang w:val="en-GB"/>
        </w:rPr>
        <w:t>, Magház 220.)</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color w:val="212529"/>
          <w:sz w:val="20"/>
          <w:szCs w:val="20"/>
          <w:shd w:val="clear" w:color="auto" w:fill="FAFAFA"/>
        </w:rPr>
        <w:t>Department of Rural and Regional Development</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Associate Professor, Head of Department                             Dr. Péter Horváth</w:t>
      </w:r>
    </w:p>
    <w:p w:rsidR="00300E8E" w:rsidRPr="00300E8E" w:rsidRDefault="00300E8E" w:rsidP="00300E8E">
      <w:pPr>
        <w:spacing w:after="0" w:line="240" w:lineRule="auto"/>
        <w:jc w:val="right"/>
        <w:rPr>
          <w:rFonts w:ascii="Times New Roman" w:hAnsi="Times New Roman" w:cs="Times New Roman"/>
          <w:sz w:val="20"/>
          <w:szCs w:val="20"/>
          <w:lang w:val="en-GB"/>
        </w:rPr>
      </w:pP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(horvath.peter@econ.unideb.hu, Magház 218A.)</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rPr>
          <w:rFonts w:ascii="Times New Roman" w:hAnsi="Times New Roman" w:cs="Times New Roman"/>
          <w:b/>
          <w:sz w:val="20"/>
          <w:szCs w:val="20"/>
          <w:lang w:val="en-GB"/>
        </w:rPr>
      </w:pPr>
    </w:p>
    <w:p w:rsidR="00300E8E" w:rsidRPr="00300E8E" w:rsidRDefault="00300E8E" w:rsidP="00300E8E">
      <w:pPr>
        <w:spacing w:after="0" w:line="240" w:lineRule="auto"/>
        <w:jc w:val="center"/>
        <w:rPr>
          <w:rFonts w:ascii="Times New Roman" w:hAnsi="Times New Roman" w:cs="Times New Roman"/>
          <w:b/>
          <w:sz w:val="20"/>
          <w:szCs w:val="20"/>
          <w:lang w:val="en-GB"/>
        </w:rPr>
      </w:pPr>
      <w:r w:rsidRPr="00300E8E">
        <w:rPr>
          <w:rFonts w:ascii="Times New Roman" w:hAnsi="Times New Roman" w:cs="Times New Roman"/>
          <w:b/>
          <w:sz w:val="20"/>
          <w:szCs w:val="20"/>
          <w:lang w:val="en-GB"/>
        </w:rPr>
        <w:t>Department of Tourism and Catering Management</w:t>
      </w:r>
    </w:p>
    <w:p w:rsidR="00300E8E" w:rsidRPr="00300E8E" w:rsidRDefault="00300E8E" w:rsidP="00300E8E">
      <w:pPr>
        <w:spacing w:after="0" w:line="240" w:lineRule="auto"/>
        <w:jc w:val="both"/>
        <w:rPr>
          <w:rFonts w:ascii="Times New Roman" w:hAnsi="Times New Roman" w:cs="Times New Roman"/>
          <w:sz w:val="20"/>
          <w:szCs w:val="20"/>
          <w:lang w:val="en-GB"/>
        </w:rPr>
      </w:pPr>
    </w:p>
    <w:p w:rsidR="00300E8E" w:rsidRPr="00300E8E" w:rsidRDefault="00300E8E" w:rsidP="00300E8E">
      <w:pPr>
        <w:spacing w:after="0" w:line="240" w:lineRule="auto"/>
        <w:jc w:val="both"/>
        <w:rPr>
          <w:rFonts w:ascii="Times New Roman" w:hAnsi="Times New Roman" w:cs="Times New Roman"/>
          <w:sz w:val="20"/>
          <w:szCs w:val="20"/>
          <w:lang w:val="en-GB"/>
        </w:rPr>
      </w:pPr>
      <w:r w:rsidRPr="00300E8E">
        <w:rPr>
          <w:rFonts w:ascii="Times New Roman" w:hAnsi="Times New Roman" w:cs="Times New Roman"/>
          <w:sz w:val="20"/>
          <w:szCs w:val="20"/>
          <w:lang w:val="en-GB"/>
        </w:rPr>
        <w:t>College Professor, Head of Department</w:t>
      </w:r>
      <w:r w:rsidRPr="00300E8E">
        <w:rPr>
          <w:rFonts w:ascii="Times New Roman" w:hAnsi="Times New Roman" w:cs="Times New Roman"/>
          <w:sz w:val="20"/>
          <w:szCs w:val="20"/>
          <w:lang w:val="en-GB"/>
        </w:rPr>
        <w:tab/>
        <w:t xml:space="preserve">                       Dr. Márta Kóródi</w:t>
      </w:r>
      <w:r w:rsidRPr="00300E8E">
        <w:rPr>
          <w:rFonts w:ascii="Times New Roman" w:hAnsi="Times New Roman" w:cs="Times New Roman"/>
          <w:sz w:val="20"/>
          <w:szCs w:val="20"/>
          <w:lang w:val="en-GB"/>
        </w:rPr>
        <w:tab/>
      </w:r>
      <w:r w:rsidRPr="00300E8E">
        <w:rPr>
          <w:rFonts w:ascii="Times New Roman" w:hAnsi="Times New Roman" w:cs="Times New Roman"/>
          <w:sz w:val="20"/>
          <w:szCs w:val="20"/>
          <w:lang w:val="en-GB"/>
        </w:rPr>
        <w:tab/>
        <w:t xml:space="preserve">                                          (korodi.marta@econ.unideb.hu)</w:t>
      </w:r>
    </w:p>
    <w:p w:rsidR="00300E8E" w:rsidRPr="00300E8E" w:rsidRDefault="00300E8E" w:rsidP="00300E8E">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036D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w:t>
      </w:r>
    </w:p>
    <w:p w:rsidR="00B8739F" w:rsidRDefault="00B8739F" w:rsidP="00B60C4B">
      <w:pPr>
        <w:spacing w:after="0" w:line="240" w:lineRule="auto"/>
        <w:jc w:val="both"/>
        <w:rPr>
          <w:rFonts w:ascii="Times New Roman" w:hAnsi="Times New Roman" w:cs="Times New Roman"/>
          <w:sz w:val="20"/>
          <w:szCs w:val="20"/>
          <w:lang w:val="en-GB"/>
        </w:rPr>
      </w:pPr>
    </w:p>
    <w:p w:rsidR="006B57EA" w:rsidRDefault="00E14806"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COMMERCE AND MARKETING</w:t>
      </w:r>
    </w:p>
    <w:p w:rsidR="006B57EA" w:rsidRDefault="00BB22CA"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BSC</w:t>
      </w:r>
      <w:r w:rsidR="0005582B">
        <w:rPr>
          <w:rFonts w:ascii="Times New Roman" w:hAnsi="Times New Roman" w:cs="Times New Roman"/>
          <w:b/>
          <w:sz w:val="24"/>
          <w:szCs w:val="24"/>
          <w:lang w:val="en-GB"/>
        </w:rPr>
        <w:t xml:space="preserve"> PROGRAM</w:t>
      </w:r>
      <w:r w:rsidR="00A65BB1">
        <w:rPr>
          <w:rFonts w:ascii="Times New Roman" w:hAnsi="Times New Roman" w:cs="Times New Roman"/>
          <w:b/>
          <w:sz w:val="24"/>
          <w:szCs w:val="24"/>
          <w:lang w:val="en-GB"/>
        </w:rPr>
        <w:t>ME</w:t>
      </w:r>
    </w:p>
    <w:p w:rsidR="00D45EF9" w:rsidRDefault="00D45EF9" w:rsidP="00D45EF9">
      <w:pPr>
        <w:spacing w:after="0" w:line="240" w:lineRule="auto"/>
        <w:rPr>
          <w:rFonts w:ascii="Times New Roman" w:hAnsi="Times New Roman" w:cs="Times New Roman"/>
          <w:b/>
          <w:sz w:val="24"/>
          <w:szCs w:val="24"/>
          <w:lang w:val="en-GB"/>
        </w:rPr>
      </w:pPr>
    </w:p>
    <w:p w:rsidR="00D45EF9" w:rsidRPr="00BB6C2A" w:rsidRDefault="0005582B" w:rsidP="00D45E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Program</w:t>
      </w:r>
      <w:r w:rsidR="00A65BB1">
        <w:rPr>
          <w:rFonts w:ascii="Times New Roman" w:hAnsi="Times New Roman" w:cs="Times New Roman"/>
          <w:sz w:val="20"/>
          <w:szCs w:val="20"/>
          <w:lang w:val="en-GB"/>
        </w:rPr>
        <w:t>me</w:t>
      </w:r>
      <w:r>
        <w:rPr>
          <w:rFonts w:ascii="Times New Roman" w:hAnsi="Times New Roman" w:cs="Times New Roman"/>
          <w:sz w:val="20"/>
          <w:szCs w:val="20"/>
          <w:lang w:val="en-GB"/>
        </w:rPr>
        <w:t xml:space="preserve"> co</w:t>
      </w:r>
      <w:r w:rsidR="00E14806">
        <w:rPr>
          <w:rFonts w:ascii="Times New Roman" w:hAnsi="Times New Roman" w:cs="Times New Roman"/>
          <w:sz w:val="20"/>
          <w:szCs w:val="20"/>
          <w:lang w:val="en-GB"/>
        </w:rPr>
        <w:t>ordinator: Prof. Dr. habil Zoltán Szakály</w:t>
      </w:r>
    </w:p>
    <w:p w:rsidR="00D45EF9" w:rsidRDefault="00E14806" w:rsidP="00D45EF9">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(szakal</w:t>
      </w:r>
      <w:r w:rsidR="00036D84">
        <w:rPr>
          <w:rFonts w:ascii="Times New Roman" w:hAnsi="Times New Roman" w:cs="Times New Roman"/>
          <w:sz w:val="20"/>
          <w:szCs w:val="20"/>
          <w:lang w:val="en-GB"/>
        </w:rPr>
        <w:t>y.zoltan@econ.unideb.hu, Fényház 206</w:t>
      </w:r>
      <w:r w:rsidR="00D45EF9" w:rsidRPr="00BB6C2A">
        <w:rPr>
          <w:rFonts w:ascii="Times New Roman" w:hAnsi="Times New Roman" w:cs="Times New Roman"/>
          <w:sz w:val="20"/>
          <w:szCs w:val="20"/>
          <w:lang w:val="en-GB"/>
        </w:rPr>
        <w:t>.)</w:t>
      </w:r>
    </w:p>
    <w:p w:rsidR="00542201" w:rsidRDefault="00542201" w:rsidP="00D45EF9">
      <w:pPr>
        <w:spacing w:after="0" w:line="240" w:lineRule="auto"/>
        <w:rPr>
          <w:rFonts w:ascii="Times New Roman" w:hAnsi="Times New Roman" w:cs="Times New Roman"/>
          <w:b/>
          <w:sz w:val="24"/>
          <w:szCs w:val="24"/>
          <w:lang w:val="en-GB"/>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b/>
          <w:bCs/>
          <w:color w:val="000000"/>
          <w:sz w:val="20"/>
          <w:szCs w:val="20"/>
          <w:lang w:eastAsia="hu-HU"/>
        </w:rPr>
        <w:t>Objectives and Perspectives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  </w:t>
      </w:r>
    </w:p>
    <w:p w:rsidR="00B1535D" w:rsidRDefault="00E14806" w:rsidP="00B1535D">
      <w:pPr>
        <w:spacing w:after="0" w:line="240" w:lineRule="auto"/>
        <w:jc w:val="both"/>
        <w:rPr>
          <w:rFonts w:ascii="Times New Roman" w:eastAsia="Times New Roman" w:hAnsi="Times New Roman" w:cs="Times New Roman"/>
          <w:color w:val="000000"/>
          <w:sz w:val="20"/>
          <w:szCs w:val="20"/>
          <w:lang w:eastAsia="hu-HU"/>
        </w:rPr>
      </w:pPr>
      <w:r w:rsidRPr="00E14806">
        <w:rPr>
          <w:rFonts w:ascii="Times New Roman" w:eastAsia="Times New Roman" w:hAnsi="Times New Roman" w:cs="Times New Roman"/>
          <w:color w:val="000000"/>
          <w:sz w:val="20"/>
          <w:szCs w:val="20"/>
          <w:lang w:eastAsia="hu-HU"/>
        </w:rPr>
        <w:t>The aim of the programme is to prepare specialists in economics and business with commerce and marketing competence and skills who are able to procure and market various products and services, and organize and manage commercial activities of small and medium enterprises. The programme provides students with the necessary background knowledge to continue to the second (MA) and later the third (PhD) phases of their training.</w:t>
      </w:r>
    </w:p>
    <w:p w:rsidR="00E14806" w:rsidRPr="00B1535D" w:rsidRDefault="00E14806" w:rsidP="00B1535D">
      <w:pPr>
        <w:spacing w:after="0" w:line="240" w:lineRule="auto"/>
        <w:jc w:val="both"/>
        <w:rPr>
          <w:rFonts w:ascii="Times New Roman" w:eastAsia="Times New Roman" w:hAnsi="Times New Roman" w:cs="Times New Roman"/>
          <w:color w:val="000000"/>
          <w:sz w:val="20"/>
          <w:szCs w:val="20"/>
          <w:lang w:eastAsia="hu-HU"/>
        </w:rPr>
      </w:pPr>
    </w:p>
    <w:p w:rsidR="003B63DD" w:rsidRPr="00B1535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Duration of Studies: 6</w:t>
      </w:r>
      <w:r w:rsidR="003B63DD" w:rsidRPr="00B1535D">
        <w:rPr>
          <w:rFonts w:ascii="Times New Roman" w:eastAsia="Times New Roman" w:hAnsi="Times New Roman" w:cs="Times New Roman"/>
          <w:color w:val="202020"/>
          <w:sz w:val="20"/>
          <w:szCs w:val="20"/>
          <w:lang w:eastAsia="hu-HU"/>
        </w:rPr>
        <w:t xml:space="preserve"> semesters for academic studies </w:t>
      </w:r>
    </w:p>
    <w:p w:rsidR="003B63DD" w:rsidRPr="003B63D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Number of ECTS credits: 180+30</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Number o</w:t>
      </w:r>
      <w:r w:rsidR="00F15D8A">
        <w:rPr>
          <w:rFonts w:ascii="Times New Roman" w:eastAsia="Times New Roman" w:hAnsi="Times New Roman" w:cs="Times New Roman"/>
          <w:color w:val="202020"/>
          <w:sz w:val="20"/>
          <w:szCs w:val="20"/>
          <w:lang w:eastAsia="hu-HU"/>
        </w:rPr>
        <w:t>f teaching (contact) hours: 1800</w:t>
      </w: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Internship: 1 semester</w:t>
      </w:r>
    </w:p>
    <w:p w:rsidR="003B63DD" w:rsidRDefault="003B63DD" w:rsidP="006B57EA">
      <w:pPr>
        <w:spacing w:after="0" w:line="240" w:lineRule="auto"/>
        <w:jc w:val="both"/>
        <w:rPr>
          <w:rFonts w:ascii="Times New Roman" w:eastAsia="Times New Roman" w:hAnsi="Times New Roman" w:cs="Times New Roman"/>
          <w:sz w:val="20"/>
          <w:szCs w:val="20"/>
          <w:lang w:eastAsia="hu-HU"/>
        </w:rPr>
      </w:pP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Requirements:</w:t>
      </w:r>
    </w:p>
    <w:p w:rsidR="00D65572"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course consists of lectures and seminars. Attending lectures is strongly recommended, attendance of seminars is compulsory and recorded. </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6B57EA" w:rsidP="0035792F">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Participation at practice classes is compulsory. One might have a maximum of 3 seminar/practice absences. In case of more than 3 absences the final </w:t>
      </w: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signature may be refused and the student must repeat the course. Being late is equivalent with an absence.</w:t>
      </w:r>
    </w:p>
    <w:p w:rsidR="0015412D"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knowledge of the students will be tested several times depending on the class types during the entire course. End of Semester Examination (ESE) covers the topics of the lectures and seminars of a subject. A minimum of three ESE dates will be set during the examination period. Unsuccessful students may repeat the ESE twice (B and C chances). Five grade evaluation (AW5) is based </w:t>
      </w:r>
      <w:r w:rsidR="008E6094">
        <w:rPr>
          <w:rFonts w:ascii="Times New Roman" w:eastAsia="Times New Roman" w:hAnsi="Times New Roman" w:cs="Times New Roman"/>
          <w:sz w:val="20"/>
          <w:szCs w:val="20"/>
          <w:lang w:eastAsia="hu-HU"/>
        </w:rPr>
        <w:t>on class contribution and work.</w:t>
      </w:r>
    </w:p>
    <w:p w:rsidR="0015412D" w:rsidRDefault="0015412D" w:rsidP="006B57EA">
      <w:pPr>
        <w:spacing w:after="0" w:line="240" w:lineRule="auto"/>
        <w:jc w:val="both"/>
        <w:rPr>
          <w:rFonts w:ascii="Times New Roman" w:eastAsia="Times New Roman" w:hAnsi="Times New Roman" w:cs="Times New Roman"/>
          <w:sz w:val="20"/>
          <w:szCs w:val="20"/>
          <w:lang w:eastAsia="hu-HU"/>
        </w:rPr>
      </w:pPr>
    </w:p>
    <w:p w:rsidR="00543B42" w:rsidRDefault="00543B42" w:rsidP="0015412D">
      <w:pPr>
        <w:spacing w:after="0" w:line="240" w:lineRule="auto"/>
        <w:jc w:val="both"/>
        <w:rPr>
          <w:rFonts w:ascii="Times New Roman" w:eastAsia="Times New Roman" w:hAnsi="Times New Roman" w:cs="Times New Roman"/>
          <w:sz w:val="20"/>
          <w:szCs w:val="20"/>
          <w:lang w:eastAsia="hu-HU"/>
        </w:rPr>
      </w:pPr>
    </w:p>
    <w:p w:rsidR="00652E70" w:rsidRDefault="00652E70" w:rsidP="00543B42">
      <w:pPr>
        <w:spacing w:after="0" w:line="240" w:lineRule="auto"/>
        <w:jc w:val="both"/>
        <w:rPr>
          <w:rFonts w:ascii="Times New Roman" w:eastAsia="Times New Roman" w:hAnsi="Times New Roman" w:cs="Times New Roman"/>
          <w:sz w:val="20"/>
          <w:szCs w:val="20"/>
          <w:lang w:eastAsia="hu-HU"/>
        </w:rPr>
      </w:pPr>
    </w:p>
    <w:p w:rsidR="001F2A3A" w:rsidRDefault="001F2A3A" w:rsidP="00543B42">
      <w:pPr>
        <w:spacing w:after="0" w:line="240" w:lineRule="auto"/>
        <w:jc w:val="both"/>
        <w:rPr>
          <w:rFonts w:ascii="Times New Roman" w:eastAsia="Times New Roman" w:hAnsi="Times New Roman" w:cs="Times New Roman"/>
          <w:sz w:val="20"/>
          <w:szCs w:val="20"/>
          <w:lang w:eastAsia="hu-HU"/>
        </w:rPr>
      </w:pPr>
    </w:p>
    <w:p w:rsidR="00036D84" w:rsidRPr="00A65BB1" w:rsidRDefault="00036D84" w:rsidP="00036D84">
      <w:pPr>
        <w:spacing w:after="0" w:line="240" w:lineRule="auto"/>
        <w:jc w:val="both"/>
        <w:rPr>
          <w:rFonts w:ascii="Times New Roman" w:hAnsi="Times New Roman" w:cs="Times New Roman"/>
          <w:sz w:val="18"/>
          <w:szCs w:val="18"/>
          <w:u w:val="single"/>
          <w:lang w:val="en-GB"/>
        </w:rPr>
      </w:pPr>
      <w:r w:rsidRPr="00A65BB1">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t xml:space="preserve">                                        COMMERCE AND MARKETING </w:t>
      </w:r>
      <w:r w:rsidRPr="00A65BB1">
        <w:rPr>
          <w:rFonts w:ascii="Times New Roman" w:hAnsi="Times New Roman" w:cs="Times New Roman"/>
          <w:sz w:val="18"/>
          <w:szCs w:val="18"/>
          <w:u w:val="single"/>
          <w:lang w:val="en-GB"/>
        </w:rPr>
        <w:t>BSC PROGRAMME</w:t>
      </w:r>
    </w:p>
    <w:p w:rsidR="00543B42" w:rsidRDefault="00543B42" w:rsidP="0015412D">
      <w:pPr>
        <w:spacing w:after="0" w:line="240" w:lineRule="auto"/>
        <w:jc w:val="both"/>
        <w:rPr>
          <w:rFonts w:ascii="Times New Roman" w:eastAsia="Times New Roman" w:hAnsi="Times New Roman" w:cs="Times New Roman"/>
          <w:sz w:val="20"/>
          <w:szCs w:val="20"/>
          <w:lang w:eastAsia="hu-HU"/>
        </w:rPr>
      </w:pPr>
    </w:p>
    <w:p w:rsidR="0015412D" w:rsidRDefault="0015412D" w:rsidP="0015412D">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According to the credit regulations students should obtain an average of 30 credits in each semester.</w:t>
      </w:r>
    </w:p>
    <w:p w:rsidR="0015412D" w:rsidRDefault="0015412D"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accumulate the required amount of credits by passing exams on compulsory and elective subjects.</w:t>
      </w:r>
    </w:p>
    <w:p w:rsidR="008E6094" w:rsidRDefault="008E6094" w:rsidP="006B57EA">
      <w:pPr>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 </w:t>
      </w: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have to carry out a 12 week internship involved in the model curriculum. The internship course must be signed up for previously via the NEPTUN study registration system in the last semester of the studies. Its fulfillment is the criteria requirement of getting the pre-degree certificate (absolutorium).</w:t>
      </w:r>
    </w:p>
    <w:p w:rsidR="0015412D" w:rsidRDefault="0015412D" w:rsidP="006B57EA">
      <w:pPr>
        <w:spacing w:after="0" w:line="240" w:lineRule="auto"/>
        <w:jc w:val="both"/>
        <w:rPr>
          <w:rFonts w:ascii="Times New Roman" w:hAnsi="Times New Roman" w:cs="Times New Roman"/>
          <w:sz w:val="20"/>
          <w:szCs w:val="20"/>
        </w:rPr>
      </w:pP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According to the Rules and Regulations of University of Debrecen a student has to complete Physical Education courses at least in two semesters during his/her Bachelor’s training.</w:t>
      </w:r>
    </w:p>
    <w:p w:rsidR="0015412D" w:rsidRDefault="0015412D" w:rsidP="006B57EA">
      <w:pPr>
        <w:spacing w:after="0" w:line="240" w:lineRule="auto"/>
        <w:jc w:val="both"/>
        <w:rPr>
          <w:rFonts w:ascii="Times New Roman" w:hAnsi="Times New Roman" w:cs="Times New Roman"/>
          <w:sz w:val="20"/>
          <w:szCs w:val="20"/>
        </w:rPr>
      </w:pP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 pre-degree certificate is issued by the Faculty after completion of the bachelor’s (BSc) program. The pre-degree certificate can be issued if the student has successfully completed the study and exam requirements as set out in the curriculum, the requirements relating to Phys</w:t>
      </w:r>
      <w:r>
        <w:rPr>
          <w:rFonts w:ascii="Times New Roman" w:hAnsi="Times New Roman" w:cs="Times New Roman"/>
          <w:sz w:val="20"/>
          <w:szCs w:val="20"/>
        </w:rPr>
        <w:t>ical Education</w:t>
      </w:r>
      <w:r w:rsidRPr="0015412D">
        <w:rPr>
          <w:rFonts w:ascii="Times New Roman" w:hAnsi="Times New Roman" w:cs="Times New Roman"/>
          <w:sz w:val="20"/>
          <w:szCs w:val="20"/>
        </w:rPr>
        <w:t xml:space="preserve">, internship (mandatory) – with the exception of preparing thesis – and gained </w:t>
      </w:r>
      <w:r>
        <w:rPr>
          <w:rFonts w:ascii="Times New Roman" w:hAnsi="Times New Roman" w:cs="Times New Roman"/>
          <w:sz w:val="20"/>
          <w:szCs w:val="20"/>
        </w:rPr>
        <w:t xml:space="preserve">the necessary credit points (210). </w:t>
      </w:r>
      <w:r w:rsidRPr="0015412D">
        <w:rPr>
          <w:rFonts w:ascii="Times New Roman" w:hAnsi="Times New Roman" w:cs="Times New Roman"/>
          <w:sz w:val="20"/>
          <w:szCs w:val="20"/>
        </w:rPr>
        <w:t>Students who obtained the pre-degree certificate can submit the thesis and take the final exam</w:t>
      </w:r>
      <w:r>
        <w:rPr>
          <w:rFonts w:ascii="Times New Roman" w:hAnsi="Times New Roman" w:cs="Times New Roman"/>
          <w:sz w:val="20"/>
          <w:szCs w:val="20"/>
        </w:rPr>
        <w:t>.</w:t>
      </w:r>
    </w:p>
    <w:p w:rsidR="0015412D" w:rsidRDefault="0015412D" w:rsidP="006B57EA">
      <w:pPr>
        <w:spacing w:after="0" w:line="240" w:lineRule="auto"/>
        <w:jc w:val="both"/>
        <w:rPr>
          <w:rFonts w:ascii="Times New Roman" w:hAnsi="Times New Roman" w:cs="Times New Roman"/>
          <w:sz w:val="20"/>
          <w:szCs w:val="20"/>
        </w:rPr>
      </w:pP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The thesis is based on independent work summarizing the performed activities and the results closing the training and proving that students are able to collect and interpret available literature related to a specific problem and based on well-established methods students are able to solve the problem and interpret the observations and results.</w:t>
      </w:r>
    </w:p>
    <w:p w:rsidR="0015412D" w:rsidRDefault="0015412D" w:rsidP="006B57EA">
      <w:pPr>
        <w:spacing w:after="0" w:line="240" w:lineRule="auto"/>
        <w:jc w:val="both"/>
        <w:rPr>
          <w:rFonts w:ascii="Times New Roman" w:eastAsia="Times New Roman" w:hAnsi="Times New Roman" w:cs="Times New Roman"/>
          <w:sz w:val="20"/>
          <w:szCs w:val="20"/>
          <w:lang w:eastAsia="hu-HU"/>
        </w:rPr>
      </w:pPr>
    </w:p>
    <w:p w:rsidR="00B8739F" w:rsidRPr="00B8739F"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may take the final exam if they completed the required 210 credits. At the final exam the obtained knowledge is controlled in an oral exam using questions covering the core material and the specialization material. Defence of the thesis is part of the final exam in the form of a short presentation of the results obtained in the thesis work.</w:t>
      </w:r>
      <w:r w:rsidR="00B8739F">
        <w:rPr>
          <w:rFonts w:ascii="Times New Roman" w:hAnsi="Times New Roman" w:cs="Times New Roman"/>
          <w:sz w:val="20"/>
          <w:szCs w:val="20"/>
        </w:rPr>
        <w:t xml:space="preserve"> </w:t>
      </w:r>
      <w:r w:rsidR="00B8739F" w:rsidRPr="00B8739F">
        <w:rPr>
          <w:rFonts w:ascii="Times New Roman" w:hAnsi="Times New Roman" w:cs="Times New Roman"/>
          <w:sz w:val="20"/>
          <w:szCs w:val="20"/>
        </w:rPr>
        <w:t xml:space="preserve">The final exam is only successful if all three grades (two questions and thesis defence) are at least pass. </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543B42" w:rsidRPr="00543B42" w:rsidRDefault="00543B42" w:rsidP="00543B42">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result of the complex final examination is to be determined rounded to two decimal places, as an average of the grades received for the oral examination and the thesis defence.</w:t>
      </w:r>
    </w:p>
    <w:p w:rsidR="00036D84" w:rsidRDefault="00036D84" w:rsidP="00036D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43B42" w:rsidRDefault="00543B42" w:rsidP="006B57EA">
      <w:pPr>
        <w:spacing w:after="0" w:line="240" w:lineRule="auto"/>
        <w:jc w:val="both"/>
        <w:rPr>
          <w:rFonts w:ascii="Times New Roman" w:eastAsia="Times New Roman" w:hAnsi="Times New Roman" w:cs="Times New Roman"/>
          <w:sz w:val="20"/>
          <w:szCs w:val="20"/>
          <w:lang w:eastAsia="hu-HU"/>
        </w:rPr>
      </w:pPr>
    </w:p>
    <w:p w:rsidR="0035792F" w:rsidRPr="00B8739F" w:rsidRDefault="00B8739F" w:rsidP="006B57EA">
      <w:pPr>
        <w:spacing w:after="0" w:line="240" w:lineRule="auto"/>
        <w:jc w:val="both"/>
        <w:rPr>
          <w:rFonts w:ascii="Times New Roman" w:eastAsia="Times New Roman" w:hAnsi="Times New Roman" w:cs="Times New Roman"/>
          <w:sz w:val="20"/>
          <w:szCs w:val="20"/>
          <w:lang w:eastAsia="hu-HU"/>
        </w:rPr>
      </w:pPr>
      <w:r w:rsidRPr="00B8739F">
        <w:rPr>
          <w:rFonts w:ascii="Times New Roman" w:hAnsi="Times New Roman" w:cs="Times New Roman"/>
          <w:sz w:val="20"/>
          <w:szCs w:val="20"/>
        </w:rPr>
        <w:t>A final exam can be taken in the forthcoming exam period after obtaining the pre-degree certificate. A final exam has to be taken in front of the Final Exam Board.</w:t>
      </w:r>
    </w:p>
    <w:p w:rsidR="00543B42" w:rsidRDefault="00543B42" w:rsidP="00B8739F">
      <w:pPr>
        <w:spacing w:after="0" w:line="240" w:lineRule="auto"/>
        <w:jc w:val="both"/>
        <w:rPr>
          <w:rFonts w:ascii="Times New Roman" w:eastAsia="Times New Roman" w:hAnsi="Times New Roman" w:cs="Times New Roman"/>
          <w:sz w:val="20"/>
          <w:szCs w:val="20"/>
          <w:lang w:eastAsia="hu-HU"/>
        </w:rPr>
      </w:pPr>
    </w:p>
    <w:p w:rsidR="00B8739F" w:rsidRPr="00B8739F" w:rsidRDefault="00543B42" w:rsidP="00B8739F">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qualification of the diploma in the training is given by the weighted academic average of the given degree program and the simple mathematical average of the final examination resul</w:t>
      </w:r>
      <w:r>
        <w:rPr>
          <w:rFonts w:ascii="Times New Roman" w:hAnsi="Times New Roman" w:cs="Times New Roman"/>
          <w:sz w:val="20"/>
          <w:szCs w:val="20"/>
        </w:rPr>
        <w:t xml:space="preserve">t. </w:t>
      </w:r>
    </w:p>
    <w:p w:rsidR="00B8739F" w:rsidRPr="00B8739F" w:rsidRDefault="00B8739F" w:rsidP="00B8739F">
      <w:pPr>
        <w:spacing w:after="0" w:line="240" w:lineRule="auto"/>
        <w:jc w:val="both"/>
        <w:rPr>
          <w:rFonts w:ascii="Times New Roman" w:eastAsia="Times New Roman" w:hAnsi="Times New Roman" w:cs="Times New Roman"/>
          <w:sz w:val="20"/>
          <w:szCs w:val="20"/>
          <w:lang w:eastAsia="hu-HU"/>
        </w:rPr>
      </w:pPr>
    </w:p>
    <w:p w:rsidR="00543B42" w:rsidRPr="009045ED" w:rsidRDefault="009045ED" w:rsidP="00B8739F">
      <w:pPr>
        <w:spacing w:after="0" w:line="240" w:lineRule="auto"/>
        <w:jc w:val="both"/>
        <w:rPr>
          <w:rFonts w:ascii="Times New Roman" w:hAnsi="Times New Roman" w:cs="Times New Roman"/>
          <w:sz w:val="20"/>
          <w:szCs w:val="20"/>
        </w:rPr>
      </w:pPr>
      <w:r w:rsidRPr="009045ED">
        <w:rPr>
          <w:rFonts w:ascii="Times New Roman" w:hAnsi="Times New Roman" w:cs="Times New Roman"/>
          <w:sz w:val="20"/>
          <w:szCs w:val="20"/>
        </w:rPr>
        <w:t xml:space="preserve">The diploma shall be assessed on the basis of the calculation of the grade average as follows: </w:t>
      </w:r>
    </w:p>
    <w:p w:rsidR="009045ED" w:rsidRPr="00B8739F" w:rsidRDefault="009045ED" w:rsidP="00B8739F">
      <w:pPr>
        <w:spacing w:after="0" w:line="240" w:lineRule="auto"/>
        <w:jc w:val="both"/>
        <w:rPr>
          <w:rFonts w:ascii="Times New Roman" w:eastAsia="Times New Roman" w:hAnsi="Times New Roman" w:cs="Times New Roman"/>
          <w:sz w:val="20"/>
          <w:szCs w:val="20"/>
          <w:lang w:eastAsia="hu-HU"/>
        </w:rPr>
      </w:pPr>
    </w:p>
    <w:p w:rsidR="00B8739F" w:rsidRPr="00B8739F" w:rsidRDefault="00543B42" w:rsidP="00B8739F">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Outstanding</w:t>
      </w:r>
      <w:r w:rsidR="00B8739F"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00B8739F" w:rsidRPr="00B8739F">
        <w:rPr>
          <w:rFonts w:ascii="Times New Roman" w:eastAsia="Times New Roman" w:hAnsi="Times New Roman" w:cs="Times New Roman"/>
          <w:sz w:val="20"/>
          <w:szCs w:val="20"/>
          <w:lang w:eastAsia="hu-HU"/>
        </w:rPr>
        <w:t>4</w:t>
      </w:r>
      <w:proofErr w:type="gramEnd"/>
      <w:r w:rsidR="00B8739F" w:rsidRPr="00B8739F">
        <w:rPr>
          <w:rFonts w:ascii="Times New Roman" w:eastAsia="Times New Roman" w:hAnsi="Times New Roman" w:cs="Times New Roman"/>
          <w:sz w:val="20"/>
          <w:szCs w:val="20"/>
          <w:lang w:eastAsia="hu-HU"/>
        </w:rPr>
        <w:t>.81 – 5.00</w:t>
      </w:r>
    </w:p>
    <w:p w:rsidR="00B8739F" w:rsidRPr="00B8739F" w:rsidRDefault="00543B42" w:rsidP="00B8739F">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Excellent</w:t>
      </w:r>
      <w:r w:rsidR="00B8739F"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00B8739F" w:rsidRPr="00B8739F">
        <w:rPr>
          <w:rFonts w:ascii="Times New Roman" w:eastAsia="Times New Roman" w:hAnsi="Times New Roman" w:cs="Times New Roman"/>
          <w:sz w:val="20"/>
          <w:szCs w:val="20"/>
          <w:lang w:eastAsia="hu-HU"/>
        </w:rPr>
        <w:t>4</w:t>
      </w:r>
      <w:proofErr w:type="gramEnd"/>
      <w:r w:rsidR="00B8739F" w:rsidRPr="00B8739F">
        <w:rPr>
          <w:rFonts w:ascii="Times New Roman" w:eastAsia="Times New Roman" w:hAnsi="Times New Roman" w:cs="Times New Roman"/>
          <w:sz w:val="20"/>
          <w:szCs w:val="20"/>
          <w:lang w:eastAsia="hu-HU"/>
        </w:rPr>
        <w:t>.51 – 4.80</w:t>
      </w:r>
    </w:p>
    <w:p w:rsidR="00B8739F" w:rsidRPr="00B8739F" w:rsidRDefault="00B8739F" w:rsidP="00B8739F">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Good </w:t>
      </w:r>
      <w:r w:rsidR="00543B42">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3</w:t>
      </w:r>
      <w:proofErr w:type="gramEnd"/>
      <w:r w:rsidRPr="00B8739F">
        <w:rPr>
          <w:rFonts w:ascii="Times New Roman" w:eastAsia="Times New Roman" w:hAnsi="Times New Roman" w:cs="Times New Roman"/>
          <w:sz w:val="20"/>
          <w:szCs w:val="20"/>
          <w:lang w:eastAsia="hu-HU"/>
        </w:rPr>
        <w:t>.51 – 4.50</w:t>
      </w:r>
    </w:p>
    <w:p w:rsidR="00B8739F" w:rsidRPr="00B8739F" w:rsidRDefault="00B8739F" w:rsidP="00B8739F">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Satisfactory </w:t>
      </w:r>
      <w:r w:rsidR="00543B42">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.51 – 3.50</w:t>
      </w:r>
    </w:p>
    <w:p w:rsidR="00B8739F" w:rsidRDefault="00B8739F" w:rsidP="00B8739F">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Pass </w:t>
      </w:r>
      <w:r w:rsidR="00543B42">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.00 – 2.50</w:t>
      </w:r>
    </w:p>
    <w:p w:rsidR="00DF6AA5" w:rsidRDefault="00DF6AA5" w:rsidP="00B8739F">
      <w:pPr>
        <w:spacing w:after="0" w:line="240" w:lineRule="auto"/>
        <w:jc w:val="both"/>
        <w:rPr>
          <w:rFonts w:ascii="Times New Roman" w:eastAsia="Times New Roman" w:hAnsi="Times New Roman" w:cs="Times New Roman"/>
          <w:sz w:val="20"/>
          <w:szCs w:val="20"/>
          <w:lang w:eastAsia="hu-HU"/>
        </w:rPr>
      </w:pPr>
    </w:p>
    <w:p w:rsidR="00DF6AA5" w:rsidRPr="00DF6AA5" w:rsidRDefault="00DF6AA5" w:rsidP="00B8739F">
      <w:pPr>
        <w:spacing w:after="0" w:line="240" w:lineRule="auto"/>
        <w:jc w:val="both"/>
        <w:rPr>
          <w:rFonts w:ascii="Times New Roman" w:eastAsia="Times New Roman" w:hAnsi="Times New Roman" w:cs="Times New Roman"/>
          <w:sz w:val="20"/>
          <w:szCs w:val="20"/>
          <w:lang w:eastAsia="hu-HU"/>
        </w:rPr>
      </w:pPr>
      <w:r w:rsidRPr="00DF6AA5">
        <w:rPr>
          <w:rFonts w:ascii="Times New Roman" w:hAnsi="Times New Roman" w:cs="Times New Roman"/>
          <w:sz w:val="20"/>
          <w:szCs w:val="20"/>
        </w:rPr>
        <w:t>The diploma shall be issued in Hungarian and English</w:t>
      </w:r>
      <w:r>
        <w:rPr>
          <w:rFonts w:ascii="Times New Roman" w:hAnsi="Times New Roman" w:cs="Times New Roman"/>
          <w:sz w:val="20"/>
          <w:szCs w:val="20"/>
        </w:rPr>
        <w:t>.</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543B42" w:rsidRDefault="00543B42" w:rsidP="00543B42">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Class behaviour:</w:t>
      </w:r>
    </w:p>
    <w:p w:rsidR="00543B42" w:rsidRPr="006B57EA" w:rsidRDefault="00543B42" w:rsidP="00543B42">
      <w:pPr>
        <w:spacing w:after="0" w:line="240" w:lineRule="auto"/>
        <w:jc w:val="both"/>
        <w:rPr>
          <w:rFonts w:ascii="Times New Roman" w:eastAsia="Times New Roman" w:hAnsi="Times New Roman" w:cs="Times New Roman"/>
          <w:sz w:val="20"/>
          <w:szCs w:val="20"/>
          <w:lang w:eastAsia="hu-HU"/>
        </w:rPr>
      </w:pPr>
    </w:p>
    <w:p w:rsidR="00543B42" w:rsidRDefault="00543B42" w:rsidP="00543B42">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must not use cell phones to talk or text during class. Cell phones must be switched off or kept in silence mode during class. In seminars students will be expected to participate in seminar discussions. Students are encouraged to ask questions related to the topic of the lectures discussed, and participate in solving problems related to the topic of the seminar. Students should not disrupt the class by talking to each other. If one continues to disrupt the class, the student may be asked to leave. The usage of electronic devices, textbooks and any form of internaction between students during the tests are strictly forbidden. Electronic devices (cell phones, tablets, etc.), except for approved simple calculators, must not be within the reach (in pocket, in the desk, etc.) of students during tests.</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036D84" w:rsidRPr="0093100A" w:rsidRDefault="00036D84" w:rsidP="00036D8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CURRICULUM OF THE FULL TIME PROGRAMME</w:t>
      </w:r>
    </w:p>
    <w:p w:rsidR="006F3FB0" w:rsidRDefault="006F3FB0"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1869"/>
        <w:gridCol w:w="1172"/>
        <w:gridCol w:w="351"/>
        <w:gridCol w:w="426"/>
        <w:gridCol w:w="425"/>
        <w:gridCol w:w="425"/>
        <w:gridCol w:w="590"/>
        <w:gridCol w:w="828"/>
      </w:tblGrid>
      <w:tr w:rsidR="006F3FB0" w:rsidRPr="001014A6" w:rsidTr="006F3FB0">
        <w:trPr>
          <w:trHeight w:val="300"/>
        </w:trPr>
        <w:tc>
          <w:tcPr>
            <w:tcW w:w="1869" w:type="dxa"/>
            <w:vMerge w:val="restart"/>
            <w:tcBorders>
              <w:top w:val="single" w:sz="8" w:space="0" w:color="auto"/>
              <w:left w:val="single" w:sz="8" w:space="0" w:color="auto"/>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CAM</w:t>
            </w:r>
          </w:p>
        </w:tc>
        <w:tc>
          <w:tcPr>
            <w:tcW w:w="1172" w:type="dxa"/>
            <w:vMerge w:val="restart"/>
            <w:tcBorders>
              <w:top w:val="single" w:sz="8" w:space="0" w:color="auto"/>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Prerequisite</w:t>
            </w:r>
          </w:p>
        </w:tc>
        <w:tc>
          <w:tcPr>
            <w:tcW w:w="1627" w:type="dxa"/>
            <w:gridSpan w:val="4"/>
            <w:tcBorders>
              <w:top w:val="single" w:sz="8" w:space="0" w:color="auto"/>
              <w:left w:val="nil"/>
              <w:bottom w:val="single" w:sz="4" w:space="0" w:color="auto"/>
              <w:right w:val="single" w:sz="8" w:space="0" w:color="000000"/>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Exam type</w:t>
            </w:r>
          </w:p>
        </w:tc>
        <w:tc>
          <w:tcPr>
            <w:tcW w:w="828"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Credits</w:t>
            </w:r>
          </w:p>
        </w:tc>
      </w:tr>
      <w:tr w:rsidR="006F3FB0" w:rsidRPr="001014A6" w:rsidTr="006F3FB0">
        <w:trPr>
          <w:trHeight w:val="300"/>
        </w:trPr>
        <w:tc>
          <w:tcPr>
            <w:tcW w:w="1869" w:type="dxa"/>
            <w:vMerge/>
            <w:tcBorders>
              <w:top w:val="single" w:sz="8" w:space="0" w:color="auto"/>
              <w:left w:val="single" w:sz="8" w:space="0" w:color="auto"/>
              <w:bottom w:val="nil"/>
              <w:right w:val="nil"/>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1172" w:type="dxa"/>
            <w:vMerge/>
            <w:tcBorders>
              <w:top w:val="single" w:sz="8" w:space="0" w:color="auto"/>
              <w:left w:val="single" w:sz="8" w:space="0" w:color="auto"/>
              <w:bottom w:val="nil"/>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777" w:type="dxa"/>
            <w:gridSpan w:val="2"/>
            <w:tcBorders>
              <w:top w:val="single" w:sz="4" w:space="0" w:color="auto"/>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1</w:t>
            </w:r>
          </w:p>
        </w:tc>
        <w:tc>
          <w:tcPr>
            <w:tcW w:w="850"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2</w:t>
            </w:r>
          </w:p>
        </w:tc>
        <w:tc>
          <w:tcPr>
            <w:tcW w:w="590" w:type="dxa"/>
            <w:vMerge/>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828" w:type="dxa"/>
            <w:vMerge/>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r>
      <w:tr w:rsidR="006F3FB0" w:rsidRPr="001014A6" w:rsidTr="006F3FB0">
        <w:trPr>
          <w:trHeight w:val="315"/>
        </w:trPr>
        <w:tc>
          <w:tcPr>
            <w:tcW w:w="1869" w:type="dxa"/>
            <w:vMerge/>
            <w:tcBorders>
              <w:top w:val="single" w:sz="8" w:space="0" w:color="auto"/>
              <w:left w:val="single" w:sz="8" w:space="0" w:color="auto"/>
              <w:bottom w:val="nil"/>
              <w:right w:val="nil"/>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1172" w:type="dxa"/>
            <w:vMerge/>
            <w:tcBorders>
              <w:top w:val="single" w:sz="8" w:space="0" w:color="auto"/>
              <w:left w:val="single" w:sz="8" w:space="0" w:color="auto"/>
              <w:bottom w:val="nil"/>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590" w:type="dxa"/>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828" w:type="dxa"/>
            <w:vMerge/>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r>
      <w:tr w:rsidR="006F3FB0" w:rsidRPr="001014A6" w:rsidTr="006F3FB0">
        <w:trPr>
          <w:trHeight w:val="300"/>
        </w:trPr>
        <w:tc>
          <w:tcPr>
            <w:tcW w:w="186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Introduction to Economics</w:t>
            </w:r>
          </w:p>
        </w:tc>
        <w:tc>
          <w:tcPr>
            <w:tcW w:w="1172"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8" w:space="0" w:color="auto"/>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single" w:sz="8" w:space="0" w:color="auto"/>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Basics of Marketing</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Communication Skills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Business Informatics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Business Civil Law</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EU studies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450"/>
        </w:trPr>
        <w:tc>
          <w:tcPr>
            <w:tcW w:w="1869" w:type="dxa"/>
            <w:tcBorders>
              <w:top w:val="nil"/>
              <w:left w:val="single" w:sz="8" w:space="0" w:color="auto"/>
              <w:bottom w:val="nil"/>
              <w:right w:val="nil"/>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Criterion Course</w:t>
            </w:r>
          </w:p>
        </w:tc>
        <w:tc>
          <w:tcPr>
            <w:tcW w:w="1172" w:type="dxa"/>
            <w:tcBorders>
              <w:top w:val="nil"/>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6F3FB0" w:rsidRPr="001014A6" w:rsidTr="006F3FB0">
        <w:trPr>
          <w:trHeight w:val="300"/>
        </w:trPr>
        <w:tc>
          <w:tcPr>
            <w:tcW w:w="1869" w:type="dxa"/>
            <w:tcBorders>
              <w:top w:val="single" w:sz="4" w:space="0" w:color="auto"/>
              <w:left w:val="single" w:sz="8" w:space="0" w:color="auto"/>
              <w:bottom w:val="nil"/>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Philosophy</w:t>
            </w:r>
          </w:p>
        </w:tc>
        <w:tc>
          <w:tcPr>
            <w:tcW w:w="1172"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single" w:sz="4"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single" w:sz="4" w:space="0" w:color="auto"/>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single" w:sz="4"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single" w:sz="4" w:space="0" w:color="auto"/>
              <w:left w:val="single" w:sz="8" w:space="0" w:color="auto"/>
              <w:bottom w:val="nil"/>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Sociology</w:t>
            </w:r>
          </w:p>
        </w:tc>
        <w:tc>
          <w:tcPr>
            <w:tcW w:w="1172"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single" w:sz="4" w:space="0" w:color="auto"/>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15"/>
        </w:trPr>
        <w:tc>
          <w:tcPr>
            <w:tcW w:w="1869" w:type="dxa"/>
            <w:tcBorders>
              <w:top w:val="single" w:sz="4" w:space="0" w:color="auto"/>
              <w:left w:val="single" w:sz="8" w:space="0" w:color="auto"/>
              <w:bottom w:val="single" w:sz="8" w:space="0" w:color="auto"/>
              <w:right w:val="nil"/>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Work and Fire Safety</w:t>
            </w:r>
          </w:p>
        </w:tc>
        <w:tc>
          <w:tcPr>
            <w:tcW w:w="117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6" w:type="dxa"/>
            <w:tcBorders>
              <w:top w:val="single" w:sz="4" w:space="0" w:color="auto"/>
              <w:left w:val="nil"/>
              <w:bottom w:val="single" w:sz="8"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w:t>
            </w:r>
          </w:p>
        </w:tc>
        <w:tc>
          <w:tcPr>
            <w:tcW w:w="828"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6F3FB0" w:rsidRPr="001014A6" w:rsidTr="006F3FB0">
        <w:trPr>
          <w:trHeight w:val="315"/>
        </w:trPr>
        <w:tc>
          <w:tcPr>
            <w:tcW w:w="1869" w:type="dxa"/>
            <w:tcBorders>
              <w:top w:val="nil"/>
              <w:left w:val="single" w:sz="8" w:space="0" w:color="auto"/>
              <w:bottom w:val="nil"/>
              <w:right w:val="nil"/>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172" w:type="dxa"/>
            <w:tcBorders>
              <w:top w:val="nil"/>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828"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30</w:t>
            </w:r>
          </w:p>
        </w:tc>
      </w:tr>
      <w:tr w:rsidR="006F3FB0" w:rsidRPr="001014A6" w:rsidTr="006F3FB0">
        <w:trPr>
          <w:trHeight w:val="450"/>
        </w:trPr>
        <w:tc>
          <w:tcPr>
            <w:tcW w:w="186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International Financial Accounting</w:t>
            </w:r>
          </w:p>
        </w:tc>
        <w:tc>
          <w:tcPr>
            <w:tcW w:w="1172"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8" w:space="0" w:color="auto"/>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single" w:sz="8" w:space="0" w:color="auto"/>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II.</w:t>
            </w:r>
          </w:p>
        </w:tc>
        <w:tc>
          <w:tcPr>
            <w:tcW w:w="1172" w:type="dxa"/>
            <w:tcBorders>
              <w:top w:val="nil"/>
              <w:left w:val="nil"/>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6F3FB0" w:rsidRPr="001014A6" w:rsidTr="006F3FB0">
        <w:trPr>
          <w:trHeight w:val="675"/>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Microeconomics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Introduction to Economics, Mathematics I.</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Business Economics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Finance</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Basics of Product Policy</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w:t>
            </w:r>
          </w:p>
        </w:tc>
        <w:tc>
          <w:tcPr>
            <w:tcW w:w="1172" w:type="dxa"/>
            <w:tcBorders>
              <w:top w:val="nil"/>
              <w:left w:val="nil"/>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single" w:sz="4" w:space="0" w:color="auto"/>
              <w:left w:val="nil"/>
              <w:bottom w:val="single" w:sz="4" w:space="0" w:color="auto"/>
              <w:right w:val="nil"/>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II.</w:t>
            </w:r>
          </w:p>
        </w:tc>
        <w:tc>
          <w:tcPr>
            <w:tcW w:w="1172" w:type="dxa"/>
            <w:tcBorders>
              <w:top w:val="nil"/>
              <w:left w:val="nil"/>
              <w:bottom w:val="nil"/>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nil"/>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nil"/>
              <w:right w:val="nil"/>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15"/>
        </w:trPr>
        <w:tc>
          <w:tcPr>
            <w:tcW w:w="1869" w:type="dxa"/>
            <w:tcBorders>
              <w:top w:val="single" w:sz="4" w:space="0" w:color="auto"/>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xml:space="preserve">Physical Education </w:t>
            </w:r>
          </w:p>
        </w:tc>
        <w:tc>
          <w:tcPr>
            <w:tcW w:w="1172"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single" w:sz="4" w:space="0" w:color="auto"/>
              <w:left w:val="nil"/>
              <w:bottom w:val="single" w:sz="8"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w:t>
            </w:r>
          </w:p>
        </w:tc>
        <w:tc>
          <w:tcPr>
            <w:tcW w:w="828"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6F3FB0" w:rsidRPr="001014A6" w:rsidTr="006F3FB0">
        <w:trPr>
          <w:trHeight w:val="315"/>
        </w:trPr>
        <w:tc>
          <w:tcPr>
            <w:tcW w:w="186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172"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51" w:type="dxa"/>
            <w:tcBorders>
              <w:top w:val="nil"/>
              <w:left w:val="nil"/>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6" w:type="dxa"/>
            <w:tcBorders>
              <w:top w:val="nil"/>
              <w:left w:val="nil"/>
              <w:bottom w:val="single" w:sz="8"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single" w:sz="8" w:space="0" w:color="auto"/>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90"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828"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33</w:t>
            </w:r>
          </w:p>
        </w:tc>
      </w:tr>
    </w:tbl>
    <w:p w:rsidR="0035792F" w:rsidRDefault="0035792F" w:rsidP="006B57EA">
      <w:pPr>
        <w:spacing w:after="0" w:line="240" w:lineRule="auto"/>
        <w:jc w:val="both"/>
        <w:rPr>
          <w:rFonts w:ascii="Times New Roman" w:hAnsi="Times New Roman" w:cs="Times New Roman"/>
          <w:sz w:val="20"/>
          <w:szCs w:val="20"/>
          <w:lang w:val="en-GB"/>
        </w:rPr>
      </w:pPr>
    </w:p>
    <w:p w:rsidR="00AF4EED" w:rsidRDefault="00AF4EED" w:rsidP="005164F8">
      <w:pPr>
        <w:spacing w:after="0" w:line="240" w:lineRule="auto"/>
        <w:jc w:val="both"/>
        <w:rPr>
          <w:rFonts w:ascii="Times New Roman" w:hAnsi="Times New Roman" w:cs="Times New Roman"/>
          <w:sz w:val="20"/>
          <w:szCs w:val="20"/>
          <w:lang w:val="en-GB"/>
        </w:rPr>
      </w:pPr>
    </w:p>
    <w:p w:rsidR="005164F8" w:rsidRDefault="005164F8" w:rsidP="005164F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w:t>
      </w:r>
      <w:r w:rsidR="007B4E66">
        <w:rPr>
          <w:rFonts w:ascii="Times New Roman" w:hAnsi="Times New Roman" w:cs="Times New Roman"/>
          <w:sz w:val="20"/>
          <w:szCs w:val="20"/>
          <w:lang w:val="en-GB"/>
        </w:rPr>
        <w:t>_</w:t>
      </w:r>
      <w:r>
        <w:rPr>
          <w:rFonts w:ascii="Times New Roman" w:hAnsi="Times New Roman" w:cs="Times New Roman"/>
          <w:sz w:val="20"/>
          <w:szCs w:val="20"/>
          <w:lang w:val="en-GB"/>
        </w:rPr>
        <w:t>__________________________________</w:t>
      </w:r>
    </w:p>
    <w:p w:rsidR="005164F8" w:rsidRDefault="005164F8" w:rsidP="005164F8">
      <w:pPr>
        <w:spacing w:after="0" w:line="240" w:lineRule="auto"/>
        <w:jc w:val="both"/>
        <w:rPr>
          <w:rFonts w:ascii="Times New Roman" w:hAnsi="Times New Roman" w:cs="Times New Roman"/>
          <w:sz w:val="20"/>
          <w:szCs w:val="20"/>
          <w:u w:val="single"/>
          <w:lang w:val="en-GB"/>
        </w:rPr>
      </w:pPr>
    </w:p>
    <w:tbl>
      <w:tblPr>
        <w:tblpPr w:leftFromText="141" w:rightFromText="141" w:vertAnchor="text" w:tblpY="1"/>
        <w:tblOverlap w:val="never"/>
        <w:tblW w:w="6086" w:type="dxa"/>
        <w:tblCellMar>
          <w:left w:w="70" w:type="dxa"/>
          <w:right w:w="70" w:type="dxa"/>
        </w:tblCellMar>
        <w:tblLook w:val="04A0" w:firstRow="1" w:lastRow="0" w:firstColumn="1" w:lastColumn="0" w:noHBand="0" w:noVBand="1"/>
      </w:tblPr>
      <w:tblGrid>
        <w:gridCol w:w="1805"/>
        <w:gridCol w:w="1328"/>
        <w:gridCol w:w="346"/>
        <w:gridCol w:w="438"/>
        <w:gridCol w:w="446"/>
        <w:gridCol w:w="352"/>
        <w:gridCol w:w="661"/>
        <w:gridCol w:w="710"/>
      </w:tblGrid>
      <w:tr w:rsidR="00AF4EED" w:rsidRPr="001014A6" w:rsidTr="00AF4EED">
        <w:trPr>
          <w:trHeight w:val="300"/>
        </w:trPr>
        <w:tc>
          <w:tcPr>
            <w:tcW w:w="1804" w:type="dxa"/>
            <w:vMerge w:val="restart"/>
            <w:tcBorders>
              <w:top w:val="single" w:sz="8" w:space="0" w:color="auto"/>
              <w:left w:val="single" w:sz="8" w:space="0" w:color="auto"/>
              <w:bottom w:val="single" w:sz="8" w:space="0" w:color="000000"/>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CAM</w:t>
            </w:r>
          </w:p>
        </w:tc>
        <w:tc>
          <w:tcPr>
            <w:tcW w:w="13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Prerequisite</w:t>
            </w:r>
          </w:p>
        </w:tc>
        <w:tc>
          <w:tcPr>
            <w:tcW w:w="1708" w:type="dxa"/>
            <w:gridSpan w:val="4"/>
            <w:tcBorders>
              <w:top w:val="single" w:sz="8" w:space="0" w:color="auto"/>
              <w:left w:val="nil"/>
              <w:bottom w:val="single" w:sz="4" w:space="0" w:color="auto"/>
              <w:right w:val="single" w:sz="8" w:space="0" w:color="000000"/>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Semesters</w:t>
            </w:r>
          </w:p>
        </w:tc>
        <w:tc>
          <w:tcPr>
            <w:tcW w:w="6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Exam type</w:t>
            </w:r>
          </w:p>
        </w:tc>
        <w:tc>
          <w:tcPr>
            <w:tcW w:w="56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Credits</w:t>
            </w:r>
          </w:p>
        </w:tc>
      </w:tr>
      <w:tr w:rsidR="00AF4EED" w:rsidRPr="001014A6" w:rsidTr="00AF4EED">
        <w:trPr>
          <w:trHeight w:val="300"/>
        </w:trPr>
        <w:tc>
          <w:tcPr>
            <w:tcW w:w="1804" w:type="dxa"/>
            <w:vMerge/>
            <w:tcBorders>
              <w:top w:val="single" w:sz="8" w:space="0" w:color="auto"/>
              <w:left w:val="single" w:sz="8" w:space="0" w:color="auto"/>
              <w:bottom w:val="single" w:sz="8" w:space="0" w:color="000000"/>
              <w:right w:val="nil"/>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1328"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8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3</w:t>
            </w:r>
          </w:p>
        </w:tc>
        <w:tc>
          <w:tcPr>
            <w:tcW w:w="862" w:type="dxa"/>
            <w:gridSpan w:val="2"/>
            <w:tcBorders>
              <w:top w:val="single" w:sz="4" w:space="0" w:color="auto"/>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4</w:t>
            </w:r>
          </w:p>
        </w:tc>
        <w:tc>
          <w:tcPr>
            <w:tcW w:w="677"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569"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r>
      <w:tr w:rsidR="00AF4EED" w:rsidRPr="001014A6" w:rsidTr="00AF4EED">
        <w:trPr>
          <w:trHeight w:val="315"/>
        </w:trPr>
        <w:tc>
          <w:tcPr>
            <w:tcW w:w="1804" w:type="dxa"/>
            <w:vMerge/>
            <w:tcBorders>
              <w:top w:val="single" w:sz="8" w:space="0" w:color="auto"/>
              <w:left w:val="single" w:sz="8" w:space="0" w:color="auto"/>
              <w:bottom w:val="single" w:sz="8" w:space="0" w:color="000000"/>
              <w:right w:val="nil"/>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1328"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365" w:type="dxa"/>
            <w:tcBorders>
              <w:top w:val="nil"/>
              <w:left w:val="single" w:sz="4"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481" w:type="dxa"/>
            <w:tcBorders>
              <w:top w:val="nil"/>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486" w:type="dxa"/>
            <w:tcBorders>
              <w:top w:val="nil"/>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376" w:type="dxa"/>
            <w:tcBorders>
              <w:top w:val="nil"/>
              <w:left w:val="nil"/>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677"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569"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Statistics I.</w:t>
            </w:r>
          </w:p>
        </w:tc>
        <w:tc>
          <w:tcPr>
            <w:tcW w:w="1328" w:type="dxa"/>
            <w:tcBorders>
              <w:top w:val="nil"/>
              <w:left w:val="single" w:sz="8" w:space="0" w:color="auto"/>
              <w:bottom w:val="single" w:sz="4" w:space="0" w:color="auto"/>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Management</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655"/>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Macroeconomics</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Introduction to Economics, Mathematics I.</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Management of Value Creating Processes</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xml:space="preserve">Business Consulting </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Management</w:t>
            </w:r>
          </w:p>
        </w:tc>
        <w:tc>
          <w:tcPr>
            <w:tcW w:w="1328" w:type="dxa"/>
            <w:tcBorders>
              <w:top w:val="nil"/>
              <w:left w:val="single" w:sz="8" w:space="0" w:color="auto"/>
              <w:bottom w:val="single" w:sz="4" w:space="0" w:color="auto"/>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Basics of Marketing</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Corporate Finance</w:t>
            </w:r>
          </w:p>
        </w:tc>
        <w:tc>
          <w:tcPr>
            <w:tcW w:w="1328" w:type="dxa"/>
            <w:tcBorders>
              <w:top w:val="nil"/>
              <w:left w:val="single" w:sz="8" w:space="0" w:color="auto"/>
              <w:bottom w:val="single" w:sz="4" w:space="0" w:color="auto"/>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Finance</w:t>
            </w:r>
          </w:p>
        </w:tc>
        <w:tc>
          <w:tcPr>
            <w:tcW w:w="365" w:type="dxa"/>
            <w:tcBorders>
              <w:top w:val="nil"/>
              <w:left w:val="single" w:sz="4"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nil"/>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300"/>
        </w:trPr>
        <w:tc>
          <w:tcPr>
            <w:tcW w:w="1804" w:type="dxa"/>
            <w:tcBorders>
              <w:top w:val="nil"/>
              <w:left w:val="single" w:sz="8" w:space="0" w:color="auto"/>
              <w:bottom w:val="nil"/>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III.</w:t>
            </w:r>
          </w:p>
        </w:tc>
        <w:tc>
          <w:tcPr>
            <w:tcW w:w="1328" w:type="dxa"/>
            <w:tcBorders>
              <w:top w:val="nil"/>
              <w:left w:val="single" w:sz="8" w:space="0" w:color="auto"/>
              <w:bottom w:val="nil"/>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single" w:sz="4" w:space="0" w:color="auto"/>
              <w:left w:val="single" w:sz="4"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single" w:sz="4" w:space="0" w:color="auto"/>
              <w:left w:val="nil"/>
              <w:bottom w:val="nil"/>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single" w:sz="4" w:space="0" w:color="auto"/>
              <w:left w:val="single" w:sz="8" w:space="0" w:color="auto"/>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single" w:sz="4" w:space="0" w:color="auto"/>
              <w:left w:val="nil"/>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15"/>
        </w:trPr>
        <w:tc>
          <w:tcPr>
            <w:tcW w:w="1804" w:type="dxa"/>
            <w:tcBorders>
              <w:top w:val="single" w:sz="4" w:space="0" w:color="auto"/>
              <w:left w:val="single" w:sz="8" w:space="0" w:color="auto"/>
              <w:bottom w:val="nil"/>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xml:space="preserve">Physical Education </w:t>
            </w:r>
          </w:p>
        </w:tc>
        <w:tc>
          <w:tcPr>
            <w:tcW w:w="1328" w:type="dxa"/>
            <w:tcBorders>
              <w:top w:val="single" w:sz="4" w:space="0" w:color="auto"/>
              <w:left w:val="single" w:sz="8" w:space="0" w:color="auto"/>
              <w:bottom w:val="nil"/>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single" w:sz="4" w:space="0" w:color="auto"/>
              <w:left w:val="single" w:sz="4"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81" w:type="dxa"/>
            <w:tcBorders>
              <w:top w:val="single" w:sz="4" w:space="0" w:color="auto"/>
              <w:left w:val="nil"/>
              <w:bottom w:val="nil"/>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single" w:sz="4" w:space="0" w:color="auto"/>
              <w:left w:val="single" w:sz="8" w:space="0" w:color="auto"/>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w:t>
            </w:r>
          </w:p>
        </w:tc>
        <w:tc>
          <w:tcPr>
            <w:tcW w:w="569" w:type="dxa"/>
            <w:tcBorders>
              <w:top w:val="single" w:sz="4" w:space="0" w:color="auto"/>
              <w:left w:val="nil"/>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AF4EED" w:rsidRPr="001014A6" w:rsidTr="00AF4EED">
        <w:trPr>
          <w:trHeight w:val="315"/>
        </w:trPr>
        <w:tc>
          <w:tcPr>
            <w:tcW w:w="1804" w:type="dxa"/>
            <w:tcBorders>
              <w:top w:val="single" w:sz="8" w:space="0" w:color="auto"/>
              <w:left w:val="single" w:sz="8" w:space="0" w:color="auto"/>
              <w:bottom w:val="single" w:sz="8" w:space="0" w:color="auto"/>
              <w:right w:val="nil"/>
            </w:tcBorders>
            <w:shd w:val="clear" w:color="auto" w:fill="auto"/>
            <w:noWrap/>
            <w:vAlign w:val="center"/>
            <w:hideMark/>
          </w:tcPr>
          <w:p w:rsidR="00AF4EED" w:rsidRPr="001014A6" w:rsidRDefault="00AF4EED"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3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65" w:type="dxa"/>
            <w:tcBorders>
              <w:top w:val="single" w:sz="8" w:space="0" w:color="auto"/>
              <w:left w:val="nil"/>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1" w:type="dxa"/>
            <w:tcBorders>
              <w:top w:val="single" w:sz="8" w:space="0" w:color="auto"/>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76" w:type="dxa"/>
            <w:tcBorders>
              <w:top w:val="single" w:sz="8" w:space="0" w:color="auto"/>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677" w:type="dxa"/>
            <w:tcBorders>
              <w:top w:val="single" w:sz="8" w:space="0" w:color="auto"/>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69" w:type="dxa"/>
            <w:tcBorders>
              <w:top w:val="single" w:sz="8" w:space="0" w:color="auto"/>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33</w:t>
            </w:r>
          </w:p>
        </w:tc>
      </w:tr>
      <w:tr w:rsidR="00AF4EED" w:rsidRPr="001014A6" w:rsidTr="00AF4EED">
        <w:trPr>
          <w:trHeight w:val="468"/>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Statistics II.</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Statistics I., Mathematics II.</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Environmental Economics</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608"/>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International Economics</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Microeconomics, Macroeconomics</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Planning and Audit</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Research</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Communication</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The World Economy</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15"/>
        </w:trPr>
        <w:tc>
          <w:tcPr>
            <w:tcW w:w="1804" w:type="dxa"/>
            <w:tcBorders>
              <w:top w:val="nil"/>
              <w:left w:val="single" w:sz="8" w:space="0" w:color="auto"/>
              <w:bottom w:val="single" w:sz="8"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IV.</w:t>
            </w:r>
          </w:p>
        </w:tc>
        <w:tc>
          <w:tcPr>
            <w:tcW w:w="1328" w:type="dxa"/>
            <w:tcBorders>
              <w:top w:val="nil"/>
              <w:left w:val="single" w:sz="8" w:space="0" w:color="auto"/>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376"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15"/>
        </w:trPr>
        <w:tc>
          <w:tcPr>
            <w:tcW w:w="1804" w:type="dxa"/>
            <w:tcBorders>
              <w:top w:val="nil"/>
              <w:left w:val="single" w:sz="8" w:space="0" w:color="auto"/>
              <w:bottom w:val="single" w:sz="8" w:space="0" w:color="auto"/>
              <w:right w:val="nil"/>
            </w:tcBorders>
            <w:shd w:val="clear" w:color="auto" w:fill="auto"/>
            <w:noWrap/>
            <w:vAlign w:val="center"/>
            <w:hideMark/>
          </w:tcPr>
          <w:p w:rsidR="00AF4EED" w:rsidRPr="001014A6" w:rsidRDefault="00AF4EED"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328" w:type="dxa"/>
            <w:tcBorders>
              <w:top w:val="nil"/>
              <w:left w:val="single" w:sz="8" w:space="0" w:color="auto"/>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65" w:type="dxa"/>
            <w:tcBorders>
              <w:top w:val="nil"/>
              <w:left w:val="nil"/>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1" w:type="dxa"/>
            <w:tcBorders>
              <w:top w:val="nil"/>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6" w:type="dxa"/>
            <w:tcBorders>
              <w:top w:val="nil"/>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76"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677"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69"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29</w:t>
            </w:r>
          </w:p>
        </w:tc>
      </w:tr>
    </w:tbl>
    <w:p w:rsidR="00D65572" w:rsidRDefault="00D65572" w:rsidP="006B57EA">
      <w:pPr>
        <w:spacing w:after="0" w:line="240" w:lineRule="auto"/>
        <w:jc w:val="both"/>
        <w:rPr>
          <w:rFonts w:ascii="Times New Roman" w:hAnsi="Times New Roman" w:cs="Times New Roman"/>
          <w:sz w:val="20"/>
          <w:szCs w:val="20"/>
          <w:lang w:val="en-GB"/>
        </w:rPr>
      </w:pPr>
    </w:p>
    <w:p w:rsidR="00F76AD0" w:rsidRDefault="00F76AD0" w:rsidP="00F76AD0">
      <w:pPr>
        <w:spacing w:after="0" w:line="240" w:lineRule="auto"/>
        <w:jc w:val="both"/>
        <w:rPr>
          <w:rFonts w:ascii="Times New Roman" w:hAnsi="Times New Roman" w:cs="Times New Roman"/>
          <w:sz w:val="20"/>
          <w:szCs w:val="20"/>
          <w:lang w:val="en-GB"/>
        </w:rPr>
      </w:pPr>
    </w:p>
    <w:p w:rsidR="00625323" w:rsidRPr="0093100A" w:rsidRDefault="00A65BB1" w:rsidP="006253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625323">
        <w:rPr>
          <w:rFonts w:ascii="Times New Roman" w:hAnsi="Times New Roman" w:cs="Times New Roman"/>
          <w:sz w:val="20"/>
          <w:szCs w:val="20"/>
          <w:u w:val="single"/>
          <w:lang w:val="en-GB"/>
        </w:rPr>
        <w:t xml:space="preserve">    CURRICULUM OF THE FULL TIME PROGRAM</w:t>
      </w:r>
      <w:r>
        <w:rPr>
          <w:rFonts w:ascii="Times New Roman" w:hAnsi="Times New Roman" w:cs="Times New Roman"/>
          <w:sz w:val="20"/>
          <w:szCs w:val="20"/>
          <w:u w:val="single"/>
          <w:lang w:val="en-GB"/>
        </w:rPr>
        <w:t>ME</w:t>
      </w:r>
    </w:p>
    <w:p w:rsidR="0065157D" w:rsidRPr="008B59C5" w:rsidRDefault="0065157D" w:rsidP="006B57EA">
      <w:pPr>
        <w:spacing w:after="0" w:line="240" w:lineRule="auto"/>
        <w:jc w:val="both"/>
        <w:rPr>
          <w:rFonts w:ascii="Times New Roman" w:hAnsi="Times New Roman" w:cs="Times New Roman"/>
          <w:sz w:val="20"/>
          <w:szCs w:val="20"/>
          <w:lang w:val="en-GB"/>
        </w:rPr>
      </w:pPr>
      <w:r w:rsidRPr="008B59C5">
        <w:rPr>
          <w:rFonts w:ascii="Times New Roman" w:hAnsi="Times New Roman" w:cs="Times New Roman"/>
          <w:sz w:val="20"/>
          <w:szCs w:val="20"/>
          <w:lang w:val="en-GB"/>
        </w:rPr>
        <w:t xml:space="preserve">                                                                  </w:t>
      </w:r>
    </w:p>
    <w:tbl>
      <w:tblPr>
        <w:tblW w:w="6086" w:type="dxa"/>
        <w:tblCellMar>
          <w:left w:w="70" w:type="dxa"/>
          <w:right w:w="70" w:type="dxa"/>
        </w:tblCellMar>
        <w:tblLook w:val="04A0" w:firstRow="1" w:lastRow="0" w:firstColumn="1" w:lastColumn="0" w:noHBand="0" w:noVBand="1"/>
      </w:tblPr>
      <w:tblGrid>
        <w:gridCol w:w="2542"/>
        <w:gridCol w:w="1134"/>
        <w:gridCol w:w="283"/>
        <w:gridCol w:w="284"/>
        <w:gridCol w:w="283"/>
        <w:gridCol w:w="260"/>
        <w:gridCol w:w="590"/>
        <w:gridCol w:w="710"/>
      </w:tblGrid>
      <w:tr w:rsidR="00D6701D" w:rsidRPr="00A2540A" w:rsidTr="00D6701D">
        <w:trPr>
          <w:trHeight w:val="300"/>
        </w:trPr>
        <w:tc>
          <w:tcPr>
            <w:tcW w:w="2542" w:type="dxa"/>
            <w:vMerge w:val="restart"/>
            <w:tcBorders>
              <w:top w:val="single" w:sz="8" w:space="0" w:color="auto"/>
              <w:left w:val="single" w:sz="8" w:space="0" w:color="auto"/>
              <w:bottom w:val="single" w:sz="8" w:space="0" w:color="000000"/>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CAM</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Prerequisite</w:t>
            </w:r>
          </w:p>
        </w:tc>
        <w:tc>
          <w:tcPr>
            <w:tcW w:w="1110" w:type="dxa"/>
            <w:gridSpan w:val="4"/>
            <w:tcBorders>
              <w:top w:val="single" w:sz="8" w:space="0" w:color="auto"/>
              <w:left w:val="nil"/>
              <w:bottom w:val="single" w:sz="4" w:space="0" w:color="auto"/>
              <w:right w:val="single" w:sz="8" w:space="0" w:color="000000"/>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Exam type</w:t>
            </w:r>
          </w:p>
        </w:tc>
        <w:tc>
          <w:tcPr>
            <w:tcW w:w="71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Credits</w:t>
            </w:r>
          </w:p>
        </w:tc>
      </w:tr>
      <w:tr w:rsidR="00D6701D" w:rsidRPr="00A2540A" w:rsidTr="00D6701D">
        <w:trPr>
          <w:trHeight w:val="203"/>
        </w:trPr>
        <w:tc>
          <w:tcPr>
            <w:tcW w:w="2542" w:type="dxa"/>
            <w:vMerge/>
            <w:tcBorders>
              <w:top w:val="single" w:sz="8" w:space="0" w:color="auto"/>
              <w:left w:val="single" w:sz="8" w:space="0" w:color="auto"/>
              <w:bottom w:val="single" w:sz="8" w:space="0" w:color="000000"/>
              <w:right w:val="nil"/>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5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5</w:t>
            </w:r>
          </w:p>
        </w:tc>
        <w:tc>
          <w:tcPr>
            <w:tcW w:w="543" w:type="dxa"/>
            <w:gridSpan w:val="2"/>
            <w:tcBorders>
              <w:top w:val="single" w:sz="4" w:space="0" w:color="auto"/>
              <w:left w:val="nil"/>
              <w:bottom w:val="single" w:sz="4" w:space="0" w:color="auto"/>
              <w:right w:val="single" w:sz="4" w:space="0" w:color="000000"/>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6</w:t>
            </w:r>
          </w:p>
        </w:tc>
        <w:tc>
          <w:tcPr>
            <w:tcW w:w="59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71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r>
      <w:tr w:rsidR="00D6701D" w:rsidRPr="00A2540A" w:rsidTr="00D6701D">
        <w:trPr>
          <w:trHeight w:val="315"/>
        </w:trPr>
        <w:tc>
          <w:tcPr>
            <w:tcW w:w="2542" w:type="dxa"/>
            <w:vMerge/>
            <w:tcBorders>
              <w:top w:val="single" w:sz="8" w:space="0" w:color="auto"/>
              <w:left w:val="single" w:sz="8" w:space="0" w:color="auto"/>
              <w:bottom w:val="single" w:sz="8" w:space="0" w:color="000000"/>
              <w:right w:val="nil"/>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283" w:type="dxa"/>
            <w:tcBorders>
              <w:top w:val="nil"/>
              <w:left w:val="single" w:sz="4" w:space="0" w:color="auto"/>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L</w:t>
            </w:r>
          </w:p>
        </w:tc>
        <w:tc>
          <w:tcPr>
            <w:tcW w:w="284" w:type="dxa"/>
            <w:tcBorders>
              <w:top w:val="nil"/>
              <w:left w:val="nil"/>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S</w:t>
            </w:r>
          </w:p>
        </w:tc>
        <w:tc>
          <w:tcPr>
            <w:tcW w:w="283" w:type="dxa"/>
            <w:tcBorders>
              <w:top w:val="nil"/>
              <w:left w:val="nil"/>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L</w:t>
            </w:r>
          </w:p>
        </w:tc>
        <w:tc>
          <w:tcPr>
            <w:tcW w:w="260" w:type="dxa"/>
            <w:tcBorders>
              <w:top w:val="nil"/>
              <w:left w:val="nil"/>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S</w:t>
            </w:r>
          </w:p>
        </w:tc>
        <w:tc>
          <w:tcPr>
            <w:tcW w:w="59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71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r>
      <w:tr w:rsidR="00D6701D" w:rsidRPr="00A2540A" w:rsidTr="00D6701D">
        <w:trPr>
          <w:trHeight w:val="33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Public Economic Law</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300"/>
        </w:trPr>
        <w:tc>
          <w:tcPr>
            <w:tcW w:w="2542" w:type="dxa"/>
            <w:tcBorders>
              <w:top w:val="nil"/>
              <w:left w:val="single" w:sz="8" w:space="0" w:color="auto"/>
              <w:bottom w:val="single" w:sz="4" w:space="0" w:color="auto"/>
              <w:right w:val="nil"/>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xml:space="preserve">Foreign Trade </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nil"/>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5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Organizational Behaviour</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single" w:sz="4" w:space="0" w:color="auto"/>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3"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single" w:sz="4" w:space="0" w:color="auto"/>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276"/>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Economic Analysis</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266"/>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Information Systems</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300"/>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Thesis writing 1.</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r>
      <w:tr w:rsidR="00D6701D" w:rsidRPr="00A2540A" w:rsidTr="00D6701D">
        <w:trPr>
          <w:trHeight w:val="38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Marketing Strategies Specialisation</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710" w:type="dxa"/>
            <w:tcBorders>
              <w:top w:val="nil"/>
              <w:left w:val="nil"/>
              <w:bottom w:val="single" w:sz="4"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r>
      <w:tr w:rsidR="00D6701D" w:rsidRPr="00A2540A" w:rsidTr="00D6701D">
        <w:trPr>
          <w:trHeight w:val="266"/>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Product and Brand Management</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83"/>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Pricing Policy in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4"/>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Consumer Behaviour</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nil"/>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3"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single" w:sz="4" w:space="0" w:color="auto"/>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263"/>
        </w:trPr>
        <w:tc>
          <w:tcPr>
            <w:tcW w:w="2542" w:type="dxa"/>
            <w:tcBorders>
              <w:top w:val="nil"/>
              <w:left w:val="single" w:sz="8"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Services Marketing</w:t>
            </w:r>
          </w:p>
        </w:tc>
        <w:tc>
          <w:tcPr>
            <w:tcW w:w="1134" w:type="dxa"/>
            <w:tcBorders>
              <w:top w:val="nil"/>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single" w:sz="4" w:space="0" w:color="auto"/>
              <w:left w:val="nil"/>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single" w:sz="4" w:space="0" w:color="auto"/>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315"/>
        </w:trPr>
        <w:tc>
          <w:tcPr>
            <w:tcW w:w="2542" w:type="dxa"/>
            <w:tcBorders>
              <w:top w:val="nil"/>
              <w:left w:val="single" w:sz="8" w:space="0" w:color="auto"/>
              <w:bottom w:val="single" w:sz="8" w:space="0" w:color="auto"/>
              <w:right w:val="nil"/>
            </w:tcBorders>
            <w:shd w:val="clear" w:color="auto" w:fill="auto"/>
            <w:noWrap/>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Total credits:</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nil"/>
              <w:left w:val="single" w:sz="4"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4" w:type="dxa"/>
            <w:tcBorders>
              <w:top w:val="nil"/>
              <w:left w:val="single" w:sz="4"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nil"/>
              <w:left w:val="nil"/>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60" w:type="dxa"/>
            <w:tcBorders>
              <w:top w:val="nil"/>
              <w:left w:val="single" w:sz="4"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590" w:type="dxa"/>
            <w:tcBorders>
              <w:top w:val="nil"/>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710" w:type="dxa"/>
            <w:tcBorders>
              <w:top w:val="nil"/>
              <w:left w:val="nil"/>
              <w:bottom w:val="single" w:sz="8"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b/>
                <w:bCs/>
                <w:color w:val="000000"/>
                <w:sz w:val="16"/>
                <w:szCs w:val="16"/>
                <w:lang w:eastAsia="hu-HU"/>
              </w:rPr>
            </w:pPr>
            <w:r w:rsidRPr="00A2540A">
              <w:rPr>
                <w:rFonts w:ascii="Times New Roman" w:eastAsia="Times New Roman" w:hAnsi="Times New Roman" w:cs="Times New Roman"/>
                <w:b/>
                <w:bCs/>
                <w:color w:val="000000"/>
                <w:sz w:val="16"/>
                <w:szCs w:val="16"/>
                <w:lang w:eastAsia="hu-HU"/>
              </w:rPr>
              <w:t>32</w:t>
            </w:r>
          </w:p>
        </w:tc>
      </w:tr>
      <w:tr w:rsidR="00D6701D" w:rsidRPr="00A2540A" w:rsidTr="00D6701D">
        <w:trPr>
          <w:trHeight w:val="361"/>
        </w:trPr>
        <w:tc>
          <w:tcPr>
            <w:tcW w:w="2542" w:type="dxa"/>
            <w:tcBorders>
              <w:top w:val="nil"/>
              <w:left w:val="single" w:sz="8" w:space="0" w:color="auto"/>
              <w:bottom w:val="nil"/>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Media Economics</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6"/>
        </w:trPr>
        <w:tc>
          <w:tcPr>
            <w:tcW w:w="254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Business Planning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300"/>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Elective V.</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300"/>
        </w:trPr>
        <w:tc>
          <w:tcPr>
            <w:tcW w:w="2542" w:type="dxa"/>
            <w:tcBorders>
              <w:top w:val="nil"/>
              <w:left w:val="single" w:sz="8" w:space="0" w:color="auto"/>
              <w:bottom w:val="nil"/>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Thesis writing 2.</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r>
      <w:tr w:rsidR="00D6701D" w:rsidRPr="00A2540A" w:rsidTr="00D6701D">
        <w:trPr>
          <w:trHeight w:val="373"/>
        </w:trPr>
        <w:tc>
          <w:tcPr>
            <w:tcW w:w="254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Marketing Strategies Specialisation</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r>
      <w:tr w:rsidR="00D6701D" w:rsidRPr="00A2540A" w:rsidTr="00D6701D">
        <w:trPr>
          <w:trHeight w:val="40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Marketing Channels Planning and Audit</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2"/>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International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403"/>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Advertising and Advertising Planning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82"/>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Non-profit and SME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2"/>
        </w:trPr>
        <w:tc>
          <w:tcPr>
            <w:tcW w:w="2542" w:type="dxa"/>
            <w:tcBorders>
              <w:top w:val="nil"/>
              <w:left w:val="single" w:sz="8" w:space="0" w:color="auto"/>
              <w:bottom w:val="nil"/>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Online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315"/>
        </w:trPr>
        <w:tc>
          <w:tcPr>
            <w:tcW w:w="2542" w:type="dxa"/>
            <w:tcBorders>
              <w:top w:val="single" w:sz="8" w:space="0" w:color="auto"/>
              <w:left w:val="single" w:sz="8" w:space="0" w:color="auto"/>
              <w:bottom w:val="single" w:sz="8" w:space="0" w:color="auto"/>
              <w:right w:val="nil"/>
            </w:tcBorders>
            <w:shd w:val="clear" w:color="auto" w:fill="auto"/>
            <w:noWrap/>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Total credits:</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single" w:sz="8" w:space="0" w:color="auto"/>
              <w:left w:val="single" w:sz="4"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4" w:type="dxa"/>
            <w:tcBorders>
              <w:top w:val="single" w:sz="8" w:space="0" w:color="auto"/>
              <w:left w:val="single" w:sz="4"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single" w:sz="8" w:space="0" w:color="auto"/>
              <w:left w:val="single" w:sz="8"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710" w:type="dxa"/>
            <w:tcBorders>
              <w:top w:val="single" w:sz="8" w:space="0" w:color="auto"/>
              <w:left w:val="nil"/>
              <w:bottom w:val="single" w:sz="8"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b/>
                <w:bCs/>
                <w:color w:val="000000"/>
                <w:sz w:val="16"/>
                <w:szCs w:val="16"/>
                <w:lang w:eastAsia="hu-HU"/>
              </w:rPr>
            </w:pPr>
            <w:r w:rsidRPr="00A2540A">
              <w:rPr>
                <w:rFonts w:ascii="Times New Roman" w:eastAsia="Times New Roman" w:hAnsi="Times New Roman" w:cs="Times New Roman"/>
                <w:b/>
                <w:bCs/>
                <w:color w:val="000000"/>
                <w:sz w:val="16"/>
                <w:szCs w:val="16"/>
                <w:lang w:eastAsia="hu-HU"/>
              </w:rPr>
              <w:t>29</w:t>
            </w:r>
          </w:p>
        </w:tc>
      </w:tr>
    </w:tbl>
    <w:p w:rsidR="001B75CE" w:rsidRDefault="001B75CE" w:rsidP="006B57EA">
      <w:pPr>
        <w:spacing w:after="0" w:line="240" w:lineRule="auto"/>
        <w:jc w:val="both"/>
        <w:rPr>
          <w:rFonts w:ascii="Times New Roman" w:hAnsi="Times New Roman" w:cs="Times New Roman"/>
          <w:sz w:val="20"/>
          <w:szCs w:val="20"/>
          <w:u w:val="single"/>
          <w:lang w:val="en-GB"/>
        </w:rPr>
      </w:pPr>
    </w:p>
    <w:p w:rsidR="00F76AD0" w:rsidRDefault="00F76AD0" w:rsidP="006B57EA">
      <w:pPr>
        <w:spacing w:after="0" w:line="240" w:lineRule="auto"/>
        <w:jc w:val="both"/>
        <w:rPr>
          <w:rFonts w:ascii="Times New Roman" w:hAnsi="Times New Roman" w:cs="Times New Roman"/>
          <w:sz w:val="20"/>
          <w:szCs w:val="20"/>
          <w:u w:val="single"/>
          <w:lang w:val="en-GB"/>
        </w:rPr>
      </w:pPr>
    </w:p>
    <w:p w:rsidR="00D6701D" w:rsidRDefault="00D6701D" w:rsidP="00DE5E55">
      <w:pPr>
        <w:spacing w:after="0" w:line="240" w:lineRule="auto"/>
        <w:jc w:val="both"/>
        <w:rPr>
          <w:rFonts w:ascii="Times New Roman" w:hAnsi="Times New Roman" w:cs="Times New Roman"/>
          <w:sz w:val="20"/>
          <w:szCs w:val="20"/>
          <w:u w:val="single"/>
          <w:lang w:val="en-GB"/>
        </w:rPr>
      </w:pPr>
    </w:p>
    <w:p w:rsidR="00DE5E55" w:rsidRDefault="00DE5E55" w:rsidP="00DE5E5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904BF" w:rsidRDefault="00D904BF" w:rsidP="006B57EA">
      <w:pPr>
        <w:spacing w:after="0" w:line="240" w:lineRule="auto"/>
        <w:jc w:val="both"/>
        <w:rPr>
          <w:rFonts w:ascii="Times New Roman" w:hAnsi="Times New Roman" w:cs="Times New Roman"/>
          <w:sz w:val="20"/>
          <w:szCs w:val="20"/>
          <w:u w:val="single"/>
          <w:lang w:val="en-GB"/>
        </w:rPr>
      </w:pPr>
    </w:p>
    <w:tbl>
      <w:tblPr>
        <w:tblW w:w="6086" w:type="dxa"/>
        <w:tblCellMar>
          <w:left w:w="70" w:type="dxa"/>
          <w:right w:w="70" w:type="dxa"/>
        </w:tblCellMar>
        <w:tblLook w:val="04A0" w:firstRow="1" w:lastRow="0" w:firstColumn="1" w:lastColumn="0" w:noHBand="0" w:noVBand="1"/>
      </w:tblPr>
      <w:tblGrid>
        <w:gridCol w:w="1720"/>
        <w:gridCol w:w="1092"/>
        <w:gridCol w:w="869"/>
        <w:gridCol w:w="889"/>
        <w:gridCol w:w="806"/>
        <w:gridCol w:w="710"/>
      </w:tblGrid>
      <w:tr w:rsidR="00D6701D" w:rsidRPr="00D6701D" w:rsidTr="00D6701D">
        <w:trPr>
          <w:trHeight w:val="300"/>
        </w:trPr>
        <w:tc>
          <w:tcPr>
            <w:tcW w:w="1720" w:type="dxa"/>
            <w:vMerge w:val="restart"/>
            <w:tcBorders>
              <w:top w:val="single" w:sz="8" w:space="0" w:color="auto"/>
              <w:left w:val="single" w:sz="8" w:space="0" w:color="auto"/>
              <w:bottom w:val="nil"/>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CAM</w:t>
            </w:r>
          </w:p>
        </w:tc>
        <w:tc>
          <w:tcPr>
            <w:tcW w:w="1100" w:type="dxa"/>
            <w:vMerge w:val="restart"/>
            <w:tcBorders>
              <w:top w:val="single" w:sz="8" w:space="0" w:color="auto"/>
              <w:left w:val="single" w:sz="8" w:space="0" w:color="auto"/>
              <w:bottom w:val="nil"/>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Prerequisite</w:t>
            </w:r>
          </w:p>
        </w:tc>
        <w:tc>
          <w:tcPr>
            <w:tcW w:w="1920" w:type="dxa"/>
            <w:gridSpan w:val="2"/>
            <w:tcBorders>
              <w:top w:val="single" w:sz="8" w:space="0" w:color="auto"/>
              <w:left w:val="nil"/>
              <w:bottom w:val="single" w:sz="4" w:space="0" w:color="auto"/>
              <w:right w:val="single" w:sz="8" w:space="0" w:color="000000"/>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Semesters</w:t>
            </w:r>
          </w:p>
        </w:tc>
        <w:tc>
          <w:tcPr>
            <w:tcW w:w="96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Exam type</w:t>
            </w:r>
          </w:p>
        </w:tc>
        <w:tc>
          <w:tcPr>
            <w:tcW w:w="386"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Credits</w:t>
            </w:r>
          </w:p>
        </w:tc>
      </w:tr>
      <w:tr w:rsidR="00D6701D" w:rsidRPr="00D6701D" w:rsidTr="00D6701D">
        <w:trPr>
          <w:trHeight w:val="300"/>
        </w:trPr>
        <w:tc>
          <w:tcPr>
            <w:tcW w:w="1720" w:type="dxa"/>
            <w:vMerge/>
            <w:tcBorders>
              <w:top w:val="single" w:sz="8" w:space="0" w:color="auto"/>
              <w:left w:val="single" w:sz="8" w:space="0" w:color="auto"/>
              <w:bottom w:val="nil"/>
              <w:right w:val="nil"/>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1100" w:type="dxa"/>
            <w:vMerge/>
            <w:tcBorders>
              <w:top w:val="single" w:sz="8" w:space="0" w:color="auto"/>
              <w:left w:val="single" w:sz="8" w:space="0" w:color="auto"/>
              <w:bottom w:val="nil"/>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1920" w:type="dxa"/>
            <w:gridSpan w:val="2"/>
            <w:tcBorders>
              <w:top w:val="single" w:sz="4" w:space="0" w:color="auto"/>
              <w:left w:val="single" w:sz="4" w:space="0" w:color="auto"/>
              <w:bottom w:val="single" w:sz="4"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7</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386"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r>
      <w:tr w:rsidR="00D6701D" w:rsidRPr="00D6701D" w:rsidTr="00D6701D">
        <w:trPr>
          <w:trHeight w:val="315"/>
        </w:trPr>
        <w:tc>
          <w:tcPr>
            <w:tcW w:w="1720" w:type="dxa"/>
            <w:vMerge/>
            <w:tcBorders>
              <w:top w:val="single" w:sz="8" w:space="0" w:color="auto"/>
              <w:left w:val="single" w:sz="8" w:space="0" w:color="auto"/>
              <w:bottom w:val="nil"/>
              <w:right w:val="nil"/>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1100" w:type="dxa"/>
            <w:vMerge/>
            <w:tcBorders>
              <w:top w:val="single" w:sz="8" w:space="0" w:color="auto"/>
              <w:left w:val="single" w:sz="8" w:space="0" w:color="auto"/>
              <w:bottom w:val="nil"/>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960" w:type="dxa"/>
            <w:tcBorders>
              <w:top w:val="nil"/>
              <w:left w:val="single" w:sz="4" w:space="0" w:color="auto"/>
              <w:bottom w:val="nil"/>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Lecture</w:t>
            </w:r>
          </w:p>
        </w:tc>
        <w:tc>
          <w:tcPr>
            <w:tcW w:w="960" w:type="dxa"/>
            <w:tcBorders>
              <w:top w:val="nil"/>
              <w:left w:val="nil"/>
              <w:bottom w:val="nil"/>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Seminar</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386"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r>
      <w:tr w:rsidR="00D6701D" w:rsidRPr="00D6701D" w:rsidTr="00D6701D">
        <w:trPr>
          <w:trHeight w:val="300"/>
        </w:trPr>
        <w:tc>
          <w:tcPr>
            <w:tcW w:w="1720" w:type="dxa"/>
            <w:tcBorders>
              <w:top w:val="single" w:sz="8" w:space="0" w:color="auto"/>
              <w:left w:val="single" w:sz="8" w:space="0" w:color="auto"/>
              <w:bottom w:val="single" w:sz="4" w:space="0" w:color="auto"/>
              <w:right w:val="nil"/>
            </w:tcBorders>
            <w:shd w:val="clear" w:color="auto" w:fill="auto"/>
            <w:vAlign w:val="center"/>
            <w:hideMark/>
          </w:tcPr>
          <w:p w:rsidR="00D6701D" w:rsidRPr="00D6701D" w:rsidRDefault="00D6701D" w:rsidP="00D6701D">
            <w:pPr>
              <w:spacing w:after="0" w:line="240" w:lineRule="auto"/>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Thesis writing 3.</w:t>
            </w:r>
          </w:p>
        </w:tc>
        <w:tc>
          <w:tcPr>
            <w:tcW w:w="11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 </w:t>
            </w:r>
          </w:p>
        </w:tc>
        <w:tc>
          <w:tcPr>
            <w:tcW w:w="96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0</w:t>
            </w:r>
          </w:p>
        </w:tc>
        <w:tc>
          <w:tcPr>
            <w:tcW w:w="960" w:type="dxa"/>
            <w:tcBorders>
              <w:top w:val="single" w:sz="8" w:space="0" w:color="auto"/>
              <w:left w:val="nil"/>
              <w:bottom w:val="single" w:sz="4"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4</w:t>
            </w:r>
          </w:p>
        </w:tc>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P</w:t>
            </w:r>
          </w:p>
        </w:tc>
        <w:tc>
          <w:tcPr>
            <w:tcW w:w="386" w:type="dxa"/>
            <w:tcBorders>
              <w:top w:val="single" w:sz="8" w:space="0" w:color="auto"/>
              <w:left w:val="nil"/>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7</w:t>
            </w:r>
          </w:p>
        </w:tc>
      </w:tr>
      <w:tr w:rsidR="00D6701D" w:rsidRPr="00D6701D" w:rsidTr="00D6701D">
        <w:trPr>
          <w:trHeight w:val="315"/>
        </w:trPr>
        <w:tc>
          <w:tcPr>
            <w:tcW w:w="1720" w:type="dxa"/>
            <w:tcBorders>
              <w:top w:val="nil"/>
              <w:left w:val="single" w:sz="8" w:space="0" w:color="auto"/>
              <w:bottom w:val="single" w:sz="8" w:space="0" w:color="auto"/>
              <w:right w:val="nil"/>
            </w:tcBorders>
            <w:shd w:val="clear" w:color="auto" w:fill="auto"/>
            <w:vAlign w:val="center"/>
            <w:hideMark/>
          </w:tcPr>
          <w:p w:rsidR="00D6701D" w:rsidRPr="00D6701D" w:rsidRDefault="00D6701D" w:rsidP="00D6701D">
            <w:pPr>
              <w:spacing w:after="0" w:line="240" w:lineRule="auto"/>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Business Practice</w:t>
            </w:r>
          </w:p>
        </w:tc>
        <w:tc>
          <w:tcPr>
            <w:tcW w:w="1100" w:type="dxa"/>
            <w:tcBorders>
              <w:top w:val="nil"/>
              <w:left w:val="single" w:sz="8" w:space="0" w:color="auto"/>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 </w:t>
            </w:r>
          </w:p>
        </w:tc>
        <w:tc>
          <w:tcPr>
            <w:tcW w:w="960" w:type="dxa"/>
            <w:tcBorders>
              <w:top w:val="nil"/>
              <w:left w:val="single" w:sz="4" w:space="0" w:color="auto"/>
              <w:bottom w:val="single" w:sz="8" w:space="0" w:color="auto"/>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0</w:t>
            </w:r>
          </w:p>
        </w:tc>
        <w:tc>
          <w:tcPr>
            <w:tcW w:w="960" w:type="dxa"/>
            <w:tcBorders>
              <w:top w:val="nil"/>
              <w:left w:val="nil"/>
              <w:bottom w:val="single" w:sz="8"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27</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P</w:t>
            </w:r>
          </w:p>
        </w:tc>
        <w:tc>
          <w:tcPr>
            <w:tcW w:w="386" w:type="dxa"/>
            <w:tcBorders>
              <w:top w:val="nil"/>
              <w:left w:val="nil"/>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20</w:t>
            </w:r>
          </w:p>
        </w:tc>
      </w:tr>
      <w:tr w:rsidR="00D6701D" w:rsidRPr="00D6701D" w:rsidTr="00D6701D">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rsidR="00D6701D" w:rsidRPr="00D6701D" w:rsidRDefault="00D6701D" w:rsidP="00D6701D">
            <w:pPr>
              <w:spacing w:after="0" w:line="240" w:lineRule="auto"/>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Total credits:</w:t>
            </w:r>
          </w:p>
        </w:tc>
        <w:tc>
          <w:tcPr>
            <w:tcW w:w="1100" w:type="dxa"/>
            <w:tcBorders>
              <w:top w:val="nil"/>
              <w:left w:val="nil"/>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960" w:type="dxa"/>
            <w:tcBorders>
              <w:top w:val="nil"/>
              <w:left w:val="nil"/>
              <w:bottom w:val="single" w:sz="8" w:space="0" w:color="auto"/>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960" w:type="dxa"/>
            <w:tcBorders>
              <w:top w:val="nil"/>
              <w:left w:val="nil"/>
              <w:bottom w:val="single" w:sz="8"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960" w:type="dxa"/>
            <w:tcBorders>
              <w:top w:val="nil"/>
              <w:left w:val="single" w:sz="8" w:space="0" w:color="auto"/>
              <w:bottom w:val="single" w:sz="8"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386" w:type="dxa"/>
            <w:tcBorders>
              <w:top w:val="nil"/>
              <w:left w:val="single" w:sz="8" w:space="0" w:color="auto"/>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27</w:t>
            </w:r>
          </w:p>
        </w:tc>
      </w:tr>
    </w:tbl>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B616FA" w:rsidRDefault="00B616FA"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D6701D">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6701D" w:rsidRDefault="00D6701D" w:rsidP="006B57EA">
      <w:pPr>
        <w:spacing w:after="0" w:line="240" w:lineRule="auto"/>
        <w:jc w:val="both"/>
        <w:rPr>
          <w:rFonts w:ascii="Times New Roman" w:hAnsi="Times New Roman" w:cs="Times New Roman"/>
          <w:sz w:val="20"/>
          <w:szCs w:val="20"/>
          <w:u w:val="single"/>
          <w:lang w:val="en-GB"/>
        </w:rPr>
      </w:pPr>
    </w:p>
    <w:p w:rsidR="001B75CE" w:rsidRDefault="004B7977" w:rsidP="004B7977">
      <w:pPr>
        <w:spacing w:after="0" w:line="240" w:lineRule="auto"/>
        <w:jc w:val="center"/>
        <w:rPr>
          <w:rFonts w:ascii="Times New Roman" w:hAnsi="Times New Roman" w:cs="Times New Roman"/>
          <w:b/>
          <w:sz w:val="24"/>
          <w:szCs w:val="24"/>
          <w:lang w:val="en-GB"/>
        </w:rPr>
      </w:pPr>
      <w:r w:rsidRPr="004B7977">
        <w:rPr>
          <w:rFonts w:ascii="Times New Roman" w:hAnsi="Times New Roman" w:cs="Times New Roman"/>
          <w:b/>
          <w:sz w:val="24"/>
          <w:szCs w:val="24"/>
          <w:lang w:val="en-GB"/>
        </w:rPr>
        <w:t>COURSE DE</w:t>
      </w:r>
      <w:r>
        <w:rPr>
          <w:rFonts w:ascii="Times New Roman" w:hAnsi="Times New Roman" w:cs="Times New Roman"/>
          <w:b/>
          <w:sz w:val="24"/>
          <w:szCs w:val="24"/>
          <w:lang w:val="en-GB"/>
        </w:rPr>
        <w:t>S</w:t>
      </w:r>
      <w:r w:rsidRPr="004B7977">
        <w:rPr>
          <w:rFonts w:ascii="Times New Roman" w:hAnsi="Times New Roman" w:cs="Times New Roman"/>
          <w:b/>
          <w:sz w:val="24"/>
          <w:szCs w:val="24"/>
          <w:lang w:val="en-GB"/>
        </w:rPr>
        <w:t>CRIPTIONS</w:t>
      </w:r>
    </w:p>
    <w:p w:rsidR="00D904BF" w:rsidRPr="001726A9" w:rsidRDefault="00D904BF" w:rsidP="004B7977">
      <w:pPr>
        <w:spacing w:after="0" w:line="240" w:lineRule="auto"/>
        <w:jc w:val="center"/>
        <w:rPr>
          <w:rFonts w:ascii="Times New Roman" w:hAnsi="Times New Roman" w:cs="Times New Roman"/>
          <w:b/>
          <w:sz w:val="20"/>
          <w:szCs w:val="20"/>
          <w:lang w:val="en-GB"/>
        </w:rPr>
      </w:pPr>
    </w:p>
    <w:p w:rsidR="001726A9" w:rsidRPr="001726A9" w:rsidRDefault="001726A9" w:rsidP="001726A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00F6613A" w:rsidRPr="00F6613A">
        <w:rPr>
          <w:rFonts w:ascii="Times New Roman" w:hAnsi="Times New Roman" w:cs="Times New Roman"/>
          <w:b/>
          <w:sz w:val="20"/>
          <w:szCs w:val="20"/>
          <w:lang w:val="en-GB"/>
        </w:rPr>
        <w:t>Introduction to Economics</w:t>
      </w:r>
      <w:r w:rsidR="00F6613A">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Neptun-code: </w:t>
      </w:r>
      <w:r w:rsidR="00F6613A" w:rsidRPr="00F6613A">
        <w:rPr>
          <w:rFonts w:ascii="Times New Roman" w:hAnsi="Times New Roman" w:cs="Times New Roman"/>
          <w:sz w:val="20"/>
          <w:szCs w:val="20"/>
          <w:lang w:val="en-GB"/>
        </w:rPr>
        <w:t>GT_AKMNE002-17</w:t>
      </w:r>
    </w:p>
    <w:p w:rsidR="001726A9" w:rsidRPr="001726A9" w:rsidRDefault="00625323" w:rsidP="001726A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9C32A7">
        <w:rPr>
          <w:rFonts w:ascii="Times New Roman" w:hAnsi="Times New Roman" w:cs="Times New Roman"/>
          <w:sz w:val="20"/>
          <w:szCs w:val="20"/>
          <w:lang w:val="en-GB"/>
        </w:rPr>
        <w:t>: Economics and World Economy</w:t>
      </w:r>
    </w:p>
    <w:p w:rsidR="001726A9" w:rsidRDefault="00F6613A" w:rsidP="001726A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001726A9" w:rsidRPr="001726A9">
        <w:rPr>
          <w:rFonts w:ascii="Times New Roman" w:hAnsi="Times New Roman" w:cs="Times New Roman"/>
          <w:sz w:val="20"/>
          <w:szCs w:val="20"/>
          <w:lang w:val="en-GB"/>
        </w:rPr>
        <w:tab/>
      </w:r>
      <w:r w:rsidR="001726A9">
        <w:rPr>
          <w:rFonts w:ascii="Times New Roman" w:hAnsi="Times New Roman" w:cs="Times New Roman"/>
          <w:sz w:val="20"/>
          <w:szCs w:val="20"/>
          <w:lang w:val="en-GB"/>
        </w:rPr>
        <w:t xml:space="preserve">         </w:t>
      </w:r>
      <w:r w:rsidR="001726A9"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3</w:t>
      </w:r>
    </w:p>
    <w:p w:rsidR="001726A9" w:rsidRDefault="009733A2" w:rsidP="001726A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00625323" w:rsidRPr="00625323">
        <w:rPr>
          <w:rFonts w:ascii="Times New Roman" w:hAnsi="Times New Roman" w:cs="Times New Roman"/>
          <w:sz w:val="20"/>
          <w:szCs w:val="20"/>
          <w:lang w:val="en-GB"/>
        </w:rPr>
        <w:t>nstructor</w:t>
      </w:r>
      <w:r w:rsidR="00D93C4F">
        <w:rPr>
          <w:rFonts w:ascii="Times New Roman" w:hAnsi="Times New Roman" w:cs="Times New Roman"/>
          <w:sz w:val="20"/>
          <w:szCs w:val="20"/>
          <w:lang w:val="en-GB"/>
        </w:rPr>
        <w:t>: Dr. Pál Czeglédi</w:t>
      </w:r>
    </w:p>
    <w:p w:rsidR="00D904BF" w:rsidRDefault="00D904BF" w:rsidP="00D904BF">
      <w:pPr>
        <w:spacing w:after="0" w:line="240" w:lineRule="auto"/>
        <w:rPr>
          <w:rFonts w:ascii="Times New Roman" w:hAnsi="Times New Roman" w:cs="Times New Roman"/>
          <w:b/>
          <w:sz w:val="20"/>
          <w:szCs w:val="20"/>
          <w:lang w:val="en-GB"/>
        </w:rPr>
      </w:pP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goals:</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The course will provide the students with the basic concepts of economics: how economists think about the behavior of households, firms, how to think about markets, how to analyze the economy as a whole, what is inflation and unemployment. By the end of the course students should be able to use some basic tools of economics and apply them in solving basic economic problems.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Competences: </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Knowledge: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Possesses knowledge of the basic, broad concepts, theories, </w:t>
      </w:r>
      <w:proofErr w:type="gramStart"/>
      <w:r w:rsidRPr="00B616FA">
        <w:rPr>
          <w:rFonts w:ascii="Times New Roman" w:hAnsi="Times New Roman" w:cs="Times New Roman"/>
          <w:sz w:val="20"/>
          <w:szCs w:val="20"/>
          <w:lang w:val="en-GB"/>
        </w:rPr>
        <w:t>facts</w:t>
      </w:r>
      <w:proofErr w:type="gramEnd"/>
      <w:r w:rsidRPr="00B616FA">
        <w:rPr>
          <w:rFonts w:ascii="Times New Roman" w:hAnsi="Times New Roman" w:cs="Times New Roman"/>
          <w:sz w:val="20"/>
          <w:szCs w:val="20"/>
          <w:lang w:val="en-GB"/>
        </w:rPr>
        <w:t>, national economic and international contexts of economics, relevant economic actors, functions and processes.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Ability to:</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Attitude:</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Receptive to new information, new professional knowledge and methodologies.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Autonomy and responsibility:</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Takes responsibility for his/her analy</w:t>
      </w:r>
      <w:r>
        <w:rPr>
          <w:rFonts w:ascii="Times New Roman" w:hAnsi="Times New Roman" w:cs="Times New Roman"/>
          <w:sz w:val="20"/>
          <w:szCs w:val="20"/>
          <w:lang w:val="en-GB"/>
        </w:rPr>
        <w:t>ses, conclusions and decisions.</w:t>
      </w:r>
    </w:p>
    <w:p w:rsidR="00B616FA" w:rsidRPr="00B616FA" w:rsidRDefault="00B616FA" w:rsidP="00B616FA">
      <w:pPr>
        <w:spacing w:after="0" w:line="240" w:lineRule="auto"/>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616FA">
        <w:rPr>
          <w:rFonts w:ascii="Times New Roman" w:hAnsi="Times New Roman" w:cs="Times New Roman"/>
          <w:i/>
          <w:sz w:val="20"/>
          <w:szCs w:val="20"/>
          <w:lang w:val="en-GB"/>
        </w:rPr>
        <w:t>, topics:</w:t>
      </w:r>
    </w:p>
    <w:p w:rsid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The first half of the semester focuses on the principles of the economic way of thinking and the basic concepts of microeconomics, whereas the second part is concerned with the most important macroeconomic variables and their measurement. After an overview of the subject, method and principles of economic thinking the course considers the model of demand and supply and its applications. Of the many macroeconomic variables, the course concentrates on GDP and price indices. In addition, stylized facts of economic growth, the labor market, money and finance are also discussed.</w:t>
      </w:r>
    </w:p>
    <w:p w:rsidR="00B616FA" w:rsidRDefault="00B616FA" w:rsidP="00B616FA">
      <w:pPr>
        <w:spacing w:after="0" w:line="240" w:lineRule="auto"/>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616FA" w:rsidRPr="00B616FA" w:rsidRDefault="00B616FA" w:rsidP="00B616FA">
      <w:pPr>
        <w:spacing w:after="0" w:line="240" w:lineRule="auto"/>
        <w:rPr>
          <w:rFonts w:ascii="Times New Roman" w:hAnsi="Times New Roman" w:cs="Times New Roman"/>
          <w:sz w:val="20"/>
          <w:szCs w:val="20"/>
          <w:lang w:val="en-GB"/>
        </w:rPr>
      </w:pP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Learning methods:</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Lectures with ppt presentations together with some calculation problems.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Assessment:</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The exam is a written test which will be evaluated according to the following grading schedule:</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0 - 50% – fail (1)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50%+1 point - 63% – pass (2)</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64% - 75% – satisfactory (3)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76% - 86% – good (4)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87% - 100% – excellent (5)</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Compulsory readings:</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Mankiw, Gregory: Principles of Economics. Fifth Edition. South-Western, Mason, USA, 2009. ISBN-13: 978-0-324-58998-6</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Recommended readings: </w:t>
      </w:r>
    </w:p>
    <w:p w:rsidR="004A638A" w:rsidRPr="00A769DE"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Heyne, Paul – Boettke, Peter – Prychitko, David: The Economic Way of Thinking. Twelfth Edition. Pearson Education International, New Jersey, 2010. ISBN-10: 0132991292</w:t>
      </w:r>
    </w:p>
    <w:p w:rsidR="00A769DE" w:rsidRDefault="00A769DE" w:rsidP="009320E0">
      <w:pPr>
        <w:spacing w:after="0" w:line="240" w:lineRule="auto"/>
        <w:jc w:val="both"/>
        <w:rPr>
          <w:rFonts w:ascii="Times New Roman" w:hAnsi="Times New Roman" w:cs="Times New Roman"/>
          <w:sz w:val="20"/>
          <w:szCs w:val="20"/>
          <w:lang w:val="en-GB"/>
        </w:rPr>
      </w:pPr>
    </w:p>
    <w:p w:rsidR="00A769DE" w:rsidRPr="004A638A" w:rsidRDefault="00A769DE" w:rsidP="00A769DE">
      <w:pPr>
        <w:spacing w:after="0" w:line="240" w:lineRule="auto"/>
        <w:jc w:val="center"/>
        <w:rPr>
          <w:rFonts w:ascii="Times New Roman" w:eastAsia="Calibri" w:hAnsi="Times New Roman" w:cs="Times New Roman"/>
          <w:b/>
          <w:sz w:val="20"/>
          <w:szCs w:val="20"/>
          <w:lang w:val="en-US" w:eastAsia="hu-HU"/>
        </w:rPr>
      </w:pPr>
      <w:r w:rsidRPr="004A638A">
        <w:rPr>
          <w:rFonts w:ascii="Times New Roman" w:eastAsia="Calibri" w:hAnsi="Times New Roman" w:cs="Times New Roman"/>
          <w:b/>
          <w:sz w:val="20"/>
          <w:szCs w:val="20"/>
          <w:lang w:val="en-US" w:eastAsia="hu-HU"/>
        </w:rPr>
        <w:t>Syllabus</w:t>
      </w:r>
    </w:p>
    <w:p w:rsidR="00A769DE" w:rsidRPr="00A769DE" w:rsidRDefault="00A769DE" w:rsidP="00A769DE">
      <w:pPr>
        <w:spacing w:after="0" w:line="240" w:lineRule="auto"/>
        <w:jc w:val="center"/>
        <w:rPr>
          <w:rFonts w:ascii="Times New Roman" w:eastAsia="Calibri" w:hAnsi="Times New Roman" w:cs="Times New Roman"/>
          <w:b/>
          <w:sz w:val="28"/>
          <w:szCs w:val="28"/>
          <w:lang w:val="en-US" w:eastAsia="hu-HU"/>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4875"/>
      </w:tblGrid>
      <w:tr w:rsidR="00A769DE" w:rsidRPr="00A769DE" w:rsidTr="00B616FA">
        <w:tc>
          <w:tcPr>
            <w:tcW w:w="1200" w:type="dxa"/>
            <w:shd w:val="clear" w:color="auto" w:fill="auto"/>
          </w:tcPr>
          <w:p w:rsidR="00A769DE" w:rsidRPr="00A769DE" w:rsidRDefault="00A769DE" w:rsidP="00A769DE">
            <w:pPr>
              <w:spacing w:after="0" w:line="240" w:lineRule="auto"/>
              <w:rPr>
                <w:rFonts w:ascii="Times New Roman" w:eastAsia="Calibri" w:hAnsi="Times New Roman" w:cs="Times New Roman"/>
                <w:b/>
                <w:sz w:val="20"/>
                <w:szCs w:val="20"/>
                <w:lang w:eastAsia="hu-HU"/>
              </w:rPr>
            </w:pPr>
            <w:r w:rsidRPr="00A769DE">
              <w:rPr>
                <w:rFonts w:ascii="Times New Roman" w:eastAsia="Calibri" w:hAnsi="Times New Roman" w:cs="Times New Roman"/>
                <w:b/>
                <w:sz w:val="20"/>
                <w:szCs w:val="20"/>
                <w:lang w:eastAsia="hu-HU"/>
              </w:rPr>
              <w:t>Week</w:t>
            </w:r>
          </w:p>
        </w:tc>
        <w:tc>
          <w:tcPr>
            <w:tcW w:w="4875" w:type="dxa"/>
            <w:shd w:val="clear" w:color="auto" w:fill="auto"/>
          </w:tcPr>
          <w:p w:rsidR="00A769DE" w:rsidRPr="00A769DE" w:rsidRDefault="00A769DE" w:rsidP="00A769DE">
            <w:pPr>
              <w:spacing w:after="0" w:line="240" w:lineRule="auto"/>
              <w:rPr>
                <w:rFonts w:ascii="Times New Roman" w:eastAsia="Calibri" w:hAnsi="Times New Roman" w:cs="Times New Roman"/>
                <w:b/>
                <w:sz w:val="20"/>
                <w:szCs w:val="20"/>
                <w:lang w:eastAsia="hu-HU"/>
              </w:rPr>
            </w:pPr>
            <w:r w:rsidRPr="00A769DE">
              <w:rPr>
                <w:rFonts w:ascii="Times New Roman" w:eastAsia="Calibri" w:hAnsi="Times New Roman" w:cs="Times New Roman"/>
                <w:b/>
                <w:sz w:val="20"/>
                <w:szCs w:val="20"/>
                <w:lang w:eastAsia="hu-HU"/>
              </w:rPr>
              <w:t>Topic</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Basic concepts and fundamental questions of economics</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Economics as science and as a social science</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Ten principles of economics and the economic way of thinking/1.</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Understanding the basic concepts of rational decisions</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Ten principles of economics and the economic way of thinking/2.</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Understanding the market as a process of cooperation and the metaphor of the invisible hand</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Production possibilities frontier</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Graphical representation of opportunity cost</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How markets work: demand and supply I.</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Understanding the concept of demand and supply and their determinants</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How markets work: demand and supply II.</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 xml:space="preserve">LO: The meaning of the equilibrium (market-clearing) price, and comparative statics </w:t>
            </w:r>
          </w:p>
        </w:tc>
      </w:tr>
    </w:tbl>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769DE" w:rsidRDefault="00A769DE" w:rsidP="009320E0">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7.</w:t>
            </w:r>
          </w:p>
        </w:tc>
        <w:tc>
          <w:tcPr>
            <w:tcW w:w="5409" w:type="dxa"/>
            <w:shd w:val="clear" w:color="auto" w:fill="auto"/>
          </w:tcPr>
          <w:p w:rsidR="00B616FA" w:rsidRPr="00B616FA" w:rsidRDefault="00B616FA" w:rsidP="00B616FA">
            <w:pPr>
              <w:rPr>
                <w:rFonts w:ascii="Times New Roman" w:eastAsia="Times New Roman" w:hAnsi="Times New Roman" w:cs="Times New Roman"/>
                <w:sz w:val="20"/>
                <w:szCs w:val="20"/>
                <w:lang w:val="en-GB"/>
              </w:rPr>
            </w:pPr>
            <w:r w:rsidRPr="00B616FA">
              <w:rPr>
                <w:rFonts w:ascii="Times New Roman" w:eastAsia="Times New Roman" w:hAnsi="Times New Roman" w:cs="Times New Roman"/>
                <w:sz w:val="20"/>
                <w:szCs w:val="20"/>
                <w:lang w:val="en-GB"/>
              </w:rPr>
              <w:t>Measuring a nation’s income</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Understanding the notions of nominal and real GDP</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8.</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Measuring the cost of living</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The meaning of the price level and inflation, GDP deflator and the consumer price index</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9.</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Exercises on measurement</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Exercises in calculating GDP and inflation</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10.</w:t>
            </w:r>
          </w:p>
        </w:tc>
        <w:tc>
          <w:tcPr>
            <w:tcW w:w="5409" w:type="dxa"/>
            <w:shd w:val="clear" w:color="auto" w:fill="auto"/>
          </w:tcPr>
          <w:p w:rsidR="00B616FA" w:rsidRPr="00B616FA" w:rsidRDefault="00B616FA" w:rsidP="00B616FA">
            <w:pPr>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Savings and investment, and the role of the </w:t>
            </w:r>
          </w:p>
          <w:p w:rsidR="00B616FA" w:rsidRPr="00B616FA" w:rsidRDefault="00B616FA" w:rsidP="00B616FA">
            <w:pPr>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financial system </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The market for loanable funds, and the determination of the real interest rate</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11.</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Money and inflation I</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LO: Definition of money, understanding the significance of using money in trade </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12.</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Money and inflation II</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LO: The role of the banking system in money creation </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13.</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Unemployment</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The fundamentals of the labour market</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14.</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Summary</w:t>
            </w:r>
          </w:p>
        </w:tc>
      </w:tr>
      <w:tr w:rsidR="00B616FA" w:rsidRPr="00DD4188" w:rsidTr="00B616FA">
        <w:trPr>
          <w:trHeight w:val="70"/>
        </w:trPr>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Systematic review of the topics discussed</w:t>
            </w:r>
          </w:p>
        </w:tc>
      </w:tr>
    </w:tbl>
    <w:p w:rsidR="00B616FA" w:rsidRDefault="00B616FA" w:rsidP="009320E0">
      <w:pPr>
        <w:spacing w:after="0" w:line="240" w:lineRule="auto"/>
        <w:jc w:val="both"/>
        <w:rPr>
          <w:rFonts w:ascii="Times New Roman" w:hAnsi="Times New Roman" w:cs="Times New Roman"/>
          <w:sz w:val="20"/>
          <w:szCs w:val="20"/>
          <w:lang w:val="en-GB"/>
        </w:rPr>
      </w:pPr>
    </w:p>
    <w:p w:rsidR="00A769DE" w:rsidRDefault="00A769DE" w:rsidP="009320E0">
      <w:pPr>
        <w:spacing w:after="0" w:line="240" w:lineRule="auto"/>
        <w:jc w:val="both"/>
        <w:rPr>
          <w:rFonts w:ascii="Times New Roman" w:hAnsi="Times New Roman" w:cs="Times New Roman"/>
          <w:sz w:val="20"/>
          <w:szCs w:val="20"/>
          <w:lang w:val="en-GB"/>
        </w:rPr>
      </w:pPr>
    </w:p>
    <w:p w:rsidR="00A769DE" w:rsidRDefault="00A769DE" w:rsidP="009320E0">
      <w:pPr>
        <w:spacing w:after="0" w:line="240" w:lineRule="auto"/>
        <w:jc w:val="both"/>
        <w:rPr>
          <w:rFonts w:ascii="Times New Roman" w:hAnsi="Times New Roman" w:cs="Times New Roman"/>
          <w:sz w:val="20"/>
          <w:szCs w:val="20"/>
          <w:lang w:val="en-GB"/>
        </w:rPr>
      </w:pPr>
    </w:p>
    <w:p w:rsidR="00A769DE" w:rsidRDefault="00A769DE" w:rsidP="009320E0">
      <w:pPr>
        <w:spacing w:after="0" w:line="240" w:lineRule="auto"/>
        <w:jc w:val="both"/>
        <w:rPr>
          <w:rFonts w:ascii="Times New Roman" w:hAnsi="Times New Roman" w:cs="Times New Roman"/>
          <w:sz w:val="20"/>
          <w:szCs w:val="20"/>
          <w:lang w:val="en-GB"/>
        </w:rPr>
      </w:pPr>
    </w:p>
    <w:p w:rsidR="00B6716E" w:rsidRDefault="00B6716E" w:rsidP="009320E0">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769DE" w:rsidRPr="009320E0" w:rsidRDefault="00A769DE" w:rsidP="009320E0">
      <w:pPr>
        <w:spacing w:after="0" w:line="240" w:lineRule="auto"/>
        <w:jc w:val="both"/>
        <w:rPr>
          <w:rFonts w:ascii="Times New Roman" w:hAnsi="Times New Roman" w:cs="Times New Roman"/>
          <w:sz w:val="20"/>
          <w:szCs w:val="20"/>
          <w:lang w:val="en-GB"/>
        </w:rPr>
      </w:pPr>
    </w:p>
    <w:p w:rsidR="009320E0" w:rsidRPr="001726A9" w:rsidRDefault="009320E0" w:rsidP="009320E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Mathematics 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GT_AKMNE001-17</w:t>
      </w:r>
    </w:p>
    <w:p w:rsidR="009320E0" w:rsidRPr="001726A9" w:rsidRDefault="009320E0" w:rsidP="009320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96F62">
        <w:rPr>
          <w:rFonts w:ascii="Times New Roman" w:hAnsi="Times New Roman" w:cs="Times New Roman"/>
          <w:sz w:val="20"/>
          <w:szCs w:val="20"/>
          <w:lang w:val="en-GB"/>
        </w:rPr>
        <w:t>Statistics</w:t>
      </w:r>
      <w:r w:rsidRPr="001726A9">
        <w:rPr>
          <w:rFonts w:ascii="Times New Roman" w:hAnsi="Times New Roman" w:cs="Times New Roman"/>
          <w:sz w:val="20"/>
          <w:szCs w:val="20"/>
          <w:lang w:val="en-GB"/>
        </w:rPr>
        <w:t xml:space="preserve"> and Methodology</w:t>
      </w:r>
    </w:p>
    <w:p w:rsidR="009320E0" w:rsidRDefault="009320E0" w:rsidP="009320E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9A71D3">
        <w:rPr>
          <w:rFonts w:ascii="Times New Roman" w:hAnsi="Times New Roman" w:cs="Times New Roman"/>
          <w:sz w:val="20"/>
          <w:szCs w:val="20"/>
          <w:lang w:val="en-GB"/>
        </w:rPr>
        <w:t>quirement: Term grade</w:t>
      </w:r>
      <w:r w:rsidR="007B4E66">
        <w:rPr>
          <w:rFonts w:ascii="Times New Roman" w:hAnsi="Times New Roman" w:cs="Times New Roman"/>
          <w:sz w:val="20"/>
          <w:szCs w:val="20"/>
          <w:lang w:val="en-GB"/>
        </w:rPr>
        <w:t xml:space="preserve">     </w:t>
      </w:r>
      <w:r>
        <w:rPr>
          <w:rFonts w:ascii="Times New Roman" w:hAnsi="Times New Roman" w:cs="Times New Roman"/>
          <w:sz w:val="20"/>
          <w:szCs w:val="20"/>
          <w:lang w:val="en-GB"/>
        </w:rPr>
        <w:t>Credit:  5</w:t>
      </w:r>
    </w:p>
    <w:p w:rsidR="009320E0" w:rsidRDefault="009320E0" w:rsidP="009320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Dr. </w:t>
      </w:r>
      <w:proofErr w:type="gramStart"/>
      <w:r>
        <w:rPr>
          <w:rFonts w:ascii="Times New Roman" w:hAnsi="Times New Roman" w:cs="Times New Roman"/>
          <w:sz w:val="20"/>
          <w:szCs w:val="20"/>
          <w:lang w:val="en-GB"/>
        </w:rPr>
        <w:t>habil</w:t>
      </w:r>
      <w:proofErr w:type="gramEnd"/>
      <w:r>
        <w:rPr>
          <w:rFonts w:ascii="Times New Roman" w:hAnsi="Times New Roman" w:cs="Times New Roman"/>
          <w:sz w:val="20"/>
          <w:szCs w:val="20"/>
          <w:lang w:val="en-GB"/>
        </w:rPr>
        <w:t xml:space="preserve"> Sándor Kovács</w:t>
      </w:r>
    </w:p>
    <w:p w:rsidR="00B616FA" w:rsidRDefault="00B616FA" w:rsidP="009320E0">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goals: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The main goal of this subject is that the students could be introduced to the basic methods and terminology of definitions in mathematics which can </w:t>
      </w:r>
      <w:proofErr w:type="gramStart"/>
      <w:r w:rsidRPr="00B616FA">
        <w:rPr>
          <w:rFonts w:ascii="Times New Roman" w:hAnsi="Times New Roman" w:cs="Times New Roman"/>
          <w:sz w:val="20"/>
          <w:szCs w:val="20"/>
          <w:lang w:val="en-GB"/>
        </w:rPr>
        <w:t>be  used</w:t>
      </w:r>
      <w:proofErr w:type="gramEnd"/>
      <w:r w:rsidRPr="00B616FA">
        <w:rPr>
          <w:rFonts w:ascii="Times New Roman" w:hAnsi="Times New Roman" w:cs="Times New Roman"/>
          <w:sz w:val="20"/>
          <w:szCs w:val="20"/>
          <w:lang w:val="en-GB"/>
        </w:rPr>
        <w:t xml:space="preserve"> in economics. The differential calculus of one-variable functions and its practical application is in the center of interest as well as the extreme value and elasticity calculation of one-variable functions. During the course of practical lessons students should gain experience in problem solving from the various topics of the subject.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Competences: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Knowledge: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Skills: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Attitude:</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Autonomy and responsibility:</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Students will be able to plan economic processes and to control purchasing and marketing proc</w:t>
      </w:r>
      <w:r>
        <w:rPr>
          <w:rFonts w:ascii="Times New Roman" w:hAnsi="Times New Roman" w:cs="Times New Roman"/>
          <w:sz w:val="20"/>
          <w:szCs w:val="20"/>
          <w:lang w:val="en-GB"/>
        </w:rPr>
        <w:t>esses</w:t>
      </w:r>
    </w:p>
    <w:p w:rsidR="00B616FA" w:rsidRPr="00B616FA" w:rsidRDefault="00B616FA" w:rsidP="00B616F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616FA">
        <w:rPr>
          <w:rFonts w:ascii="Times New Roman" w:hAnsi="Times New Roman" w:cs="Times New Roman"/>
          <w:i/>
          <w:sz w:val="20"/>
          <w:szCs w:val="20"/>
          <w:lang w:val="en-GB"/>
        </w:rPr>
        <w:t>, topics: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Theory of sets. Sets of numbers,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Classification and characteristics of one-variable real functions.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Theorems of limit calculation.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Mathematics of Finance.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Limit calculation, continuity and derivate of functions.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Examination of functions, elasticity.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Extrame values calculation of functions with practical applications.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Practical applications of the differential calculus.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Indefinite integrals.</w:t>
      </w:r>
    </w:p>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Learning methods: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plotting functions WINPLOT software is used. Problem solving on the semiars requires individual work from the students and the use of claculator.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chances during the examining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Compulsory readings: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Recommended readings: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 Tan (2016): Applied Mathematics for Managerial, Life and Social Sciences, Cengage Learning, USA, Stamford, ISBN: 978-1-285-46464-0</w:t>
      </w:r>
    </w:p>
    <w:p w:rsid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K. Sydaster – P. Hammond (2016): Essential Mathematics for Economics Analysis, Pearson Education, UK, </w:t>
      </w:r>
      <w:proofErr w:type="gramStart"/>
      <w:r w:rsidRPr="00B616FA">
        <w:rPr>
          <w:rFonts w:ascii="Times New Roman" w:hAnsi="Times New Roman" w:cs="Times New Roman"/>
          <w:sz w:val="20"/>
          <w:szCs w:val="20"/>
          <w:lang w:val="en-GB"/>
        </w:rPr>
        <w:t>ISBN</w:t>
      </w:r>
      <w:proofErr w:type="gramEnd"/>
      <w:r w:rsidRPr="00B616FA">
        <w:rPr>
          <w:rFonts w:ascii="Times New Roman" w:hAnsi="Times New Roman" w:cs="Times New Roman"/>
          <w:sz w:val="20"/>
          <w:szCs w:val="20"/>
          <w:lang w:val="en-GB"/>
        </w:rPr>
        <w:t>: 978-1-292-07465-8</w:t>
      </w:r>
    </w:p>
    <w:p w:rsidR="009320E0" w:rsidRDefault="009320E0" w:rsidP="009320E0">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5184"/>
      </w:tblGrid>
      <w:tr w:rsidR="00B6716E" w:rsidRPr="00B83577" w:rsidTr="00B616FA">
        <w:tc>
          <w:tcPr>
            <w:tcW w:w="6075" w:type="dxa"/>
            <w:gridSpan w:val="2"/>
            <w:shd w:val="clear" w:color="auto" w:fill="auto"/>
          </w:tcPr>
          <w:p w:rsidR="00B6716E" w:rsidRPr="00B83577" w:rsidRDefault="00B6716E" w:rsidP="00310E3C">
            <w:pPr>
              <w:spacing w:after="0" w:line="240" w:lineRule="auto"/>
              <w:jc w:val="center"/>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Weekly schedule</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Theory of sets. Sets of numbers</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 xml:space="preserve">TR* Set operations, cardinality, set builder notations </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Algebraic preliminaries 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Real number line, operations, rules for exponents and radicals, operations with algebraic expressions, factoring</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Algebraic preliminaries 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Cartesian coordinate systems, straight lines, distance in the plane</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Functions 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 xml:space="preserve">TR Graph and algebra of functions, </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Functions 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application is business economics, break-even analysis, supply-demand, market equilibrium</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Functions III.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Exponential, logarithmic and logistic curves, and its applications</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Mathematics of Finance 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 xml:space="preserve">TR amount of investment, rate of interest, present value, compound interest, mathematical models </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Mathematics of Finance 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Future Value of annuities, annuities due, loans and amortization of debts</w:t>
            </w:r>
          </w:p>
        </w:tc>
      </w:tr>
    </w:tbl>
    <w:p w:rsidR="009320E0" w:rsidRDefault="009320E0" w:rsidP="009320E0">
      <w:pPr>
        <w:spacing w:after="0" w:line="240" w:lineRule="auto"/>
        <w:jc w:val="both"/>
        <w:rPr>
          <w:rFonts w:ascii="Times New Roman" w:hAnsi="Times New Roman" w:cs="Times New Roman"/>
          <w:sz w:val="20"/>
          <w:szCs w:val="20"/>
          <w:lang w:val="en-GB"/>
        </w:rPr>
      </w:pPr>
    </w:p>
    <w:p w:rsidR="00B616FA" w:rsidRDefault="00B616FA" w:rsidP="009320E0">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343CA" w:rsidRDefault="00A343CA" w:rsidP="009320E0">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5136"/>
      </w:tblGrid>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9.</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Calculus</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limits and continuity and derivatives</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10.</w:t>
            </w:r>
          </w:p>
        </w:tc>
        <w:tc>
          <w:tcPr>
            <w:tcW w:w="5528" w:type="dxa"/>
            <w:shd w:val="clear" w:color="auto" w:fill="auto"/>
          </w:tcPr>
          <w:p w:rsidR="00727AD9" w:rsidRPr="00B83577" w:rsidRDefault="00727AD9"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Differential calculus 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rules, higher-order derivatives, marginal functions in economics</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11.</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Differential calculus II.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first and second, curve sketching,</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12.</w:t>
            </w:r>
          </w:p>
        </w:tc>
        <w:tc>
          <w:tcPr>
            <w:tcW w:w="5528" w:type="dxa"/>
            <w:shd w:val="clear" w:color="auto" w:fill="auto"/>
          </w:tcPr>
          <w:p w:rsidR="00727AD9" w:rsidRPr="00B83577" w:rsidRDefault="00727AD9"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Differential calculus III.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optimization, elasticity and other applications in business economics</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13.</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Indefinite Integration 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Rules of Indefinite Integration</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14.</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Indefinite Integration II.</w:t>
            </w:r>
          </w:p>
        </w:tc>
      </w:tr>
      <w:tr w:rsidR="00727AD9" w:rsidRPr="00B83577" w:rsidTr="00310E3C">
        <w:trPr>
          <w:trHeight w:val="70"/>
        </w:trPr>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applications of indefinite integration in business economics</w:t>
            </w:r>
          </w:p>
        </w:tc>
      </w:tr>
    </w:tbl>
    <w:p w:rsidR="00727AD9" w:rsidRPr="00B83577" w:rsidRDefault="00727AD9" w:rsidP="00727AD9">
      <w:pPr>
        <w:spacing w:after="0" w:line="240" w:lineRule="auto"/>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teaching results</w:t>
      </w: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343CA" w:rsidRPr="001726A9" w:rsidRDefault="00A343CA" w:rsidP="009320E0">
      <w:pPr>
        <w:spacing w:after="0" w:line="240" w:lineRule="auto"/>
        <w:jc w:val="both"/>
        <w:rPr>
          <w:rFonts w:ascii="Times New Roman" w:hAnsi="Times New Roman" w:cs="Times New Roman"/>
          <w:sz w:val="20"/>
          <w:szCs w:val="20"/>
          <w:lang w:val="en-GB"/>
        </w:rPr>
      </w:pPr>
    </w:p>
    <w:p w:rsidR="00727AD9" w:rsidRDefault="00CA388A"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Basics of Marketing</w:t>
      </w:r>
      <w:r>
        <w:rPr>
          <w:rFonts w:ascii="Times New Roman" w:hAnsi="Times New Roman" w:cs="Times New Roman"/>
          <w:sz w:val="20"/>
          <w:szCs w:val="20"/>
          <w:lang w:val="en-GB"/>
        </w:rPr>
        <w:t xml:space="preserve">  </w:t>
      </w:r>
      <w:r w:rsidR="00310E3C">
        <w:rPr>
          <w:rFonts w:ascii="Times New Roman" w:hAnsi="Times New Roman" w:cs="Times New Roman"/>
          <w:sz w:val="20"/>
          <w:szCs w:val="20"/>
          <w:lang w:val="en-GB"/>
        </w:rPr>
        <w:t xml:space="preserve">                 </w:t>
      </w:r>
      <w:r>
        <w:rPr>
          <w:rFonts w:ascii="Times New Roman" w:hAnsi="Times New Roman" w:cs="Times New Roman"/>
          <w:sz w:val="20"/>
          <w:szCs w:val="20"/>
          <w:lang w:val="en-GB"/>
        </w:rPr>
        <w:t>Neptun code: GT_AKMNE009-17</w:t>
      </w:r>
    </w:p>
    <w:p w:rsidR="00CA388A" w:rsidRDefault="00CA388A"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CA388A" w:rsidRDefault="00CA388A" w:rsidP="00CA388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310E3C">
        <w:rPr>
          <w:rFonts w:ascii="Times New Roman" w:hAnsi="Times New Roman" w:cs="Times New Roman"/>
          <w:sz w:val="20"/>
          <w:szCs w:val="20"/>
          <w:lang w:val="en-GB"/>
        </w:rPr>
        <w:t xml:space="preserve">               </w:t>
      </w:r>
      <w:r>
        <w:rPr>
          <w:rFonts w:ascii="Times New Roman" w:hAnsi="Times New Roman" w:cs="Times New Roman"/>
          <w:sz w:val="20"/>
          <w:szCs w:val="20"/>
          <w:lang w:val="en-GB"/>
        </w:rPr>
        <w:t>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CA388A" w:rsidRDefault="00CA388A" w:rsidP="00CA388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Marietta Kiss</w:t>
      </w:r>
    </w:p>
    <w:p w:rsidR="00CA388A" w:rsidRPr="00715C73" w:rsidRDefault="00CA388A" w:rsidP="00CA388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goals: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aim of the course is to provide the students with an insight into the language and issues of marketing with an emphasis on learning to develop responsive marketing strategies that meet customer needs.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Competences: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Knowledge: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From the textbook, participation assignments/homework, and class discussions, students will learn about the decisions that marketers must make and tools/frameworks that will assist them in making those decisions effectively.</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Capabilities: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course aims to develop analytical, communication, and presentation skills (through use of technological aids, such as Microsoft Word, PowerPoint, and the Internet)—the basic tools of marketing. Beside this, students will be able to work in teams.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Attitudes: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Students will be able to analyze the role of marketing within the firm and society. On the practical side, this new understanding of marketing should make each of them a more knowledgeable consumer.</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Autonomy, responsibility:</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By the end of the course, students should understand the complexity and challenges associated with making marketing decisions as well as ways to design effective marketing strategies.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content, topics: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course focuses on basic marketing concepts and the role of marketing in the organization. Topics include market segmentation, product development, distribution, and pricing. Other topics, which will be incorporated into the course, are external environment (which will focus on integrative topics with marketing, such as economics, politics, government, and nature) and marketing research.</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Learning methods:</w:t>
      </w:r>
    </w:p>
    <w:p w:rsid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Lecture presentations (students are provided with lecture slides), class discussions, team work (case study analysis and discussion), and e-learning </w:t>
      </w:r>
    </w:p>
    <w:p w:rsidR="00B616FA" w:rsidRDefault="00B616FA" w:rsidP="00B616FA">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sz w:val="20"/>
          <w:szCs w:val="20"/>
          <w:lang w:val="en-GB"/>
        </w:rPr>
      </w:pPr>
      <w:proofErr w:type="gramStart"/>
      <w:r w:rsidRPr="00B616FA">
        <w:rPr>
          <w:rFonts w:ascii="Times New Roman" w:hAnsi="Times New Roman" w:cs="Times New Roman"/>
          <w:sz w:val="20"/>
          <w:szCs w:val="20"/>
          <w:lang w:val="en-GB"/>
        </w:rPr>
        <w:t>materials</w:t>
      </w:r>
      <w:proofErr w:type="gramEnd"/>
      <w:r w:rsidRPr="00B616FA">
        <w:rPr>
          <w:rFonts w:ascii="Times New Roman" w:hAnsi="Times New Roman" w:cs="Times New Roman"/>
          <w:sz w:val="20"/>
          <w:szCs w:val="20"/>
          <w:lang w:val="en-GB"/>
        </w:rPr>
        <w:t xml:space="preserve"> including the e-book, online assignments/homework and online study plan with additional exercises to practice.</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Assessment:</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Composition of the final grade:</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w:t>
      </w:r>
      <w:r w:rsidRPr="00B616FA">
        <w:rPr>
          <w:rFonts w:ascii="Times New Roman" w:hAnsi="Times New Roman" w:cs="Times New Roman"/>
          <w:sz w:val="20"/>
          <w:szCs w:val="20"/>
          <w:lang w:val="en-GB"/>
        </w:rPr>
        <w:tab/>
        <w:t xml:space="preserve">End term test: 70%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w:t>
      </w:r>
      <w:r w:rsidRPr="00B616FA">
        <w:rPr>
          <w:rFonts w:ascii="Times New Roman" w:hAnsi="Times New Roman" w:cs="Times New Roman"/>
          <w:sz w:val="20"/>
          <w:szCs w:val="20"/>
          <w:lang w:val="en-GB"/>
        </w:rPr>
        <w:tab/>
        <w:t>Seminar work, including case analysis/detailed written and/or oral group presentation: 30%</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w:t>
      </w:r>
      <w:r w:rsidRPr="00B616FA">
        <w:rPr>
          <w:rFonts w:ascii="Times New Roman" w:hAnsi="Times New Roman" w:cs="Times New Roman"/>
          <w:sz w:val="20"/>
          <w:szCs w:val="20"/>
          <w:lang w:val="en-GB"/>
        </w:rPr>
        <w:tab/>
        <w:t>Extra credit questions via MyLab Marketing: +10%</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final result will be evaluated according to the following schedule:</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0-50% – 1</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51-62% – 2</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63-74% – 3</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75-86% – 4</w:t>
      </w:r>
      <w:r w:rsidRPr="00B616FA">
        <w:rPr>
          <w:rFonts w:ascii="Times New Roman" w:hAnsi="Times New Roman" w:cs="Times New Roman"/>
          <w:sz w:val="20"/>
          <w:szCs w:val="20"/>
          <w:lang w:val="en-GB"/>
        </w:rPr>
        <w:tab/>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87-110% – 5</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Attendance is expected and is taken at the beginning or the end of each class. More than three absences from seminar class for any reason will result in signature denied. Class participation will be evaluated based on the quantity and the quality of individuals’ contribution. Participation is particularly important in our case study coverage. Late assignments will incur a penalty. The amount of the penalty will be a minimum of 50% of the assessed mark for the first week of lateness.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Compulsory readings: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KOTLER, P.—ARMSTRONG, G. (2020): Principles of Marketing. Global Edition, 18/E, Pearson, ISBN: 9781292341132</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Recommended readings: </w:t>
      </w:r>
    </w:p>
    <w:p w:rsid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ARMSTRONG, G.—ARMSTRONG, G. T. (2020): Pearson MyLab Marketing- Instant Access - for Principles of Marketing. Global Edition, ISBN-13: 9781292341187</w:t>
      </w:r>
    </w:p>
    <w:p w:rsidR="009A71D3" w:rsidRDefault="009A71D3" w:rsidP="00B616FA">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616FA" w:rsidRPr="00B616FA" w:rsidRDefault="00B616FA" w:rsidP="00B616FA">
      <w:pPr>
        <w:spacing w:after="0" w:line="240" w:lineRule="auto"/>
        <w:jc w:val="both"/>
        <w:rPr>
          <w:rFonts w:ascii="Times New Roman" w:hAnsi="Times New Roman" w:cs="Times New Roman"/>
          <w:sz w:val="20"/>
          <w:szCs w:val="20"/>
          <w:lang w:val="en-GB"/>
        </w:rPr>
      </w:pPr>
    </w:p>
    <w:p w:rsidR="00727AD9"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KOTLER, P.—KELLER, K. L. (2016): Marketing Management. Global edition, 15th edition, Pearson/Prentice Hall, Boston, ISBN-10: 1292092629, ISBN-13: 9781292092621</w:t>
      </w:r>
    </w:p>
    <w:p w:rsidR="00310E3C" w:rsidRPr="00F53196" w:rsidRDefault="00310E3C" w:rsidP="00310E3C">
      <w:pPr>
        <w:spacing w:after="0" w:line="240" w:lineRule="auto"/>
        <w:jc w:val="center"/>
        <w:rPr>
          <w:rFonts w:ascii="Times New Roman" w:eastAsia="Calibri" w:hAnsi="Times New Roman" w:cs="Times New Roman"/>
          <w:b/>
          <w:sz w:val="20"/>
          <w:szCs w:val="20"/>
          <w:lang w:val="en-GB" w:eastAsia="hu-HU"/>
        </w:rPr>
      </w:pPr>
      <w:r w:rsidRPr="00F53196">
        <w:rPr>
          <w:rFonts w:ascii="Times New Roman" w:eastAsia="Calibri" w:hAnsi="Times New Roman" w:cs="Times New Roman"/>
          <w:b/>
          <w:sz w:val="20"/>
          <w:szCs w:val="20"/>
          <w:lang w:val="en-GB" w:eastAsia="hu-HU"/>
        </w:rPr>
        <w:t>Syllabus</w:t>
      </w:r>
    </w:p>
    <w:p w:rsidR="00310E3C" w:rsidRPr="00F53196" w:rsidRDefault="00310E3C" w:rsidP="00310E3C">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A71D3" w:rsidRPr="009A71D3" w:rsidTr="009A71D3">
        <w:trPr>
          <w:jc w:val="center"/>
        </w:trPr>
        <w:tc>
          <w:tcPr>
            <w:tcW w:w="705" w:type="dxa"/>
          </w:tcPr>
          <w:p w:rsidR="009A71D3" w:rsidRPr="009A71D3" w:rsidRDefault="009A71D3" w:rsidP="009A71D3">
            <w:pPr>
              <w:spacing w:before="120" w:after="120" w:line="240" w:lineRule="auto"/>
              <w:rPr>
                <w:rFonts w:ascii="Times New Roman" w:eastAsia="Calibri" w:hAnsi="Times New Roman" w:cs="Times New Roman"/>
                <w:b/>
                <w:sz w:val="20"/>
                <w:szCs w:val="20"/>
                <w:lang w:val="en-US" w:eastAsia="hu-HU"/>
              </w:rPr>
            </w:pPr>
            <w:r w:rsidRPr="009A71D3">
              <w:rPr>
                <w:rFonts w:ascii="Times New Roman" w:eastAsia="Calibri" w:hAnsi="Times New Roman" w:cs="Times New Roman"/>
                <w:b/>
                <w:sz w:val="20"/>
                <w:szCs w:val="20"/>
                <w:lang w:val="en-US" w:eastAsia="hu-HU"/>
              </w:rPr>
              <w:t>Week</w:t>
            </w:r>
          </w:p>
        </w:tc>
        <w:tc>
          <w:tcPr>
            <w:tcW w:w="5386" w:type="dxa"/>
          </w:tcPr>
          <w:p w:rsidR="009A71D3" w:rsidRPr="009A71D3" w:rsidRDefault="009A71D3" w:rsidP="009A71D3">
            <w:pPr>
              <w:spacing w:before="120" w:after="120" w:line="240" w:lineRule="auto"/>
              <w:rPr>
                <w:rFonts w:ascii="Times New Roman" w:eastAsia="Calibri" w:hAnsi="Times New Roman" w:cs="Times New Roman"/>
                <w:b/>
                <w:sz w:val="20"/>
                <w:szCs w:val="20"/>
                <w:lang w:val="en-US" w:eastAsia="hu-HU"/>
              </w:rPr>
            </w:pPr>
            <w:r w:rsidRPr="009A71D3">
              <w:rPr>
                <w:rFonts w:ascii="Times New Roman" w:eastAsia="Calibri" w:hAnsi="Times New Roman" w:cs="Times New Roman"/>
                <w:b/>
                <w:sz w:val="20"/>
                <w:szCs w:val="20"/>
                <w:lang w:val="en-US" w:eastAsia="hu-HU"/>
              </w:rPr>
              <w:t>Topics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Orientation, course overview. Introduction to the use of MyMarketingLab</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have a basic overview of the semester’s topic and they are introduced to the use of the e-learning materials.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2.</w:t>
            </w:r>
          </w:p>
        </w:tc>
        <w:tc>
          <w:tcPr>
            <w:tcW w:w="5386" w:type="dxa"/>
          </w:tcPr>
          <w:p w:rsidR="009A71D3" w:rsidRPr="009A71D3" w:rsidRDefault="009A71D3" w:rsidP="009A71D3">
            <w:pPr>
              <w:spacing w:after="0" w:line="240" w:lineRule="auto"/>
              <w:rPr>
                <w:rFonts w:ascii="Times New Roman" w:eastAsia="Calibri" w:hAnsi="Times New Roman" w:cs="Times New Roman"/>
                <w:i/>
                <w:sz w:val="20"/>
                <w:szCs w:val="20"/>
                <w:lang w:val="en-US" w:eastAsia="hu-HU"/>
              </w:rPr>
            </w:pPr>
            <w:r w:rsidRPr="009A71D3">
              <w:rPr>
                <w:rFonts w:ascii="Times New Roman" w:eastAsia="Calibri" w:hAnsi="Times New Roman" w:cs="Times New Roman"/>
                <w:i/>
                <w:sz w:val="20"/>
                <w:szCs w:val="20"/>
                <w:lang w:val="en-US" w:eastAsia="hu-HU"/>
              </w:rPr>
              <w:t>Part 1: Defining Marketing and the Marketing Process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Marketing: Creating Customer Value and Engagement</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are able to define marketing, marketing process, and basic concepts of marketing (needs, wants, demand, market, exchange, and customer value). They are introduced to the marketing management orientations.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3.</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Company and Marketing Strategy: Partnering to Build Customer Engagement, Values, and Relationships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Based on the companywide strategic planning process, students are introduced to the marketing planning process, including basic concepts such as segmentation, targeting, positioning, and integrated marketing mix.</w:t>
            </w:r>
          </w:p>
        </w:tc>
      </w:tr>
      <w:tr w:rsidR="009A71D3" w:rsidRPr="009A71D3" w:rsidTr="009A71D3">
        <w:trPr>
          <w:jc w:val="center"/>
        </w:trPr>
        <w:tc>
          <w:tcPr>
            <w:tcW w:w="705"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i/>
                <w:sz w:val="20"/>
                <w:szCs w:val="20"/>
                <w:lang w:val="en-US" w:eastAsia="hu-HU"/>
              </w:rPr>
            </w:pPr>
            <w:r w:rsidRPr="009A71D3">
              <w:rPr>
                <w:rFonts w:ascii="Times New Roman" w:eastAsia="Calibri" w:hAnsi="Times New Roman" w:cs="Times New Roman"/>
                <w:i/>
                <w:sz w:val="20"/>
                <w:szCs w:val="20"/>
                <w:lang w:val="en-US" w:eastAsia="hu-HU"/>
              </w:rPr>
              <w:t>Part 2: Understanding the Marketplace and Consumer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Analyzing the Marketing Environment</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know the two levels of the marketing environment: Microenvironment (the company, suppliers, marketing intermediaries, competitors, publics, customers) and Macroenvironment (demographic, economic, natural, technological, political and social, cultural environments).</w:t>
            </w:r>
          </w:p>
        </w:tc>
      </w:tr>
      <w:tr w:rsidR="009A71D3" w:rsidRPr="009A71D3" w:rsidTr="009A71D3">
        <w:trPr>
          <w:jc w:val="center"/>
        </w:trPr>
        <w:tc>
          <w:tcPr>
            <w:tcW w:w="705"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Managing Marketing Information to Gain Customer Insights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understand the marketing information system and its parts (internal databases, marketing intelligence, and marketing research). They know the marketing research process.</w:t>
            </w:r>
          </w:p>
        </w:tc>
      </w:tr>
    </w:tbl>
    <w:p w:rsidR="00CA388A" w:rsidRDefault="00CA388A" w:rsidP="004E2F0C">
      <w:pPr>
        <w:spacing w:after="0" w:line="240" w:lineRule="auto"/>
        <w:jc w:val="both"/>
        <w:rPr>
          <w:rFonts w:ascii="Times New Roman" w:hAnsi="Times New Roman" w:cs="Times New Roman"/>
          <w:sz w:val="20"/>
          <w:szCs w:val="20"/>
          <w:lang w:val="en-GB"/>
        </w:rPr>
      </w:pPr>
    </w:p>
    <w:p w:rsidR="00CA388A" w:rsidRDefault="00CA388A" w:rsidP="004E2F0C">
      <w:pPr>
        <w:spacing w:after="0" w:line="240" w:lineRule="auto"/>
        <w:jc w:val="both"/>
        <w:rPr>
          <w:rFonts w:ascii="Times New Roman" w:hAnsi="Times New Roman" w:cs="Times New Roman"/>
          <w:sz w:val="20"/>
          <w:szCs w:val="20"/>
          <w:lang w:val="en-GB"/>
        </w:rPr>
      </w:pPr>
    </w:p>
    <w:p w:rsidR="00CA388A" w:rsidRDefault="00CA388A" w:rsidP="004E2F0C">
      <w:pPr>
        <w:spacing w:after="0" w:line="240" w:lineRule="auto"/>
        <w:jc w:val="both"/>
        <w:rPr>
          <w:rFonts w:ascii="Times New Roman" w:hAnsi="Times New Roman" w:cs="Times New Roman"/>
          <w:sz w:val="20"/>
          <w:szCs w:val="20"/>
          <w:lang w:val="en-GB"/>
        </w:rPr>
      </w:pPr>
    </w:p>
    <w:p w:rsidR="00CA388A" w:rsidRDefault="00CA388A" w:rsidP="004E2F0C">
      <w:pPr>
        <w:spacing w:after="0" w:line="240" w:lineRule="auto"/>
        <w:jc w:val="both"/>
        <w:rPr>
          <w:rFonts w:ascii="Times New Roman" w:hAnsi="Times New Roman" w:cs="Times New Roman"/>
          <w:sz w:val="20"/>
          <w:szCs w:val="20"/>
          <w:lang w:val="en-GB"/>
        </w:rPr>
      </w:pPr>
    </w:p>
    <w:p w:rsidR="009A71D3" w:rsidRDefault="009A71D3" w:rsidP="009A71D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A388A" w:rsidRDefault="00CA388A" w:rsidP="004E2F0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6.</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Consumer Markets and Buyer Behavior</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know the Model of Consumer Behavior and the characteristics of its parts.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7.</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Business Markets and Business Buyer Behavior</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distinguish between business markets and consumer markets, and they know the Model of Business Buyer Behavior and its parts.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8.</w:t>
            </w:r>
          </w:p>
        </w:tc>
        <w:tc>
          <w:tcPr>
            <w:tcW w:w="5386" w:type="dxa"/>
          </w:tcPr>
          <w:p w:rsidR="009A71D3" w:rsidRPr="009A71D3" w:rsidRDefault="009A71D3" w:rsidP="009A71D3">
            <w:pPr>
              <w:spacing w:after="0" w:line="240" w:lineRule="auto"/>
              <w:rPr>
                <w:rFonts w:ascii="Times New Roman" w:eastAsia="Calibri" w:hAnsi="Times New Roman" w:cs="Times New Roman"/>
                <w:i/>
                <w:sz w:val="20"/>
                <w:szCs w:val="20"/>
                <w:lang w:val="en-US" w:eastAsia="hu-HU"/>
              </w:rPr>
            </w:pPr>
            <w:r w:rsidRPr="009A71D3">
              <w:rPr>
                <w:rFonts w:ascii="Times New Roman" w:eastAsia="Calibri" w:hAnsi="Times New Roman" w:cs="Times New Roman"/>
                <w:i/>
                <w:sz w:val="20"/>
                <w:szCs w:val="20"/>
                <w:lang w:val="en-US" w:eastAsia="hu-HU"/>
              </w:rPr>
              <w:t>Part 3: Designing a Customer Value-Driven Strategy and Mix</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Customer-Driven Marketing Strategy: Creating Value for Target Customers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understand the three parts of the value creating marketing strategy (segmentation, targeting and positioning).</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9.</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Products, Services, and Brands: Building Customer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define and classify products and they understand basic product decisions (attributes, branding, packaging, labeling, and support services).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10.</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New-Product Development and Product Life-Cycle Strategies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know the new product development process and product life cycle strategies. </w:t>
            </w:r>
          </w:p>
        </w:tc>
      </w:tr>
      <w:tr w:rsidR="009A71D3" w:rsidRPr="009A71D3" w:rsidTr="009A71D3">
        <w:trPr>
          <w:trHeight w:val="342"/>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11.</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Pricing: Understanding and Capturing Customer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define pricing and they know basic pricing strategies.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12.</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Pricing Strategies: Additional Considerations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introduced to additional considerations affecting pricing decisions and special pricing strategies (new-product pricing, product mix pricing, price adjustments, and price changes).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13.</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Marketing Channels: Delivering Customer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define supply chain and intermediaries, and distinguish among types of distribution systems. They understand channel design decisions and marketing logistics.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14. </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Retailing and Wholesaling</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are able to distinguish between wholesaling and retailing activities, and identify and characterize different wholesalers and retailers.</w:t>
            </w:r>
          </w:p>
        </w:tc>
      </w:tr>
    </w:tbl>
    <w:p w:rsidR="00727AD9" w:rsidRDefault="00727AD9" w:rsidP="004E2F0C">
      <w:pPr>
        <w:spacing w:after="0" w:line="240" w:lineRule="auto"/>
        <w:jc w:val="both"/>
        <w:rPr>
          <w:rFonts w:ascii="Times New Roman" w:hAnsi="Times New Roman" w:cs="Times New Roman"/>
          <w:sz w:val="20"/>
          <w:szCs w:val="20"/>
          <w:lang w:val="en-GB"/>
        </w:rPr>
      </w:pPr>
    </w:p>
    <w:p w:rsidR="00727AD9" w:rsidRDefault="00727AD9" w:rsidP="004E2F0C">
      <w:pPr>
        <w:spacing w:after="0" w:line="240" w:lineRule="auto"/>
        <w:jc w:val="both"/>
        <w:rPr>
          <w:rFonts w:ascii="Times New Roman" w:hAnsi="Times New Roman" w:cs="Times New Roman"/>
          <w:sz w:val="20"/>
          <w:szCs w:val="20"/>
          <w:lang w:val="en-GB"/>
        </w:rPr>
      </w:pPr>
    </w:p>
    <w:p w:rsidR="00310E3C" w:rsidRDefault="00310E3C" w:rsidP="004E2F0C">
      <w:pPr>
        <w:spacing w:after="0" w:line="240" w:lineRule="auto"/>
        <w:jc w:val="both"/>
        <w:rPr>
          <w:rFonts w:ascii="Times New Roman" w:hAnsi="Times New Roman" w:cs="Times New Roman"/>
          <w:sz w:val="20"/>
          <w:szCs w:val="20"/>
          <w:lang w:val="en-GB"/>
        </w:rPr>
      </w:pPr>
    </w:p>
    <w:p w:rsidR="00310E3C" w:rsidRDefault="00310E3C" w:rsidP="00310E3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27AD9" w:rsidRDefault="00727AD9" w:rsidP="004E2F0C">
      <w:pPr>
        <w:spacing w:after="0" w:line="240" w:lineRule="auto"/>
        <w:jc w:val="both"/>
        <w:rPr>
          <w:rFonts w:ascii="Times New Roman" w:hAnsi="Times New Roman" w:cs="Times New Roman"/>
          <w:sz w:val="20"/>
          <w:szCs w:val="20"/>
          <w:lang w:val="en-GB"/>
        </w:rPr>
      </w:pPr>
    </w:p>
    <w:p w:rsidR="004E2F0C" w:rsidRPr="001726A9"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 xml:space="preserve">Communication Skills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GT_AKMNE004-17</w:t>
      </w:r>
    </w:p>
    <w:p w:rsidR="004E2F0C" w:rsidRPr="001726A9"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96F62">
        <w:rPr>
          <w:rFonts w:ascii="Times New Roman" w:hAnsi="Times New Roman" w:cs="Times New Roman"/>
          <w:sz w:val="20"/>
          <w:szCs w:val="20"/>
          <w:lang w:val="en-GB"/>
        </w:rPr>
        <w:t>nstitute: Management and Organis</w:t>
      </w:r>
      <w:r w:rsidR="009C32A7">
        <w:rPr>
          <w:rFonts w:ascii="Times New Roman" w:hAnsi="Times New Roman" w:cs="Times New Roman"/>
          <w:sz w:val="20"/>
          <w:szCs w:val="20"/>
          <w:lang w:val="en-GB"/>
        </w:rPr>
        <w:t>atio</w:t>
      </w:r>
      <w:r w:rsidRPr="001C5D51">
        <w:rPr>
          <w:rFonts w:ascii="Times New Roman" w:hAnsi="Times New Roman" w:cs="Times New Roman"/>
          <w:sz w:val="20"/>
          <w:szCs w:val="20"/>
          <w:lang w:val="en-GB"/>
        </w:rPr>
        <w:t>n</w:t>
      </w:r>
      <w:r w:rsidR="009C32A7">
        <w:rPr>
          <w:rFonts w:ascii="Times New Roman" w:hAnsi="Times New Roman" w:cs="Times New Roman"/>
          <w:sz w:val="20"/>
          <w:szCs w:val="20"/>
          <w:lang w:val="en-GB"/>
        </w:rPr>
        <w:t>al</w:t>
      </w:r>
      <w:r w:rsidRPr="001C5D51">
        <w:rPr>
          <w:rFonts w:ascii="Times New Roman" w:hAnsi="Times New Roman" w:cs="Times New Roman"/>
          <w:sz w:val="20"/>
          <w:szCs w:val="20"/>
          <w:lang w:val="en-GB"/>
        </w:rPr>
        <w:t xml:space="preserve"> Sciences</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1+1</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9A71D3">
        <w:rPr>
          <w:rFonts w:ascii="Times New Roman" w:hAnsi="Times New Roman" w:cs="Times New Roman"/>
          <w:sz w:val="20"/>
          <w:szCs w:val="20"/>
          <w:lang w:val="en-GB"/>
        </w:rPr>
        <w:t>quirement: Term grade</w:t>
      </w:r>
      <w:r w:rsidR="00996F62">
        <w:rPr>
          <w:rFonts w:ascii="Times New Roman" w:hAnsi="Times New Roman" w:cs="Times New Roman"/>
          <w:sz w:val="20"/>
          <w:szCs w:val="20"/>
          <w:lang w:val="en-GB"/>
        </w:rPr>
        <w:t xml:space="preserve">      </w:t>
      </w:r>
      <w:r>
        <w:rPr>
          <w:rFonts w:ascii="Times New Roman" w:hAnsi="Times New Roman" w:cs="Times New Roman"/>
          <w:sz w:val="20"/>
          <w:szCs w:val="20"/>
          <w:lang w:val="en-GB"/>
        </w:rPr>
        <w:t>Credit:  2</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Csilla Juhász</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János Farkas</w:t>
      </w:r>
    </w:p>
    <w:p w:rsidR="00C12E8F" w:rsidRDefault="00C12E8F" w:rsidP="00C12E8F">
      <w:pPr>
        <w:spacing w:after="0" w:line="240" w:lineRule="auto"/>
        <w:rPr>
          <w:rFonts w:ascii="Times New Roman" w:hAnsi="Times New Roman" w:cs="Times New Roman"/>
          <w:sz w:val="20"/>
          <w:szCs w:val="20"/>
          <w:lang w:val="en-GB"/>
        </w:rPr>
      </w:pP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Course goals: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To study basic communication skills. Understand the process of communication. Begin practicing listening skills. Understand the importance of nonverbal communication and of improving their nonverbal communication skills. Recognize importance of intercultural diversity of communication.</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 xml:space="preserve">Competences: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i/>
          <w:sz w:val="20"/>
          <w:szCs w:val="20"/>
          <w:lang w:val="en-GB" w:eastAsia="hu-HU"/>
        </w:rPr>
        <w:t>Knowledge</w:t>
      </w:r>
      <w:r w:rsidRPr="00C12E8F">
        <w:rPr>
          <w:rFonts w:ascii="Times New Roman" w:eastAsia="Calibri" w:hAnsi="Times New Roman" w:cs="Times New Roman"/>
          <w:sz w:val="20"/>
          <w:szCs w:val="20"/>
          <w:lang w:val="en-GB" w:eastAsia="hu-HU"/>
        </w:rPr>
        <w:t xml:space="preserve">: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 should know, analyze, plan, manage the communication of organizations, and be able to recognize, analyze and solve communicational problems</w:t>
      </w:r>
      <w:proofErr w:type="gramStart"/>
      <w:r w:rsidRPr="00C12E8F">
        <w:rPr>
          <w:rFonts w:ascii="Times New Roman" w:eastAsia="Calibri" w:hAnsi="Times New Roman" w:cs="Times New Roman"/>
          <w:sz w:val="20"/>
          <w:szCs w:val="20"/>
          <w:lang w:val="en-GB" w:eastAsia="hu-HU"/>
        </w:rPr>
        <w:t>..</w:t>
      </w:r>
      <w:proofErr w:type="gramEnd"/>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 should know and apply communicational forms, know barriers and rules.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 know and apply professional written and oral communication in life.</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Capabilities: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students can analyse, plan, organise and manage the process of communication, and can solve problems.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are able to choose between the most efficient processes and methods for problem solving. They are able to use consciously and plan in high standard.</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are able to use references effectively and independently.</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are able to write reports, analyses.</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Attitudes: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students are able to effectively use managerial methods, forms, communicational processes</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Autonomy, responsibility:</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will be able to control processes, can manage, organise, and communicate</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Pr>
          <w:rFonts w:ascii="Times New Roman" w:eastAsia="Calibri" w:hAnsi="Times New Roman" w:cs="Times New Roman"/>
          <w:i/>
          <w:sz w:val="20"/>
          <w:szCs w:val="20"/>
          <w:lang w:val="en-GB" w:eastAsia="hu-HU"/>
        </w:rPr>
        <w:t>Course content</w:t>
      </w:r>
      <w:r w:rsidRPr="00C12E8F">
        <w:rPr>
          <w:rFonts w:ascii="Times New Roman" w:eastAsia="Calibri" w:hAnsi="Times New Roman" w:cs="Times New Roman"/>
          <w:i/>
          <w:sz w:val="20"/>
          <w:szCs w:val="20"/>
          <w:lang w:val="en-GB" w:eastAsia="hu-HU"/>
        </w:rPr>
        <w:t>, topics:</w:t>
      </w:r>
    </w:p>
    <w:p w:rsid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Basic communication skills. Process of communication. Active listening skills. Nonverbal communication, verbal communication skills. Communication barriers. Intercultural communication</w:t>
      </w:r>
    </w:p>
    <w:p w:rsidR="00C12E8F" w:rsidRDefault="00C12E8F" w:rsidP="00C12E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Learning methods: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Lectures and trainings with practices. Essay writing</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Assessment:</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proofErr w:type="gramStart"/>
      <w:r w:rsidRPr="00C12E8F">
        <w:rPr>
          <w:rFonts w:ascii="Times New Roman" w:eastAsia="Calibri" w:hAnsi="Times New Roman" w:cs="Times New Roman"/>
          <w:sz w:val="20"/>
          <w:szCs w:val="20"/>
          <w:lang w:val="en-GB" w:eastAsia="hu-HU"/>
        </w:rPr>
        <w:t>Students</w:t>
      </w:r>
      <w:proofErr w:type="gramEnd"/>
      <w:r w:rsidRPr="00C12E8F">
        <w:rPr>
          <w:rFonts w:ascii="Times New Roman" w:eastAsia="Calibri" w:hAnsi="Times New Roman" w:cs="Times New Roman"/>
          <w:sz w:val="20"/>
          <w:szCs w:val="20"/>
          <w:lang w:val="en-GB" w:eastAsia="hu-HU"/>
        </w:rPr>
        <w:t xml:space="preserve"> final grade is added from their activity of middle term work.</w:t>
      </w:r>
      <w:r w:rsidRPr="00C12E8F">
        <w:rPr>
          <w:rFonts w:ascii="Times New Roman" w:eastAsia="Calibri" w:hAnsi="Times New Roman" w:cs="Times New Roman"/>
          <w:sz w:val="20"/>
          <w:szCs w:val="20"/>
          <w:lang w:val="en-GB" w:eastAsia="hu-HU"/>
        </w:rPr>
        <w:tab/>
        <w:t xml:space="preserve">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 calculation is the following: &lt;60% – 1; 61% – 2; 71% – 3; 81% – 4; 91%– 5. There are two chances to retake the end-term exam.</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Compulsory readings: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Guffey, Mary Ellen – Loewy, Dana (2018): Essential of Business Communication.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ISBN13 (EAN): 9781337386494 South Western, 2018</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 xml:space="preserve">Recommended readings: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McLean, S. (2005). The basics of interpersonal communication. Boston, MA: Allyn &amp; Bacon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Pearson, J., &amp; Nelson, P. (2000). An introduction to human communication: Understanding and sharing. Boston, MA: McGraw-Hill</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Remillard Vincent (2016): Human communication Across Cultures. Equinox Publishing ISBN13 (EAN): 9781781793558</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p>
    <w:p w:rsidR="00C12E8F" w:rsidRDefault="00C12E8F" w:rsidP="00310E3C">
      <w:pPr>
        <w:spacing w:after="0" w:line="240" w:lineRule="auto"/>
        <w:jc w:val="center"/>
        <w:rPr>
          <w:rFonts w:ascii="Times New Roman" w:eastAsia="Calibri" w:hAnsi="Times New Roman" w:cs="Times New Roman"/>
          <w:b/>
          <w:sz w:val="20"/>
          <w:szCs w:val="20"/>
          <w:lang w:val="en-GB" w:eastAsia="hu-HU"/>
        </w:rPr>
      </w:pPr>
    </w:p>
    <w:p w:rsidR="00310E3C" w:rsidRDefault="00310E3C" w:rsidP="00310E3C">
      <w:pPr>
        <w:spacing w:after="0" w:line="240" w:lineRule="auto"/>
        <w:jc w:val="center"/>
        <w:rPr>
          <w:rFonts w:ascii="Times New Roman" w:eastAsia="Calibri" w:hAnsi="Times New Roman" w:cs="Times New Roman"/>
          <w:b/>
          <w:sz w:val="20"/>
          <w:szCs w:val="20"/>
          <w:lang w:val="en-GB" w:eastAsia="hu-HU"/>
        </w:rPr>
      </w:pPr>
      <w:r w:rsidRPr="00D4217B">
        <w:rPr>
          <w:rFonts w:ascii="Times New Roman" w:eastAsia="Calibri" w:hAnsi="Times New Roman" w:cs="Times New Roman"/>
          <w:b/>
          <w:sz w:val="20"/>
          <w:szCs w:val="20"/>
          <w:lang w:val="en-GB" w:eastAsia="hu-HU"/>
        </w:rPr>
        <w:t>Syllabus</w:t>
      </w:r>
    </w:p>
    <w:p w:rsidR="00C12E8F" w:rsidRPr="00D4217B" w:rsidRDefault="00C12E8F" w:rsidP="00310E3C">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241"/>
      </w:tblGrid>
      <w:tr w:rsidR="00C12E8F" w:rsidRPr="00C12E8F" w:rsidTr="00C12E8F">
        <w:trPr>
          <w:jc w:val="center"/>
        </w:trPr>
        <w:tc>
          <w:tcPr>
            <w:tcW w:w="846" w:type="dxa"/>
          </w:tcPr>
          <w:p w:rsidR="00C12E8F" w:rsidRPr="00C12E8F" w:rsidRDefault="00C12E8F" w:rsidP="00C12E8F">
            <w:pPr>
              <w:spacing w:before="120" w:after="120" w:line="240" w:lineRule="auto"/>
              <w:rPr>
                <w:rFonts w:ascii="Times New Roman" w:eastAsia="Calibri" w:hAnsi="Times New Roman" w:cs="Times New Roman"/>
                <w:b/>
                <w:sz w:val="20"/>
                <w:szCs w:val="20"/>
                <w:lang w:val="en-US" w:eastAsia="hu-HU"/>
              </w:rPr>
            </w:pPr>
            <w:r w:rsidRPr="00C12E8F">
              <w:rPr>
                <w:rFonts w:ascii="Times New Roman" w:eastAsia="Calibri" w:hAnsi="Times New Roman" w:cs="Times New Roman"/>
                <w:b/>
                <w:sz w:val="20"/>
                <w:szCs w:val="20"/>
                <w:lang w:val="en-US" w:eastAsia="hu-HU"/>
              </w:rPr>
              <w:t>Week</w:t>
            </w:r>
          </w:p>
        </w:tc>
        <w:tc>
          <w:tcPr>
            <w:tcW w:w="5245" w:type="dxa"/>
          </w:tcPr>
          <w:p w:rsidR="00C12E8F" w:rsidRPr="00C12E8F" w:rsidRDefault="00C12E8F" w:rsidP="00C12E8F">
            <w:pPr>
              <w:spacing w:before="120" w:after="120" w:line="240" w:lineRule="auto"/>
              <w:rPr>
                <w:rFonts w:ascii="Times New Roman" w:eastAsia="Calibri" w:hAnsi="Times New Roman" w:cs="Times New Roman"/>
                <w:b/>
                <w:sz w:val="20"/>
                <w:szCs w:val="20"/>
                <w:lang w:val="en-US" w:eastAsia="hu-HU"/>
              </w:rPr>
            </w:pPr>
            <w:r w:rsidRPr="00C12E8F">
              <w:rPr>
                <w:rFonts w:ascii="Times New Roman" w:eastAsia="Calibri" w:hAnsi="Times New Roman" w:cs="Times New Roman"/>
                <w:b/>
                <w:sz w:val="20"/>
                <w:szCs w:val="20"/>
                <w:lang w:val="en-US" w:eastAsia="hu-HU"/>
              </w:rPr>
              <w:t>Topics</w:t>
            </w:r>
          </w:p>
        </w:tc>
      </w:tr>
      <w:tr w:rsidR="00C12E8F" w:rsidRPr="00C12E8F" w:rsidTr="00C12E8F">
        <w:trPr>
          <w:jc w:val="center"/>
        </w:trPr>
        <w:tc>
          <w:tcPr>
            <w:tcW w:w="84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w:t>
            </w:r>
            <w:r w:rsidRPr="00C12E8F">
              <w:rPr>
                <w:rFonts w:ascii="Times New Roman" w:eastAsia="Calibri" w:hAnsi="Times New Roman" w:cs="Times New Roman"/>
                <w:sz w:val="20"/>
                <w:szCs w:val="20"/>
                <w:lang w:val="en-US" w:eastAsia="hu-HU"/>
              </w:rPr>
              <w:br/>
              <w:t>lecture</w:t>
            </w:r>
          </w:p>
        </w:tc>
        <w:tc>
          <w:tcPr>
            <w:tcW w:w="524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color w:val="000000"/>
                <w:sz w:val="20"/>
                <w:szCs w:val="20"/>
                <w:lang w:val="en-GB" w:eastAsia="hu-HU"/>
              </w:rPr>
              <w:t>Basic knowledge of Communication</w:t>
            </w:r>
          </w:p>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The student understands the differences between communication process </w:t>
            </w:r>
          </w:p>
        </w:tc>
      </w:tr>
      <w:tr w:rsidR="00C12E8F" w:rsidRPr="00C12E8F" w:rsidTr="00C12E8F">
        <w:trPr>
          <w:jc w:val="center"/>
        </w:trPr>
        <w:tc>
          <w:tcPr>
            <w:tcW w:w="84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2.</w:t>
            </w:r>
            <w:r w:rsidRPr="00C12E8F">
              <w:rPr>
                <w:rFonts w:ascii="Times New Roman" w:eastAsia="Calibri" w:hAnsi="Times New Roman" w:cs="Times New Roman"/>
                <w:sz w:val="20"/>
                <w:szCs w:val="20"/>
                <w:lang w:val="en-US" w:eastAsia="hu-HU"/>
              </w:rPr>
              <w:br/>
              <w:t>seminar</w:t>
            </w:r>
          </w:p>
        </w:tc>
        <w:tc>
          <w:tcPr>
            <w:tcW w:w="524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Requirements of essay</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They will be able to write an essay, and understand the requirements </w:t>
            </w:r>
          </w:p>
        </w:tc>
      </w:tr>
      <w:tr w:rsidR="00C12E8F" w:rsidRPr="00C12E8F" w:rsidTr="00C12E8F">
        <w:trPr>
          <w:jc w:val="center"/>
        </w:trPr>
        <w:tc>
          <w:tcPr>
            <w:tcW w:w="84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3.</w:t>
            </w:r>
            <w:r w:rsidRPr="00C12E8F">
              <w:rPr>
                <w:rFonts w:ascii="Times New Roman" w:eastAsia="Calibri" w:hAnsi="Times New Roman" w:cs="Times New Roman"/>
                <w:sz w:val="20"/>
                <w:szCs w:val="20"/>
                <w:lang w:val="en-US" w:eastAsia="hu-HU"/>
              </w:rPr>
              <w:br/>
              <w:t>lecture</w:t>
            </w:r>
          </w:p>
        </w:tc>
        <w:tc>
          <w:tcPr>
            <w:tcW w:w="524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Nonverbal communication I</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The students understands nonverbal signs</w:t>
            </w:r>
          </w:p>
        </w:tc>
      </w:tr>
      <w:tr w:rsidR="00C12E8F" w:rsidRPr="00C12E8F" w:rsidTr="00C12E8F">
        <w:trPr>
          <w:jc w:val="center"/>
        </w:trPr>
        <w:tc>
          <w:tcPr>
            <w:tcW w:w="846"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4.</w:t>
            </w:r>
            <w:r w:rsidRPr="00C12E8F">
              <w:rPr>
                <w:rFonts w:ascii="Times New Roman" w:eastAsia="Calibri" w:hAnsi="Times New Roman" w:cs="Times New Roman"/>
                <w:sz w:val="20"/>
                <w:szCs w:val="20"/>
                <w:lang w:val="en-US" w:eastAsia="hu-HU"/>
              </w:rPr>
              <w:br/>
              <w:t>seminar</w:t>
            </w:r>
          </w:p>
        </w:tc>
        <w:tc>
          <w:tcPr>
            <w:tcW w:w="5245"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Students reports about nonverbal communications</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They will be able to keep an presentation for nonverbal communication</w:t>
            </w:r>
          </w:p>
        </w:tc>
      </w:tr>
      <w:tr w:rsidR="00C12E8F" w:rsidRPr="00C12E8F" w:rsidTr="00C12E8F">
        <w:trPr>
          <w:jc w:val="center"/>
        </w:trPr>
        <w:tc>
          <w:tcPr>
            <w:tcW w:w="846"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5.</w:t>
            </w:r>
            <w:r w:rsidRPr="00C12E8F">
              <w:rPr>
                <w:rFonts w:ascii="Times New Roman" w:eastAsia="Calibri" w:hAnsi="Times New Roman" w:cs="Times New Roman"/>
                <w:sz w:val="20"/>
                <w:szCs w:val="20"/>
                <w:lang w:val="en-US" w:eastAsia="hu-HU"/>
              </w:rPr>
              <w:br/>
              <w:t>lecture</w:t>
            </w:r>
          </w:p>
        </w:tc>
        <w:tc>
          <w:tcPr>
            <w:tcW w:w="5245"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Nonverbal communication II</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They understand differences between emotions </w:t>
            </w:r>
          </w:p>
        </w:tc>
      </w:tr>
    </w:tbl>
    <w:p w:rsidR="00BD2867" w:rsidRDefault="00BD2867" w:rsidP="004E2F0C">
      <w:pPr>
        <w:spacing w:after="0" w:line="240" w:lineRule="auto"/>
        <w:jc w:val="both"/>
        <w:rPr>
          <w:rFonts w:ascii="Times New Roman" w:hAnsi="Times New Roman" w:cs="Times New Roman"/>
          <w:sz w:val="20"/>
          <w:szCs w:val="20"/>
          <w:lang w:val="en-GB"/>
        </w:rPr>
      </w:pPr>
    </w:p>
    <w:p w:rsidR="00996F62" w:rsidRDefault="00996F62" w:rsidP="00BD2867">
      <w:pPr>
        <w:spacing w:after="0" w:line="240" w:lineRule="auto"/>
        <w:jc w:val="both"/>
        <w:rPr>
          <w:rFonts w:ascii="Times New Roman" w:hAnsi="Times New Roman" w:cs="Times New Roman"/>
          <w:sz w:val="20"/>
          <w:szCs w:val="20"/>
          <w:lang w:val="en-GB"/>
        </w:rPr>
      </w:pPr>
    </w:p>
    <w:p w:rsidR="00C12E8F" w:rsidRDefault="00C12E8F" w:rsidP="00BD2867">
      <w:pPr>
        <w:spacing w:after="0" w:line="240" w:lineRule="auto"/>
        <w:jc w:val="both"/>
        <w:rPr>
          <w:rFonts w:ascii="Times New Roman" w:hAnsi="Times New Roman" w:cs="Times New Roman"/>
          <w:sz w:val="20"/>
          <w:szCs w:val="20"/>
          <w:lang w:val="en-GB"/>
        </w:rPr>
      </w:pPr>
    </w:p>
    <w:p w:rsidR="00BD2867" w:rsidRDefault="00BD2867" w:rsidP="00BD286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D2867" w:rsidRDefault="00BD2867" w:rsidP="004E2F0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5115"/>
      </w:tblGrid>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6.</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of nonverbal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Using nonverbal signs They recognise differences between emotions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7.</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color w:val="000000"/>
                <w:sz w:val="20"/>
                <w:szCs w:val="20"/>
                <w:lang w:val="en-GB" w:eastAsia="hu-HU"/>
              </w:rPr>
              <w:t>Writing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Understanding effective writing techniques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8.</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of verbal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Using effective writing techniques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9.</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Oral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Understand the roles of effective oral communication </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10.</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Practices of Oral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Recognising of rules of effective oral communication. Developing of communication skills </w:t>
            </w:r>
          </w:p>
        </w:tc>
      </w:tr>
      <w:tr w:rsidR="00C12E8F" w:rsidRPr="00C12E8F" w:rsidTr="00C12E8F">
        <w:trPr>
          <w:trHeight w:val="342"/>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11.</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Barriers of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Understanding the rules of communicational barriers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12.</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of barriers of communication, distortion of information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Practise of avoiding of communicational distorsion.</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13.</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color w:val="000000"/>
                <w:sz w:val="20"/>
                <w:szCs w:val="20"/>
                <w:lang w:val="en-GB" w:eastAsia="hu-HU"/>
              </w:rPr>
              <w:t>Intercultural and International Business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Understand the differences intercultural business communication</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 xml:space="preserve">14. </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intercultural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Developing intercultural communication skills</w:t>
            </w:r>
          </w:p>
        </w:tc>
      </w:tr>
    </w:tbl>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C12E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12E8F" w:rsidRDefault="00C12E8F" w:rsidP="004E2F0C">
      <w:pPr>
        <w:spacing w:after="0" w:line="240" w:lineRule="auto"/>
        <w:jc w:val="both"/>
        <w:rPr>
          <w:rFonts w:ascii="Times New Roman" w:hAnsi="Times New Roman" w:cs="Times New Roman"/>
          <w:sz w:val="20"/>
          <w:szCs w:val="20"/>
          <w:lang w:val="en-GB"/>
        </w:rPr>
      </w:pPr>
    </w:p>
    <w:p w:rsidR="004E2F0C" w:rsidRPr="001726A9" w:rsidRDefault="004E2F0C" w:rsidP="004E2F0C">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Business Informatics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GT_AKMNE015-17</w:t>
      </w:r>
    </w:p>
    <w:p w:rsidR="004E2F0C" w:rsidRPr="001726A9"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Pr="00625323">
        <w:rPr>
          <w:rFonts w:ascii="Times New Roman" w:hAnsi="Times New Roman" w:cs="Times New Roman"/>
          <w:sz w:val="20"/>
          <w:szCs w:val="20"/>
          <w:lang w:val="en-GB"/>
        </w:rPr>
        <w:t>Applied Informatics and Logistics</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w:t>
      </w:r>
      <w:r w:rsidRPr="001726A9">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C12E8F">
        <w:rPr>
          <w:rFonts w:ascii="Times New Roman" w:hAnsi="Times New Roman" w:cs="Times New Roman"/>
          <w:sz w:val="20"/>
          <w:szCs w:val="20"/>
          <w:lang w:val="en-GB"/>
        </w:rPr>
        <w:t>quirement: Term mark</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sidR="00E70014">
        <w:rPr>
          <w:rFonts w:ascii="Times New Roman" w:hAnsi="Times New Roman" w:cs="Times New Roman"/>
          <w:sz w:val="20"/>
          <w:szCs w:val="20"/>
          <w:lang w:val="en-GB"/>
        </w:rPr>
        <w:t xml:space="preserve">: Dr. </w:t>
      </w:r>
      <w:proofErr w:type="gramStart"/>
      <w:r w:rsidR="00E70014">
        <w:rPr>
          <w:rFonts w:ascii="Times New Roman" w:hAnsi="Times New Roman" w:cs="Times New Roman"/>
          <w:sz w:val="20"/>
          <w:szCs w:val="20"/>
          <w:lang w:val="en-GB"/>
        </w:rPr>
        <w:t>habil</w:t>
      </w:r>
      <w:proofErr w:type="gramEnd"/>
      <w:r w:rsidR="00E70014">
        <w:rPr>
          <w:rFonts w:ascii="Times New Roman" w:hAnsi="Times New Roman" w:cs="Times New Roman"/>
          <w:sz w:val="20"/>
          <w:szCs w:val="20"/>
          <w:lang w:val="en-GB"/>
        </w:rPr>
        <w:t xml:space="preserve"> László Várallyai</w:t>
      </w:r>
    </w:p>
    <w:p w:rsidR="004E2F0C" w:rsidRDefault="004E2F0C" w:rsidP="004E2F0C">
      <w:pPr>
        <w:spacing w:after="0" w:line="240" w:lineRule="auto"/>
        <w:jc w:val="both"/>
        <w:rPr>
          <w:rFonts w:ascii="Times New Roman" w:hAnsi="Times New Roman" w:cs="Times New Roman"/>
          <w:sz w:val="20"/>
          <w:szCs w:val="20"/>
          <w:lang w:val="en-GB"/>
        </w:rPr>
      </w:pP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Course goals: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 xml:space="preserve">Competences: </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Knowledge:</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possesses the most basic information gathering, analysis, task, and problem solving methods.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Capabilities: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makes simpler professional reports, evaluations, presentations, and performs.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Attitudes: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is receptive to receiving new information, professional knowledge and methodologies.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Autonomy, responsibility:</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performs job assignment independently, prepares own professional reports, create small presentations independently. If needed, it will be required to work with a staff member or a manager.</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Course content, topics: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Learning methods: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students get theoretical basic knowledge on the lectures. The practical tasks are related to the theoretical. The students get presentations on the lectures and on the parctices get spreadsheets and database knowledge tasks.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Participation at seminars is mandatory.</w:t>
      </w:r>
    </w:p>
    <w:p w:rsid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For the completion of the semester students have to pass a problem solving test during the semester.</w:t>
      </w:r>
    </w:p>
    <w:p w:rsidR="00C12E8F" w:rsidRDefault="00C12E8F" w:rsidP="00C12E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C12E8F" w:rsidRPr="00C12E8F" w:rsidRDefault="00C12E8F" w:rsidP="00C12E8F">
      <w:pPr>
        <w:spacing w:after="0" w:line="240" w:lineRule="auto"/>
        <w:jc w:val="both"/>
        <w:rPr>
          <w:rFonts w:ascii="Times New Roman" w:hAnsi="Times New Roman" w:cs="Times New Roman"/>
          <w:sz w:val="20"/>
          <w:szCs w:val="20"/>
          <w:lang w:val="en-GB"/>
        </w:rPr>
      </w:pP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30% theoretical exam, 45% Excel practical exam, 25% Database practical exam</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sum of points the notes are the followings:</w:t>
      </w:r>
    </w:p>
    <w:p w:rsidR="00C12E8F" w:rsidRPr="00C12E8F" w:rsidRDefault="00C12E8F" w:rsidP="00C12E8F">
      <w:pPr>
        <w:spacing w:after="0" w:line="240" w:lineRule="auto"/>
        <w:jc w:val="both"/>
        <w:rPr>
          <w:rFonts w:ascii="Times New Roman" w:hAnsi="Times New Roman" w:cs="Times New Roman"/>
          <w:sz w:val="20"/>
          <w:szCs w:val="20"/>
          <w:lang w:val="en-GB"/>
        </w:rPr>
      </w:pPr>
      <w:proofErr w:type="gramStart"/>
      <w:r w:rsidRPr="00C12E8F">
        <w:rPr>
          <w:rFonts w:ascii="Times New Roman" w:hAnsi="Times New Roman" w:cs="Times New Roman"/>
          <w:sz w:val="20"/>
          <w:szCs w:val="20"/>
          <w:lang w:val="en-GB"/>
        </w:rPr>
        <w:t>0  -</w:t>
      </w:r>
      <w:proofErr w:type="gramEnd"/>
      <w:r w:rsidRPr="00C12E8F">
        <w:rPr>
          <w:rFonts w:ascii="Times New Roman" w:hAnsi="Times New Roman" w:cs="Times New Roman"/>
          <w:sz w:val="20"/>
          <w:szCs w:val="20"/>
          <w:lang w:val="en-GB"/>
        </w:rPr>
        <w:t xml:space="preserve"> 60 %   fail,</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61 -70 %   pass,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71 -80 %   satisfactory,</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81 -90 %   good,</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 xml:space="preserve">91 – 100 % excellent. </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Compulsory readings: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 xml:space="preserve">Department teaching materials: Business informatics, electronic </w:t>
      </w:r>
      <w:proofErr w:type="gramStart"/>
      <w:r w:rsidRPr="00C12E8F">
        <w:rPr>
          <w:rFonts w:ascii="Times New Roman" w:hAnsi="Times New Roman" w:cs="Times New Roman"/>
          <w:sz w:val="20"/>
          <w:szCs w:val="20"/>
          <w:lang w:val="en-GB"/>
        </w:rPr>
        <w:t>booklet  2017</w:t>
      </w:r>
      <w:proofErr w:type="gramEnd"/>
      <w:r w:rsidRPr="00C12E8F">
        <w:rPr>
          <w:rFonts w:ascii="Times New Roman" w:hAnsi="Times New Roman" w:cs="Times New Roman"/>
          <w:sz w:val="20"/>
          <w:szCs w:val="20"/>
          <w:lang w:val="en-GB"/>
        </w:rPr>
        <w:t xml:space="preserve">. </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Presentation of lecture and seminars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 xml:space="preserve">Recommended readings: </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R. Elmasri: Fundamentals of Database Systems, Pearson, 2016, ISBN: 9781292097619, pp. 1272</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 xml:space="preserve">Ullman, J.D., Widom J.: Adatbázisrendszerek, Alapvetés, Panem </w:t>
      </w:r>
      <w:proofErr w:type="gramStart"/>
      <w:r w:rsidRPr="00C12E8F">
        <w:rPr>
          <w:rFonts w:ascii="Times New Roman" w:hAnsi="Times New Roman" w:cs="Times New Roman"/>
          <w:sz w:val="20"/>
          <w:szCs w:val="20"/>
          <w:lang w:val="en-GB"/>
        </w:rPr>
        <w:t>Kft.,</w:t>
      </w:r>
      <w:proofErr w:type="gramEnd"/>
      <w:r w:rsidRPr="00C12E8F">
        <w:rPr>
          <w:rFonts w:ascii="Times New Roman" w:hAnsi="Times New Roman" w:cs="Times New Roman"/>
          <w:sz w:val="20"/>
          <w:szCs w:val="20"/>
          <w:lang w:val="en-GB"/>
        </w:rPr>
        <w:t xml:space="preserve"> 2009, 9789635454815, pp. 600.</w:t>
      </w:r>
    </w:p>
    <w:p w:rsidR="009C32A7"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Date, J. C.: An Introduction to Database Systems, Pearson, 2003, ISBN13 (EAN): 9780321197849, pp. 1024.</w:t>
      </w:r>
    </w:p>
    <w:p w:rsidR="00BC0356" w:rsidRDefault="00BC0356" w:rsidP="00C12E8F">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center"/>
        <w:rPr>
          <w:rFonts w:ascii="Times New Roman" w:hAnsi="Times New Roman" w:cs="Times New Roman"/>
          <w:b/>
          <w:sz w:val="20"/>
          <w:szCs w:val="20"/>
          <w:lang w:val="en-GB"/>
        </w:rPr>
      </w:pPr>
      <w:r w:rsidRPr="00BC0356">
        <w:rPr>
          <w:rFonts w:ascii="Times New Roman" w:hAnsi="Times New Roman" w:cs="Times New Roman"/>
          <w:b/>
          <w:sz w:val="20"/>
          <w:szCs w:val="20"/>
          <w:lang w:val="en-GB"/>
        </w:rPr>
        <w:t>Syllabus</w:t>
      </w:r>
    </w:p>
    <w:p w:rsidR="00C12E8F" w:rsidRDefault="00C12E8F" w:rsidP="00C12E8F">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5010"/>
      </w:tblGrid>
      <w:tr w:rsidR="00BC0356" w:rsidRPr="00BC0356" w:rsidTr="00043670">
        <w:tc>
          <w:tcPr>
            <w:tcW w:w="950" w:type="dxa"/>
            <w:shd w:val="clear" w:color="auto" w:fill="auto"/>
          </w:tcPr>
          <w:p w:rsidR="00BC0356" w:rsidRPr="00BC0356" w:rsidRDefault="00BC0356" w:rsidP="00BC0356">
            <w:pPr>
              <w:spacing w:after="0" w:line="240" w:lineRule="auto"/>
              <w:ind w:left="360"/>
              <w:rPr>
                <w:rFonts w:ascii="Times New Roman" w:eastAsia="Calibri" w:hAnsi="Times New Roman" w:cs="Times New Roman"/>
                <w:b/>
                <w:sz w:val="20"/>
                <w:szCs w:val="20"/>
                <w:lang w:eastAsia="hu-HU"/>
              </w:rPr>
            </w:pPr>
            <w:r w:rsidRPr="00BC0356">
              <w:rPr>
                <w:rFonts w:ascii="Times New Roman" w:eastAsia="Calibri" w:hAnsi="Times New Roman" w:cs="Times New Roman"/>
                <w:b/>
                <w:sz w:val="20"/>
                <w:szCs w:val="20"/>
                <w:lang w:eastAsia="hu-HU"/>
              </w:rPr>
              <w:t>Week</w:t>
            </w:r>
          </w:p>
        </w:tc>
        <w:tc>
          <w:tcPr>
            <w:tcW w:w="5953" w:type="dxa"/>
            <w:shd w:val="clear" w:color="auto" w:fill="auto"/>
          </w:tcPr>
          <w:p w:rsidR="00BC0356" w:rsidRPr="00BC0356" w:rsidRDefault="00BC0356" w:rsidP="00BC0356">
            <w:pPr>
              <w:spacing w:after="0" w:line="240" w:lineRule="auto"/>
              <w:rPr>
                <w:rFonts w:ascii="Times New Roman" w:eastAsia="Calibri" w:hAnsi="Times New Roman" w:cs="Times New Roman"/>
                <w:b/>
                <w:sz w:val="20"/>
                <w:szCs w:val="20"/>
                <w:lang w:val="en-US" w:eastAsia="hu-HU"/>
              </w:rPr>
            </w:pPr>
            <w:r w:rsidRPr="00BC0356">
              <w:rPr>
                <w:rFonts w:ascii="Times New Roman" w:eastAsia="Calibri" w:hAnsi="Times New Roman" w:cs="Times New Roman"/>
                <w:b/>
                <w:sz w:val="20"/>
                <w:szCs w:val="20"/>
                <w:lang w:val="en-US" w:eastAsia="hu-HU"/>
              </w:rPr>
              <w:t>Topics</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rPr>
                <w:rFonts w:ascii="Garamond" w:eastAsia="Calibri" w:hAnsi="Garamond" w:cs="Times New Roman"/>
                <w:sz w:val="20"/>
                <w:szCs w:val="20"/>
                <w:lang w:val="en-US" w:eastAsia="hu-HU"/>
              </w:rPr>
            </w:pPr>
            <w:r w:rsidRPr="00BC0356">
              <w:rPr>
                <w:rFonts w:ascii="Garamond" w:eastAsia="Calibri" w:hAnsi="Garamond" w:cs="Times New Roman"/>
                <w:sz w:val="20"/>
                <w:szCs w:val="20"/>
                <w:lang w:val="en-US" w:eastAsia="hu-HU"/>
              </w:rPr>
              <w:t>Introduction –basic questions</w:t>
            </w:r>
          </w:p>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val="en-US" w:eastAsia="hu-HU"/>
              </w:rPr>
              <w:t>Information, system (data, information, knowledge, system categories, system approach)</w:t>
            </w: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basic, formatting, data format</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links, (SUM, COUNT, MIN, MAX, AVERAGE)</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rPr>
                <w:rFonts w:ascii="Garamond" w:eastAsia="Calibri" w:hAnsi="Garamond" w:cs="Times New Roman"/>
                <w:sz w:val="20"/>
                <w:szCs w:val="20"/>
                <w:lang w:val="en-US" w:eastAsia="hu-HU"/>
              </w:rPr>
            </w:pPr>
            <w:r w:rsidRPr="00BC0356">
              <w:rPr>
                <w:rFonts w:ascii="Garamond" w:eastAsia="Calibri" w:hAnsi="Garamond" w:cs="Times New Roman"/>
                <w:sz w:val="20"/>
                <w:szCs w:val="20"/>
                <w:lang w:val="en-US" w:eastAsia="hu-HU"/>
              </w:rPr>
              <w:t>Information technologies</w:t>
            </w: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logical operators (IF, AND, OR); Search functions (VLOOOUP, INDEX, MATCH)</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The use of spreadsheet: Matrix functions</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Information society</w:t>
            </w: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Pivot tables</w:t>
            </w:r>
          </w:p>
        </w:tc>
      </w:tr>
    </w:tbl>
    <w:p w:rsidR="00C12E8F" w:rsidRDefault="00C12E8F" w:rsidP="00C12E8F">
      <w:pPr>
        <w:spacing w:after="0" w:line="240" w:lineRule="auto"/>
        <w:jc w:val="both"/>
        <w:rPr>
          <w:rFonts w:ascii="Times New Roman" w:hAnsi="Times New Roman" w:cs="Times New Roman"/>
          <w:sz w:val="20"/>
          <w:szCs w:val="20"/>
          <w:lang w:val="en-GB"/>
        </w:rPr>
      </w:pPr>
    </w:p>
    <w:p w:rsidR="00C12E8F" w:rsidRPr="00E70014" w:rsidRDefault="00C12E8F" w:rsidP="00C12E8F">
      <w:pPr>
        <w:spacing w:after="0" w:line="240" w:lineRule="auto"/>
        <w:jc w:val="both"/>
        <w:rPr>
          <w:rFonts w:ascii="Times New Roman" w:hAnsi="Times New Roman" w:cs="Times New Roman"/>
          <w:sz w:val="20"/>
          <w:szCs w:val="20"/>
          <w:lang w:val="en-GB"/>
        </w:rPr>
      </w:pPr>
    </w:p>
    <w:p w:rsidR="00E70014" w:rsidRDefault="00E70014" w:rsidP="00E70014">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E70014" w:rsidRDefault="00E70014" w:rsidP="00E70014">
      <w:pPr>
        <w:spacing w:after="0" w:line="240" w:lineRule="auto"/>
        <w:jc w:val="both"/>
        <w:rPr>
          <w:rFonts w:ascii="Times New Roman" w:hAnsi="Times New Roman" w:cs="Times New Roman"/>
          <w:i/>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5243"/>
      </w:tblGrid>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Databases</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 xml:space="preserve">LO: </w:t>
            </w:r>
            <w:proofErr w:type="gramStart"/>
            <w:r w:rsidRPr="00BC0356">
              <w:rPr>
                <w:rFonts w:ascii="Times New Roman" w:eastAsia="Calibri" w:hAnsi="Times New Roman" w:cs="Times New Roman"/>
                <w:sz w:val="20"/>
                <w:szCs w:val="20"/>
                <w:lang w:eastAsia="hu-HU"/>
              </w:rPr>
              <w:t>Database :</w:t>
            </w:r>
            <w:proofErr w:type="gramEnd"/>
            <w:r w:rsidRPr="00BC0356">
              <w:rPr>
                <w:rFonts w:ascii="Times New Roman" w:eastAsia="Calibri" w:hAnsi="Times New Roman" w:cs="Times New Roman"/>
                <w:sz w:val="20"/>
                <w:szCs w:val="20"/>
                <w:lang w:eastAsia="hu-HU"/>
              </w:rPr>
              <w:t xml:space="preserve"> Creation of relation tables, the role of keys</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Database creation, sheet, form creation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Relation modell</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 xml:space="preserve">LO: Database  </w:t>
            </w:r>
            <w:proofErr w:type="gramStart"/>
            <w:r w:rsidRPr="00BC0356">
              <w:rPr>
                <w:rFonts w:ascii="Times New Roman" w:eastAsia="Calibri" w:hAnsi="Times New Roman" w:cs="Times New Roman"/>
                <w:sz w:val="20"/>
                <w:szCs w:val="20"/>
                <w:lang w:eastAsia="hu-HU"/>
              </w:rPr>
              <w:t>queries  (</w:t>
            </w:r>
            <w:proofErr w:type="gramEnd"/>
            <w:r w:rsidRPr="00BC0356">
              <w:rPr>
                <w:rFonts w:ascii="Times New Roman" w:eastAsia="Calibri" w:hAnsi="Times New Roman" w:cs="Times New Roman"/>
                <w:sz w:val="20"/>
                <w:szCs w:val="20"/>
                <w:lang w:eastAsia="hu-HU"/>
              </w:rPr>
              <w:t>QBE, SQL)</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Database report creation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rPr>
                <w:rFonts w:ascii="Garamond" w:eastAsia="Calibri" w:hAnsi="Garamond" w:cs="Times New Roman"/>
                <w:sz w:val="20"/>
                <w:szCs w:val="20"/>
                <w:lang w:eastAsia="hu-HU"/>
              </w:rPr>
            </w:pPr>
            <w:r w:rsidRPr="00BC0356">
              <w:rPr>
                <w:rFonts w:ascii="Garamond" w:eastAsia="Calibri" w:hAnsi="Garamond" w:cs="Times New Roman"/>
                <w:sz w:val="20"/>
                <w:szCs w:val="20"/>
                <w:lang w:eastAsia="hu-HU"/>
              </w:rPr>
              <w:t>Multidimensional data modeling</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Automatic business intelligence and the ERP.</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rPr>
          <w:trHeight w:val="70"/>
        </w:trPr>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bl>
    <w:p w:rsidR="00BC0356" w:rsidRPr="00BC0356" w:rsidRDefault="00BC0356" w:rsidP="00E70014">
      <w:pPr>
        <w:spacing w:after="0" w:line="240" w:lineRule="auto"/>
        <w:jc w:val="both"/>
        <w:rPr>
          <w:rFonts w:ascii="Times New Roman" w:hAnsi="Times New Roman" w:cs="Times New Roman"/>
          <w:sz w:val="20"/>
          <w:szCs w:val="20"/>
          <w:lang w:val="en-GB"/>
        </w:rPr>
      </w:pPr>
      <w:r w:rsidRPr="00BC0356">
        <w:rPr>
          <w:rFonts w:ascii="Times New Roman" w:eastAsia="Calibri" w:hAnsi="Times New Roman" w:cs="Times New Roman"/>
          <w:sz w:val="20"/>
          <w:szCs w:val="20"/>
          <w:lang w:val="en-US" w:eastAsia="hu-HU"/>
        </w:rPr>
        <w:t>*L</w:t>
      </w:r>
    </w:p>
    <w:p w:rsidR="00BC0356" w:rsidRDefault="00BC0356" w:rsidP="00E70014">
      <w:pPr>
        <w:spacing w:after="0" w:line="240" w:lineRule="auto"/>
        <w:jc w:val="both"/>
        <w:rPr>
          <w:rFonts w:ascii="Times New Roman" w:hAnsi="Times New Roman" w:cs="Times New Roman"/>
          <w:i/>
          <w:sz w:val="20"/>
          <w:szCs w:val="20"/>
          <w:lang w:val="en-GB"/>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BC0356" w:rsidP="003056DE">
      <w:pPr>
        <w:spacing w:after="0" w:line="240" w:lineRule="auto"/>
        <w:jc w:val="both"/>
        <w:rPr>
          <w:rFonts w:ascii="Times New Roman" w:hAnsi="Times New Roman" w:cs="Times New Roman"/>
          <w:sz w:val="20"/>
          <w:szCs w:val="20"/>
          <w:lang w:val="en-US"/>
        </w:rPr>
      </w:pPr>
      <w:r w:rsidRPr="00BC0356">
        <w:rPr>
          <w:rFonts w:ascii="Times New Roman" w:hAnsi="Times New Roman" w:cs="Times New Roman"/>
          <w:sz w:val="20"/>
          <w:szCs w:val="20"/>
          <w:lang w:val="en-US"/>
        </w:rPr>
        <w:t>_____________________________________________________________</w:t>
      </w:r>
    </w:p>
    <w:p w:rsidR="00F938B6" w:rsidRPr="003056DE" w:rsidRDefault="00F938B6" w:rsidP="003056DE">
      <w:pPr>
        <w:spacing w:after="0" w:line="240" w:lineRule="auto"/>
        <w:jc w:val="both"/>
        <w:rPr>
          <w:rFonts w:ascii="Times New Roman" w:hAnsi="Times New Roman" w:cs="Times New Roman"/>
          <w:sz w:val="20"/>
          <w:szCs w:val="20"/>
          <w:lang w:val="en-US"/>
        </w:rPr>
      </w:pPr>
    </w:p>
    <w:p w:rsidR="00F938B6" w:rsidRPr="001726A9" w:rsidRDefault="00F938B6" w:rsidP="00F938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2D3566">
        <w:rPr>
          <w:rFonts w:ascii="Times New Roman" w:hAnsi="Times New Roman" w:cs="Times New Roman"/>
          <w:b/>
          <w:sz w:val="20"/>
          <w:szCs w:val="20"/>
          <w:lang w:val="en-GB"/>
        </w:rPr>
        <w:t>Business Civil Law</w:t>
      </w:r>
      <w:r w:rsidRPr="001726A9">
        <w:rPr>
          <w:rFonts w:ascii="Times New Roman" w:hAnsi="Times New Roman" w:cs="Times New Roman"/>
          <w:sz w:val="20"/>
          <w:szCs w:val="20"/>
          <w:lang w:val="en-GB"/>
        </w:rPr>
        <w:t xml:space="preserve"> </w:t>
      </w:r>
      <w:r w:rsidR="00690A98">
        <w:rPr>
          <w:rFonts w:ascii="Times New Roman" w:hAnsi="Times New Roman" w:cs="Times New Roman"/>
          <w:sz w:val="20"/>
          <w:szCs w:val="20"/>
          <w:lang w:val="en-GB"/>
        </w:rPr>
        <w:t xml:space="preserve">                    Neptun-code: </w:t>
      </w:r>
      <w:r w:rsidR="00690A98" w:rsidRPr="00690A98">
        <w:rPr>
          <w:rFonts w:ascii="Times New Roman" w:hAnsi="Times New Roman" w:cs="Times New Roman"/>
          <w:sz w:val="20"/>
          <w:szCs w:val="20"/>
          <w:lang w:val="en-GB"/>
        </w:rPr>
        <w:t>GT_AKMNE008-17</w:t>
      </w:r>
    </w:p>
    <w:p w:rsidR="00F938B6" w:rsidRPr="001726A9" w:rsidRDefault="00F938B6" w:rsidP="00F938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9C32A7">
        <w:rPr>
          <w:rFonts w:ascii="Times New Roman" w:hAnsi="Times New Roman" w:cs="Times New Roman"/>
          <w:sz w:val="20"/>
          <w:szCs w:val="20"/>
          <w:lang w:val="en-GB"/>
        </w:rPr>
        <w:t>Economics and World Economy</w:t>
      </w:r>
    </w:p>
    <w:p w:rsidR="00F938B6" w:rsidRDefault="00F938B6" w:rsidP="00F938B6">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F938B6" w:rsidRDefault="00F938B6" w:rsidP="00F938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sidR="00BC0356">
        <w:rPr>
          <w:rFonts w:ascii="Times New Roman" w:hAnsi="Times New Roman" w:cs="Times New Roman"/>
          <w:sz w:val="20"/>
          <w:szCs w:val="20"/>
          <w:lang w:val="en-GB"/>
        </w:rPr>
        <w:t xml:space="preserve">: </w:t>
      </w:r>
      <w:r>
        <w:rPr>
          <w:rFonts w:ascii="Times New Roman" w:hAnsi="Times New Roman" w:cs="Times New Roman"/>
          <w:sz w:val="20"/>
          <w:szCs w:val="20"/>
          <w:lang w:val="en-GB"/>
        </w:rPr>
        <w:t>Dr. András Helmeczi</w:t>
      </w:r>
    </w:p>
    <w:p w:rsidR="00F938B6" w:rsidRDefault="00F938B6" w:rsidP="00F938B6">
      <w:pPr>
        <w:spacing w:after="0" w:line="240" w:lineRule="auto"/>
        <w:jc w:val="both"/>
        <w:rPr>
          <w:rFonts w:ascii="Times New Roman" w:hAnsi="Times New Roman" w:cs="Times New Roman"/>
          <w:sz w:val="20"/>
          <w:szCs w:val="20"/>
          <w:lang w:val="en-GB"/>
        </w:rPr>
      </w:pPr>
    </w:p>
    <w:p w:rsidR="00E70014" w:rsidRPr="00E70014" w:rsidRDefault="00E70014" w:rsidP="00E70014">
      <w:pPr>
        <w:spacing w:after="0" w:line="240" w:lineRule="auto"/>
        <w:jc w:val="both"/>
        <w:rPr>
          <w:rFonts w:ascii="Times New Roman" w:hAnsi="Times New Roman" w:cs="Times New Roman"/>
          <w:i/>
          <w:sz w:val="20"/>
          <w:szCs w:val="20"/>
          <w:lang w:val="en-GB"/>
        </w:rPr>
      </w:pPr>
      <w:r w:rsidRPr="00E70014">
        <w:rPr>
          <w:rFonts w:ascii="Times New Roman" w:hAnsi="Times New Roman" w:cs="Times New Roman"/>
          <w:i/>
          <w:sz w:val="20"/>
          <w:szCs w:val="20"/>
          <w:lang w:val="en-GB"/>
        </w:rPr>
        <w:t>Course goals: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The course is designed to introduce students to the particularities of legal aspects of the economy, both theoretically and in practice. A broad overview of the most relevant topics in legal life in the economy is given.</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Course content, topics: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Basic legal terms, personal law, rights in rem, contractual law, company law.</w:t>
      </w:r>
    </w:p>
    <w:p w:rsidR="00E70014" w:rsidRPr="006305DA" w:rsidRDefault="00E70014" w:rsidP="00E70014">
      <w:pPr>
        <w:spacing w:after="0" w:line="240" w:lineRule="auto"/>
        <w:jc w:val="both"/>
        <w:rPr>
          <w:rFonts w:ascii="Times New Roman" w:hAnsi="Times New Roman" w:cs="Times New Roman"/>
          <w:i/>
          <w:sz w:val="20"/>
          <w:szCs w:val="20"/>
          <w:lang w:val="en-GB"/>
        </w:rPr>
      </w:pPr>
      <w:r w:rsidRPr="006305DA">
        <w:rPr>
          <w:rFonts w:ascii="Times New Roman" w:hAnsi="Times New Roman" w:cs="Times New Roman"/>
          <w:i/>
          <w:sz w:val="20"/>
          <w:szCs w:val="20"/>
          <w:lang w:val="en-GB"/>
        </w:rPr>
        <w:t>Learning methods: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 xml:space="preserve">In the lessons, the students get detailed explanations with life-like examples to the most important legal aspects of the economy. </w:t>
      </w:r>
    </w:p>
    <w:p w:rsidR="00E70014" w:rsidRPr="006305DA" w:rsidRDefault="00E70014" w:rsidP="00E70014">
      <w:pPr>
        <w:spacing w:after="0" w:line="240" w:lineRule="auto"/>
        <w:jc w:val="both"/>
        <w:rPr>
          <w:rFonts w:ascii="Times New Roman" w:hAnsi="Times New Roman" w:cs="Times New Roman"/>
          <w:i/>
          <w:sz w:val="20"/>
          <w:szCs w:val="20"/>
          <w:lang w:val="en-GB"/>
        </w:rPr>
      </w:pPr>
      <w:r w:rsidRPr="006305DA">
        <w:rPr>
          <w:rFonts w:ascii="Times New Roman" w:hAnsi="Times New Roman" w:cs="Times New Roman"/>
          <w:i/>
          <w:sz w:val="20"/>
          <w:szCs w:val="20"/>
          <w:lang w:val="en-GB"/>
        </w:rPr>
        <w:t>Assessment</w:t>
      </w:r>
      <w:r w:rsidR="006305DA" w:rsidRPr="006305DA">
        <w:rPr>
          <w:rFonts w:ascii="Times New Roman" w:hAnsi="Times New Roman" w:cs="Times New Roman"/>
          <w:i/>
          <w:sz w:val="20"/>
          <w:szCs w:val="20"/>
          <w:lang w:val="en-GB"/>
        </w:rPr>
        <w:t>:</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Final written test at the end of the semester, with the following grades:</w:t>
      </w:r>
    </w:p>
    <w:p w:rsidR="00E70014" w:rsidRPr="00E70014" w:rsidRDefault="00E70014" w:rsidP="00E70014">
      <w:pPr>
        <w:spacing w:after="0" w:line="240" w:lineRule="auto"/>
        <w:jc w:val="both"/>
        <w:rPr>
          <w:rFonts w:ascii="Times New Roman" w:hAnsi="Times New Roman" w:cs="Times New Roman"/>
          <w:sz w:val="20"/>
          <w:szCs w:val="20"/>
          <w:lang w:val="en-GB"/>
        </w:rPr>
      </w:pPr>
      <w:proofErr w:type="gramStart"/>
      <w:r w:rsidRPr="00E70014">
        <w:rPr>
          <w:rFonts w:ascii="Times New Roman" w:hAnsi="Times New Roman" w:cs="Times New Roman"/>
          <w:sz w:val="20"/>
          <w:szCs w:val="20"/>
          <w:lang w:val="en-GB"/>
        </w:rPr>
        <w:t>points</w:t>
      </w:r>
      <w:proofErr w:type="gramEnd"/>
      <w:r w:rsidRPr="00E70014">
        <w:rPr>
          <w:rFonts w:ascii="Times New Roman" w:hAnsi="Times New Roman" w:cs="Times New Roman"/>
          <w:sz w:val="20"/>
          <w:szCs w:val="20"/>
          <w:lang w:val="en-GB"/>
        </w:rPr>
        <w:t xml:space="preserve">    grade</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0-7        1 (fail)</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8-9        2 (satisfactory)</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10-11    3 (fair)</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12-13    4 (good)</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14-15    5 (excellent)</w:t>
      </w:r>
    </w:p>
    <w:p w:rsidR="00E70014" w:rsidRPr="006305DA" w:rsidRDefault="00E70014" w:rsidP="00E70014">
      <w:pPr>
        <w:spacing w:after="0" w:line="240" w:lineRule="auto"/>
        <w:jc w:val="both"/>
        <w:rPr>
          <w:rFonts w:ascii="Times New Roman" w:hAnsi="Times New Roman" w:cs="Times New Roman"/>
          <w:i/>
          <w:sz w:val="20"/>
          <w:szCs w:val="20"/>
          <w:lang w:val="en-GB"/>
        </w:rPr>
      </w:pPr>
      <w:r w:rsidRPr="006305DA">
        <w:rPr>
          <w:rFonts w:ascii="Times New Roman" w:hAnsi="Times New Roman" w:cs="Times New Roman"/>
          <w:i/>
          <w:sz w:val="20"/>
          <w:szCs w:val="20"/>
          <w:lang w:val="en-GB"/>
        </w:rPr>
        <w:t>Compulsory readings:</w:t>
      </w:r>
    </w:p>
    <w:p w:rsidR="00E70014" w:rsidRPr="00E70014" w:rsidRDefault="006305DA" w:rsidP="00E7001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proofErr w:type="gramStart"/>
      <w:r w:rsidR="00E70014" w:rsidRPr="00E70014">
        <w:rPr>
          <w:rFonts w:ascii="Times New Roman" w:hAnsi="Times New Roman" w:cs="Times New Roman"/>
          <w:sz w:val="20"/>
          <w:szCs w:val="20"/>
          <w:lang w:val="en-GB"/>
        </w:rPr>
        <w:t>handout</w:t>
      </w:r>
      <w:proofErr w:type="gramEnd"/>
      <w:r w:rsidR="00E70014" w:rsidRPr="00E70014">
        <w:rPr>
          <w:rFonts w:ascii="Times New Roman" w:hAnsi="Times New Roman" w:cs="Times New Roman"/>
          <w:sz w:val="20"/>
          <w:szCs w:val="20"/>
          <w:lang w:val="en-GB"/>
        </w:rPr>
        <w:t xml:space="preserve"> (electronically sent to the students)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 xml:space="preserve">Recommended readings: </w:t>
      </w:r>
    </w:p>
    <w:p w:rsidR="006C50CD" w:rsidRDefault="006C50CD" w:rsidP="003056DE">
      <w:pPr>
        <w:spacing w:after="0" w:line="240" w:lineRule="auto"/>
        <w:jc w:val="both"/>
        <w:rPr>
          <w:rFonts w:ascii="Times New Roman" w:hAnsi="Times New Roman" w:cs="Times New Roman"/>
          <w:sz w:val="20"/>
          <w:szCs w:val="20"/>
          <w:lang w:val="en-GB"/>
        </w:rPr>
      </w:pPr>
    </w:p>
    <w:p w:rsidR="006305DA" w:rsidRPr="002100D2" w:rsidRDefault="006305DA" w:rsidP="006305DA">
      <w:pPr>
        <w:spacing w:after="0" w:line="240" w:lineRule="auto"/>
        <w:jc w:val="center"/>
        <w:rPr>
          <w:rFonts w:ascii="Times New Roman" w:eastAsia="Calibri" w:hAnsi="Times New Roman" w:cs="Times New Roman"/>
          <w:b/>
          <w:sz w:val="20"/>
          <w:szCs w:val="20"/>
          <w:lang w:val="en-GB" w:eastAsia="hu-HU"/>
        </w:rPr>
      </w:pPr>
      <w:r w:rsidRPr="002100D2">
        <w:rPr>
          <w:rFonts w:ascii="Times New Roman" w:eastAsia="Calibri" w:hAnsi="Times New Roman" w:cs="Times New Roman"/>
          <w:b/>
          <w:sz w:val="20"/>
          <w:szCs w:val="20"/>
          <w:lang w:val="en-GB" w:eastAsia="hu-HU"/>
        </w:rPr>
        <w:t>Syllabus</w:t>
      </w:r>
    </w:p>
    <w:p w:rsidR="006305DA" w:rsidRPr="002100D2" w:rsidRDefault="006305DA" w:rsidP="006305DA">
      <w:pPr>
        <w:spacing w:after="0" w:line="240" w:lineRule="auto"/>
        <w:jc w:val="center"/>
        <w:rPr>
          <w:rFonts w:ascii="Times New Roman" w:eastAsia="Calibri" w:hAnsi="Times New Roman" w:cs="Times New Roman"/>
          <w:b/>
          <w:sz w:val="20"/>
          <w:szCs w:val="20"/>
          <w:lang w:val="en-GB" w:eastAsia="hu-HU"/>
        </w:rPr>
      </w:pP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669"/>
      </w:tblGrid>
      <w:tr w:rsidR="006305DA" w:rsidRPr="002100D2" w:rsidTr="00EF212C">
        <w:trPr>
          <w:jc w:val="center"/>
        </w:trPr>
        <w:tc>
          <w:tcPr>
            <w:tcW w:w="705" w:type="dxa"/>
          </w:tcPr>
          <w:p w:rsidR="006305DA" w:rsidRPr="002100D2" w:rsidRDefault="006305DA" w:rsidP="00EF212C">
            <w:pPr>
              <w:spacing w:before="120" w:after="120" w:line="240" w:lineRule="auto"/>
              <w:rPr>
                <w:rFonts w:ascii="Times New Roman" w:eastAsia="Calibri" w:hAnsi="Times New Roman" w:cs="Times New Roman"/>
                <w:b/>
                <w:sz w:val="20"/>
                <w:szCs w:val="20"/>
                <w:lang w:val="en-GB" w:eastAsia="hu-HU"/>
              </w:rPr>
            </w:pPr>
            <w:r w:rsidRPr="002100D2">
              <w:rPr>
                <w:rFonts w:ascii="Times New Roman" w:eastAsia="Calibri" w:hAnsi="Times New Roman" w:cs="Times New Roman"/>
                <w:b/>
                <w:sz w:val="20"/>
                <w:szCs w:val="20"/>
                <w:lang w:val="en-GB" w:eastAsia="hu-HU"/>
              </w:rPr>
              <w:t>Week</w:t>
            </w:r>
          </w:p>
        </w:tc>
        <w:tc>
          <w:tcPr>
            <w:tcW w:w="5669" w:type="dxa"/>
          </w:tcPr>
          <w:p w:rsidR="006305DA" w:rsidRPr="002100D2" w:rsidRDefault="006305DA" w:rsidP="00EF212C">
            <w:pPr>
              <w:spacing w:before="120" w:after="120" w:line="240" w:lineRule="auto"/>
              <w:rPr>
                <w:rFonts w:ascii="Times New Roman" w:eastAsia="Calibri" w:hAnsi="Times New Roman" w:cs="Times New Roman"/>
                <w:b/>
                <w:sz w:val="20"/>
                <w:szCs w:val="20"/>
                <w:lang w:val="en-GB" w:eastAsia="hu-HU"/>
              </w:rPr>
            </w:pPr>
            <w:r w:rsidRPr="002100D2">
              <w:rPr>
                <w:rFonts w:ascii="Times New Roman" w:eastAsia="Calibri" w:hAnsi="Times New Roman" w:cs="Times New Roman"/>
                <w:b/>
                <w:sz w:val="20"/>
                <w:szCs w:val="20"/>
                <w:lang w:val="en-GB" w:eastAsia="hu-HU"/>
              </w:rPr>
              <w:t>Topics</w:t>
            </w:r>
          </w:p>
        </w:tc>
      </w:tr>
      <w:tr w:rsidR="006305DA" w:rsidRPr="002100D2" w:rsidTr="00EF212C">
        <w:trPr>
          <w:jc w:val="center"/>
        </w:trPr>
        <w:tc>
          <w:tcPr>
            <w:tcW w:w="705" w:type="dxa"/>
          </w:tcPr>
          <w:p w:rsidR="006305DA" w:rsidRPr="002100D2" w:rsidRDefault="006305DA" w:rsidP="00EF212C">
            <w:pPr>
              <w:spacing w:after="0" w:line="240" w:lineRule="auto"/>
              <w:rPr>
                <w:rFonts w:ascii="Times New Roman" w:eastAsia="Calibri" w:hAnsi="Times New Roman" w:cs="Times New Roman"/>
                <w:sz w:val="20"/>
                <w:szCs w:val="20"/>
                <w:lang w:val="en-GB" w:eastAsia="hu-HU"/>
              </w:rPr>
            </w:pPr>
            <w:r w:rsidRPr="002100D2">
              <w:rPr>
                <w:rFonts w:ascii="Times New Roman" w:eastAsia="Calibri" w:hAnsi="Times New Roman" w:cs="Times New Roman"/>
                <w:sz w:val="20"/>
                <w:szCs w:val="20"/>
                <w:lang w:val="en-GB" w:eastAsia="hu-HU"/>
              </w:rPr>
              <w:t>1.</w:t>
            </w:r>
          </w:p>
        </w:tc>
        <w:tc>
          <w:tcPr>
            <w:tcW w:w="5669"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legal system, basic legal terms 1: law as a social rule, content, and function of law, categories of legal rules</w:t>
            </w:r>
          </w:p>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2100D2" w:rsidTr="00EF212C">
        <w:trPr>
          <w:jc w:val="center"/>
        </w:trPr>
        <w:tc>
          <w:tcPr>
            <w:tcW w:w="705" w:type="dxa"/>
          </w:tcPr>
          <w:p w:rsidR="006305DA" w:rsidRPr="002100D2" w:rsidRDefault="006305DA" w:rsidP="00EF212C">
            <w:pPr>
              <w:spacing w:after="0" w:line="240" w:lineRule="auto"/>
              <w:rPr>
                <w:rFonts w:ascii="Times New Roman" w:eastAsia="Calibri" w:hAnsi="Times New Roman" w:cs="Times New Roman"/>
                <w:sz w:val="20"/>
                <w:szCs w:val="20"/>
                <w:lang w:val="en-GB" w:eastAsia="hu-HU"/>
              </w:rPr>
            </w:pPr>
            <w:r w:rsidRPr="002100D2">
              <w:rPr>
                <w:rFonts w:ascii="Times New Roman" w:eastAsia="Calibri" w:hAnsi="Times New Roman" w:cs="Times New Roman"/>
                <w:sz w:val="20"/>
                <w:szCs w:val="20"/>
                <w:lang w:val="en-GB" w:eastAsia="hu-HU"/>
              </w:rPr>
              <w:t>2.</w:t>
            </w:r>
          </w:p>
        </w:tc>
        <w:tc>
          <w:tcPr>
            <w:tcW w:w="5669"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legal system, basic legal terms 2: sources of law, legislation and jurisdiction, the legal relation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bl>
    <w:p w:rsidR="006C50CD" w:rsidRDefault="006C50CD" w:rsidP="003056DE">
      <w:pPr>
        <w:spacing w:after="0" w:line="240" w:lineRule="auto"/>
        <w:jc w:val="both"/>
        <w:rPr>
          <w:rFonts w:ascii="Times New Roman" w:hAnsi="Times New Roman" w:cs="Times New Roman"/>
          <w:sz w:val="20"/>
          <w:szCs w:val="20"/>
          <w:lang w:val="en-GB"/>
        </w:rPr>
      </w:pPr>
    </w:p>
    <w:p w:rsidR="00BC0356" w:rsidRPr="009C32A7" w:rsidRDefault="00BC0356" w:rsidP="00BC0356">
      <w:pPr>
        <w:spacing w:after="0" w:line="240" w:lineRule="auto"/>
        <w:jc w:val="both"/>
        <w:rPr>
          <w:rFonts w:ascii="Times New Roman" w:hAnsi="Times New Roman" w:cs="Times New Roman"/>
          <w:sz w:val="20"/>
          <w:szCs w:val="20"/>
          <w:lang w:val="en-GB"/>
        </w:rPr>
      </w:pPr>
      <w:r w:rsidRPr="009C32A7">
        <w:rPr>
          <w:rFonts w:ascii="Times New Roman" w:hAnsi="Times New Roman" w:cs="Times New Roman"/>
          <w:sz w:val="20"/>
          <w:szCs w:val="20"/>
          <w:u w:val="single"/>
          <w:lang w:val="en-GB"/>
        </w:rPr>
        <w:t xml:space="preserve">                                                                             COURSE DESCRIPTIONS</w:t>
      </w:r>
    </w:p>
    <w:p w:rsidR="00BC0356" w:rsidRDefault="00BC0356" w:rsidP="003056DE">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3.</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person as a subject at law 1: natural person, legal capacity and competency</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person as a subject at law 2: legal person, protection of personality</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Rights in rem 1: the thing, possession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6.</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Rights in rem 2: ownership rights, rights of use</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7.</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1: obligations and legal statements, representation, performance</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8.</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2: basic rules of contracts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9.</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3: express contracts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10.</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4: liability for damages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trHeight w:val="342"/>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11.</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Company law 1: common rules, organization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12.</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Company law 2: representation, termination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13.</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Company law 3: sole company types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p>
        </w:tc>
        <w:tc>
          <w:tcPr>
            <w:tcW w:w="5386"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p>
        </w:tc>
      </w:tr>
    </w:tbl>
    <w:p w:rsidR="00BC0356" w:rsidRDefault="00BC0356" w:rsidP="003056DE">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90A98" w:rsidRPr="009C32A7" w:rsidRDefault="00690A98" w:rsidP="003056DE">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527"/>
      </w:tblGrid>
      <w:tr w:rsidR="006305DA" w:rsidRPr="009C32A7" w:rsidTr="00BC0356">
        <w:trPr>
          <w:jc w:val="center"/>
        </w:trPr>
        <w:tc>
          <w:tcPr>
            <w:tcW w:w="568"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 xml:space="preserve">14. </w:t>
            </w:r>
          </w:p>
        </w:tc>
        <w:tc>
          <w:tcPr>
            <w:tcW w:w="5527"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Consultation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bl>
    <w:p w:rsidR="006305DA" w:rsidRPr="009C32A7" w:rsidRDefault="006305DA" w:rsidP="006305DA">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learning outcomes</w:t>
      </w: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BC0356" w:rsidRDefault="00BC0356" w:rsidP="003056DE">
      <w:pPr>
        <w:spacing w:after="0" w:line="240" w:lineRule="auto"/>
        <w:jc w:val="both"/>
        <w:rPr>
          <w:rFonts w:ascii="Times New Roman" w:hAnsi="Times New Roman" w:cs="Times New Roman"/>
          <w:sz w:val="20"/>
          <w:szCs w:val="20"/>
          <w:lang w:val="en-GB"/>
        </w:rPr>
      </w:pPr>
    </w:p>
    <w:p w:rsidR="006305DA" w:rsidRDefault="006305DA" w:rsidP="00BD2867">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90A98" w:rsidRDefault="00690A98" w:rsidP="003056DE">
      <w:pPr>
        <w:spacing w:after="0" w:line="240" w:lineRule="auto"/>
        <w:jc w:val="both"/>
        <w:rPr>
          <w:rFonts w:ascii="Times New Roman" w:hAnsi="Times New Roman" w:cs="Times New Roman"/>
          <w:sz w:val="20"/>
          <w:szCs w:val="20"/>
          <w:lang w:val="en-GB"/>
        </w:rPr>
      </w:pPr>
    </w:p>
    <w:p w:rsidR="00690A98" w:rsidRPr="001726A9"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EU Studies</w:t>
      </w:r>
      <w:r>
        <w:rPr>
          <w:rFonts w:ascii="Times New Roman" w:hAnsi="Times New Roman" w:cs="Times New Roman"/>
          <w:sz w:val="20"/>
          <w:szCs w:val="20"/>
          <w:lang w:val="en-GB"/>
        </w:rPr>
        <w:t xml:space="preserve">                                  Neptun-code: GT_AKMNE010-17</w:t>
      </w:r>
    </w:p>
    <w:p w:rsidR="00690A98" w:rsidRPr="001726A9"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9C32A7">
        <w:rPr>
          <w:rFonts w:ascii="Times New Roman" w:hAnsi="Times New Roman" w:cs="Times New Roman"/>
          <w:sz w:val="20"/>
          <w:szCs w:val="20"/>
          <w:lang w:val="en-GB"/>
        </w:rPr>
        <w:t>Economics and World Economy</w:t>
      </w:r>
    </w:p>
    <w:p w:rsidR="00690A98"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690A98"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w:t>
      </w:r>
      <w:r w:rsidR="00BC0356">
        <w:rPr>
          <w:rFonts w:ascii="Times New Roman" w:hAnsi="Times New Roman" w:cs="Times New Roman"/>
          <w:sz w:val="20"/>
          <w:szCs w:val="20"/>
          <w:lang w:val="en-GB"/>
        </w:rPr>
        <w:t xml:space="preserve">Ms. </w:t>
      </w:r>
      <w:r>
        <w:rPr>
          <w:rFonts w:ascii="Times New Roman" w:hAnsi="Times New Roman" w:cs="Times New Roman"/>
          <w:sz w:val="20"/>
          <w:szCs w:val="20"/>
          <w:lang w:val="en-GB"/>
        </w:rPr>
        <w:t>Eszter Tóth</w:t>
      </w:r>
    </w:p>
    <w:p w:rsidR="00690A98" w:rsidRDefault="00690A98" w:rsidP="00690A98">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Course goals: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Surveying the European Union’s evolution from the Rome Treaty to the present, the course captures the full story of Europe’s ongoing integration, its changing identity, and its increasing importance as a global actor in the 21st century. The course consists of the history, institutions and policies of the European Union, lays out the major elements of the European integration and explain how the European Union functions.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Competences: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Knowledge: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Graduates will have acquired</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w:t>
      </w:r>
      <w:proofErr w:type="gramStart"/>
      <w:r w:rsidRPr="00BC0356">
        <w:rPr>
          <w:rFonts w:ascii="Times New Roman" w:hAnsi="Times New Roman" w:cs="Times New Roman"/>
          <w:sz w:val="20"/>
          <w:szCs w:val="20"/>
          <w:lang w:val="en-GB"/>
        </w:rPr>
        <w:t>a</w:t>
      </w:r>
      <w:proofErr w:type="gramEnd"/>
      <w:r w:rsidRPr="00BC0356">
        <w:rPr>
          <w:rFonts w:ascii="Times New Roman" w:hAnsi="Times New Roman" w:cs="Times New Roman"/>
          <w:sz w:val="20"/>
          <w:szCs w:val="20"/>
          <w:lang w:val="en-GB"/>
        </w:rPr>
        <w:t xml:space="preserve"> detailed knowledge of the notion, concept, set of instruments and methodology of marketing in business and non-profit spheres.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w:t>
      </w:r>
      <w:proofErr w:type="gramStart"/>
      <w:r w:rsidRPr="00BC0356">
        <w:rPr>
          <w:rFonts w:ascii="Times New Roman" w:hAnsi="Times New Roman" w:cs="Times New Roman"/>
          <w:sz w:val="20"/>
          <w:szCs w:val="20"/>
          <w:lang w:val="en-GB"/>
        </w:rPr>
        <w:t>a</w:t>
      </w:r>
      <w:proofErr w:type="gramEnd"/>
      <w:r w:rsidRPr="00BC0356">
        <w:rPr>
          <w:rFonts w:ascii="Times New Roman" w:hAnsi="Times New Roman" w:cs="Times New Roman"/>
          <w:sz w:val="20"/>
          <w:szCs w:val="20"/>
          <w:lang w:val="en-GB"/>
        </w:rPr>
        <w:t xml:space="preserve"> thorough knowledge of the operation and organization of trade companies, the key workflows and techniques of commercial activities.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Capabilities: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Graduates will</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have the ability to conduct efficient work in economic, marketing and commercial projects and in business organizations. </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acquire a body of knowledge to cooperate with other research areas and social-economic sub-systems. </w:t>
      </w:r>
    </w:p>
    <w:p w:rsidR="00BC0356" w:rsidRDefault="00BC0356" w:rsidP="00BC0356">
      <w:pPr>
        <w:spacing w:after="0" w:line="240" w:lineRule="auto"/>
        <w:jc w:val="both"/>
        <w:rPr>
          <w:rFonts w:ascii="Times New Roman" w:hAnsi="Times New Roman" w:cs="Times New Roman"/>
          <w:sz w:val="20"/>
          <w:szCs w:val="20"/>
          <w:lang w:val="en-GB"/>
        </w:rPr>
      </w:pPr>
    </w:p>
    <w:p w:rsidR="00BC0356" w:rsidRPr="00BD2867" w:rsidRDefault="00BC0356" w:rsidP="00BC0356">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i/>
          <w:sz w:val="20"/>
          <w:szCs w:val="20"/>
          <w:lang w:val="en-GB"/>
        </w:rPr>
        <w:t>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BC0356" w:rsidRPr="00BC0356" w:rsidRDefault="00BC0356" w:rsidP="00BC0356">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Attitudes: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For delivering work to a high standard of quality, graduates will adopt a problem sensitive, proactive approach and they will be constructive, cooperative and initiative in projects or teamwork.</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foster efforts to use their informal learning as a means of achieving their professional objectives.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be ready to accept others’ opinion with regard to sectoral, regional, national and European values (including societal, social, ecological and sustainability issues as well).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Autonomy, responsibility:</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In a supervised professional work environment, they will be able to work and organize activities set out in their job description independently.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take responsibility for the development and justification of professional viewpoints.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They will take responsibility for compliance with professional, legal and ethical norms and rules related to their work and behaviour.</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They will be able to give a presentation and manage debates independently. They will take part responsibly in the work of professional forums within or outside the business organization.</w:t>
      </w:r>
    </w:p>
    <w:p w:rsidR="00BC0356" w:rsidRPr="00BC0356" w:rsidRDefault="00BC0356" w:rsidP="00BC0356">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C0356">
        <w:rPr>
          <w:rFonts w:ascii="Times New Roman" w:hAnsi="Times New Roman" w:cs="Times New Roman"/>
          <w:i/>
          <w:sz w:val="20"/>
          <w:szCs w:val="20"/>
          <w:lang w:val="en-GB"/>
        </w:rPr>
        <w:t>, topics: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Theories of European Integration. The Rome Treaty and Its Original Agenda: 1957-1975. The Single European Act and the Maastricht Treaty (1975-1993). Efforts to Reach the Next Level (1994-2008). Enlargement of the European Union. Institutional Dynamics in the European Union. Electoral Politics and Public Opinion. Economic and Monetary Union. The EU Budget, Common Agricultural Policy and Cohesion Policies. External Economic Relations of the European Union. Common Foreign and Security Policy. Justice and Home Affairs.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Learning methods: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 course is implemented as a lecture. The participation in the lectures is not compulsory however it is highly recommended. Occasionally external speakers are invited to make the course more colorful.</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In the exam period written exams will be organized to check students’ knowledge. </w:t>
      </w:r>
    </w:p>
    <w:p w:rsidR="00BC0356" w:rsidRDefault="00BC0356" w:rsidP="00BC0356">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C0356" w:rsidRDefault="00BC0356" w:rsidP="00BC0356">
      <w:pPr>
        <w:spacing w:after="0" w:line="240" w:lineRule="auto"/>
        <w:jc w:val="both"/>
        <w:rPr>
          <w:rFonts w:ascii="Times New Roman" w:hAnsi="Times New Roman" w:cs="Times New Roman"/>
          <w:i/>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Assessment</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w:t>
      </w:r>
      <w:r w:rsidRPr="00BC0356">
        <w:rPr>
          <w:rFonts w:ascii="Times New Roman" w:hAnsi="Times New Roman" w:cs="Times New Roman"/>
          <w:sz w:val="20"/>
          <w:szCs w:val="20"/>
          <w:lang w:val="en-GB"/>
        </w:rPr>
        <w:tab/>
        <w:t>Individual presentation on a specific subject (optional)</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Written exam in the exam period at the end of the semester (100%), 3 exam possibilities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Final evaluation: 0–55% failed (1), 56–65% acceptable (2), 66–75% medium (3), 76–85% good (4), 86–100% excellent (5)</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Compulsory readings: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Bulmer, S. et al eds. (2020): Politics in the European Union - 5th edition. Oxford- New York: Oxford University Press. ISBN 978-0-19-882063-5</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Baldwin, R - Wyplosz, Ch. (2020): The Economics of European Integration. 6th edition. London: McGraw-Hill Education. ISBN-13: 978-1526847218</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 xml:space="preserve">Horvath, Z. (2011): Handbook on the European Union. 4th edition, HVG-Orac Lapkiadó Kft, Budapest.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Birol A. Yesilada – David M. Wood (2010): The Emerging European Union, 5th edition, Longman-Pearson, Washington.</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Jacqes Pelkmans: European Integration – Methods and Economic Analysis – Part 2 (Ch 5-Ch10), Part3 Ch 11, Ch 12.; ‎ Pearson Education Canada; 3rd edition, 2006; ISBN-10: 0273694499, ISBN-13:‎ 978-0273694496</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 xml:space="preserve">Handouts and presentations uploaded in the Moodle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Recommended readings: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The official website of the EU: www.europa.eu</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 Bookshop: www.bookshop.europa.eu</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 Single Market: www.singlemarket20.eu</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Eurostat: www.ec.europa.eu/eurostat</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European Commission: www.ec.europa.eu</w:t>
      </w:r>
      <w:r w:rsidRPr="00BC0356">
        <w:rPr>
          <w:rFonts w:ascii="Times New Roman" w:hAnsi="Times New Roman" w:cs="Times New Roman"/>
          <w:sz w:val="20"/>
          <w:szCs w:val="20"/>
          <w:lang w:val="en-GB"/>
        </w:rPr>
        <w:cr/>
      </w:r>
    </w:p>
    <w:p w:rsidR="006305DA" w:rsidRPr="006305DA" w:rsidRDefault="006305DA" w:rsidP="006305DA">
      <w:pPr>
        <w:spacing w:after="0" w:line="240" w:lineRule="auto"/>
        <w:jc w:val="center"/>
        <w:rPr>
          <w:rFonts w:ascii="Times New Roman" w:eastAsia="Calibri" w:hAnsi="Times New Roman" w:cs="Times New Roman"/>
          <w:b/>
          <w:sz w:val="20"/>
          <w:szCs w:val="20"/>
          <w:lang w:val="en-GB" w:eastAsia="hu-HU"/>
        </w:rPr>
      </w:pPr>
      <w:r w:rsidRPr="006305DA">
        <w:rPr>
          <w:rFonts w:ascii="Times New Roman" w:eastAsia="Calibri" w:hAnsi="Times New Roman" w:cs="Times New Roman"/>
          <w:b/>
          <w:sz w:val="20"/>
          <w:szCs w:val="20"/>
          <w:lang w:val="en-GB" w:eastAsia="hu-HU"/>
        </w:rPr>
        <w:t>Syllabus</w:t>
      </w:r>
    </w:p>
    <w:p w:rsidR="006305DA" w:rsidRPr="006305DA" w:rsidRDefault="006305DA" w:rsidP="006305DA">
      <w:pPr>
        <w:spacing w:after="0" w:line="240" w:lineRule="auto"/>
        <w:jc w:val="center"/>
        <w:rPr>
          <w:rFonts w:ascii="Times New Roman" w:eastAsia="Calibri" w:hAnsi="Times New Roman" w:cs="Times New Roman"/>
          <w:b/>
          <w:sz w:val="20"/>
          <w:szCs w:val="20"/>
          <w:lang w:val="en-GB" w:eastAsia="hu-HU"/>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6305DA" w:rsidRPr="006305DA" w:rsidTr="00EF212C">
        <w:trPr>
          <w:jc w:val="center"/>
        </w:trPr>
        <w:tc>
          <w:tcPr>
            <w:tcW w:w="705" w:type="dxa"/>
          </w:tcPr>
          <w:p w:rsidR="006305DA" w:rsidRPr="006305DA" w:rsidRDefault="006305DA" w:rsidP="006305DA">
            <w:pPr>
              <w:spacing w:before="120" w:after="120" w:line="240" w:lineRule="auto"/>
              <w:rPr>
                <w:rFonts w:ascii="Times New Roman" w:eastAsia="Calibri" w:hAnsi="Times New Roman" w:cs="Times New Roman"/>
                <w:b/>
                <w:sz w:val="20"/>
                <w:szCs w:val="20"/>
                <w:lang w:val="en-GB" w:eastAsia="hu-HU"/>
              </w:rPr>
            </w:pPr>
            <w:r w:rsidRPr="006305DA">
              <w:rPr>
                <w:rFonts w:ascii="Times New Roman" w:eastAsia="Calibri" w:hAnsi="Times New Roman" w:cs="Times New Roman"/>
                <w:b/>
                <w:sz w:val="20"/>
                <w:szCs w:val="20"/>
                <w:lang w:val="en-GB" w:eastAsia="hu-HU"/>
              </w:rPr>
              <w:t>Week</w:t>
            </w:r>
          </w:p>
        </w:tc>
        <w:tc>
          <w:tcPr>
            <w:tcW w:w="5527" w:type="dxa"/>
          </w:tcPr>
          <w:p w:rsidR="006305DA" w:rsidRPr="006305DA" w:rsidRDefault="006305DA" w:rsidP="006305DA">
            <w:pPr>
              <w:spacing w:before="120" w:after="120" w:line="240" w:lineRule="auto"/>
              <w:rPr>
                <w:rFonts w:ascii="Times New Roman" w:eastAsia="Calibri" w:hAnsi="Times New Roman" w:cs="Times New Roman"/>
                <w:b/>
                <w:sz w:val="20"/>
                <w:szCs w:val="20"/>
                <w:lang w:val="en-GB" w:eastAsia="hu-HU"/>
              </w:rPr>
            </w:pPr>
            <w:r w:rsidRPr="006305DA">
              <w:rPr>
                <w:rFonts w:ascii="Times New Roman" w:eastAsia="Calibri" w:hAnsi="Times New Roman" w:cs="Times New Roman"/>
                <w:b/>
                <w:sz w:val="20"/>
                <w:szCs w:val="20"/>
                <w:lang w:val="en-GB" w:eastAsia="hu-HU"/>
              </w:rPr>
              <w:t>Topics</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Introduction to the course</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2.</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General Introduction of the European Union</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3.</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History and Development of European Integration I</w:t>
            </w:r>
          </w:p>
        </w:tc>
      </w:tr>
      <w:tr w:rsidR="006305DA" w:rsidRPr="006305DA" w:rsidTr="00EF212C">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4.</w:t>
            </w:r>
          </w:p>
        </w:tc>
        <w:tc>
          <w:tcPr>
            <w:tcW w:w="5527" w:type="dxa"/>
            <w:tcBorders>
              <w:top w:val="single" w:sz="4" w:space="0" w:color="auto"/>
              <w:left w:val="single" w:sz="4" w:space="0" w:color="auto"/>
              <w:bottom w:val="single" w:sz="4" w:space="0" w:color="auto"/>
              <w:right w:val="single" w:sz="4" w:space="0" w:color="auto"/>
            </w:tcBorders>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History and Development of European Integration II</w:t>
            </w:r>
          </w:p>
        </w:tc>
      </w:tr>
      <w:tr w:rsidR="006305DA" w:rsidRPr="006305DA" w:rsidTr="00EF212C">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5.</w:t>
            </w:r>
          </w:p>
        </w:tc>
        <w:tc>
          <w:tcPr>
            <w:tcW w:w="5527" w:type="dxa"/>
            <w:tcBorders>
              <w:top w:val="single" w:sz="4" w:space="0" w:color="auto"/>
              <w:left w:val="single" w:sz="4" w:space="0" w:color="auto"/>
              <w:bottom w:val="single" w:sz="4" w:space="0" w:color="auto"/>
              <w:right w:val="single" w:sz="4" w:space="0" w:color="auto"/>
            </w:tcBorders>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Institutional Structure of the European Union</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6.</w:t>
            </w:r>
          </w:p>
        </w:tc>
        <w:tc>
          <w:tcPr>
            <w:tcW w:w="5527" w:type="dxa"/>
          </w:tcPr>
          <w:p w:rsidR="006305DA" w:rsidRPr="006305DA" w:rsidRDefault="006305DA" w:rsidP="00E12B38">
            <w:pPr>
              <w:numPr>
                <w:ilvl w:val="0"/>
                <w:numId w:val="5"/>
              </w:numPr>
              <w:spacing w:after="0" w:line="240" w:lineRule="auto"/>
              <w:ind w:left="737"/>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Internal Market and the Four Freedoms</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7.</w:t>
            </w:r>
          </w:p>
        </w:tc>
        <w:tc>
          <w:tcPr>
            <w:tcW w:w="5527"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An external speaker from the Europdirect Debrecen Office</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8.</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The Union’s Competences, </w:t>
            </w:r>
          </w:p>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Decision-making and Legislation in the EU, </w:t>
            </w:r>
          </w:p>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EU Law</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9.</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Budget of the EU</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10.</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The Economic and Monetary Union, </w:t>
            </w:r>
          </w:p>
        </w:tc>
      </w:tr>
      <w:tr w:rsidR="006305DA" w:rsidRPr="006305DA" w:rsidTr="00EF212C">
        <w:trPr>
          <w:trHeight w:val="342"/>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11.</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Common Agricultural Policy and the Common Fisheries Policy</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12.</w:t>
            </w:r>
          </w:p>
        </w:tc>
        <w:tc>
          <w:tcPr>
            <w:tcW w:w="5527" w:type="dxa"/>
          </w:tcPr>
          <w:p w:rsidR="006305DA" w:rsidRPr="006305DA" w:rsidRDefault="006305DA" w:rsidP="00E12B38">
            <w:pPr>
              <w:numPr>
                <w:ilvl w:val="0"/>
                <w:numId w:val="7"/>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Regional Policy – Economic, Social and Territorial Cohesion in the EU</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13.</w:t>
            </w:r>
          </w:p>
        </w:tc>
        <w:tc>
          <w:tcPr>
            <w:tcW w:w="5527" w:type="dxa"/>
          </w:tcPr>
          <w:p w:rsidR="006305DA" w:rsidRPr="006305DA" w:rsidRDefault="006305DA" w:rsidP="00E12B38">
            <w:pPr>
              <w:numPr>
                <w:ilvl w:val="0"/>
                <w:numId w:val="7"/>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Justice and Home Affairs in the European Union, The External Policies of the European Union, Enlargement policy</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14. </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Summary of the course </w:t>
            </w:r>
          </w:p>
        </w:tc>
      </w:tr>
    </w:tbl>
    <w:p w:rsidR="006305DA" w:rsidRPr="006305DA" w:rsidRDefault="006305DA" w:rsidP="006305DA">
      <w:pPr>
        <w:spacing w:after="0" w:line="240" w:lineRule="auto"/>
        <w:ind w:right="1557"/>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LO learning outcomes: At the end of the semester in the exam period written exams are organized to check students’ knowledge</w:t>
      </w:r>
    </w:p>
    <w:p w:rsidR="00BD2867" w:rsidRDefault="00BD2867"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C0356" w:rsidRDefault="00BC0356" w:rsidP="00031CCD">
      <w:pPr>
        <w:spacing w:after="0" w:line="240" w:lineRule="auto"/>
        <w:jc w:val="both"/>
        <w:rPr>
          <w:rFonts w:ascii="Times New Roman" w:hAnsi="Times New Roman" w:cs="Times New Roman"/>
          <w:sz w:val="20"/>
          <w:szCs w:val="20"/>
          <w:lang w:val="en-GB"/>
        </w:rPr>
      </w:pPr>
    </w:p>
    <w:p w:rsidR="006305DA" w:rsidRPr="001726A9" w:rsidRDefault="006305DA" w:rsidP="006305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Philosophy</w:t>
      </w:r>
      <w:r>
        <w:rPr>
          <w:rFonts w:ascii="Times New Roman" w:hAnsi="Times New Roman" w:cs="Times New Roman"/>
          <w:sz w:val="20"/>
          <w:szCs w:val="20"/>
          <w:lang w:val="en-GB"/>
        </w:rPr>
        <w:t xml:space="preserve">                                  Neptun-code: GT_AKMNE011-17</w:t>
      </w:r>
    </w:p>
    <w:p w:rsidR="006305DA" w:rsidRDefault="006305DA" w:rsidP="006305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6305DA" w:rsidRDefault="006305DA" w:rsidP="006305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Lajos Horváth</w:t>
      </w:r>
    </w:p>
    <w:p w:rsidR="006305DA" w:rsidRPr="00031CCD" w:rsidRDefault="006305DA" w:rsidP="00031CCD">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Course goals: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 aim of the course is to represent the main intellectual traditions of western modern philosophy and to discuss a few contemporary philosophical issues. A general aim of the course is to develop analytic skills and critical thinking. Examining philosophical problems provide the opportunity to reflect to our current understanding of reality, language, mind and the overall interrelations between these fields of inquiries.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Competences: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i/>
          <w:sz w:val="20"/>
          <w:szCs w:val="20"/>
          <w:lang w:val="en-GB"/>
        </w:rPr>
        <w:t>Knowledge:</w:t>
      </w:r>
      <w:r w:rsidRPr="00BC0356">
        <w:rPr>
          <w:rFonts w:ascii="Times New Roman" w:hAnsi="Times New Roman" w:cs="Times New Roman"/>
          <w:sz w:val="20"/>
          <w:szCs w:val="20"/>
          <w:lang w:val="en-GB"/>
        </w:rPr>
        <w:t xml:space="preserve"> The course aims to introduce students to the main tenets of the western history of philosophy and examines contemporary philosophical problems.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i/>
          <w:sz w:val="20"/>
          <w:szCs w:val="20"/>
          <w:lang w:val="en-GB"/>
        </w:rPr>
        <w:t>Capabilities</w:t>
      </w:r>
      <w:proofErr w:type="gramStart"/>
      <w:r w:rsidRPr="00BC0356">
        <w:rPr>
          <w:rFonts w:ascii="Times New Roman" w:hAnsi="Times New Roman" w:cs="Times New Roman"/>
          <w:i/>
          <w:sz w:val="20"/>
          <w:szCs w:val="20"/>
          <w:lang w:val="en-GB"/>
        </w:rPr>
        <w:t>:</w:t>
      </w:r>
      <w:r w:rsidRPr="00BC0356">
        <w:rPr>
          <w:rFonts w:ascii="Times New Roman" w:hAnsi="Times New Roman" w:cs="Times New Roman"/>
          <w:sz w:val="20"/>
          <w:szCs w:val="20"/>
          <w:lang w:val="en-GB"/>
        </w:rPr>
        <w:t>The</w:t>
      </w:r>
      <w:proofErr w:type="gramEnd"/>
      <w:r w:rsidRPr="00BC0356">
        <w:rPr>
          <w:rFonts w:ascii="Times New Roman" w:hAnsi="Times New Roman" w:cs="Times New Roman"/>
          <w:sz w:val="20"/>
          <w:szCs w:val="20"/>
          <w:lang w:val="en-GB"/>
        </w:rPr>
        <w:t xml:space="preserve"> course enables students to think through the issues occurring in philosophical thinking. The students will gain a general overview of philosophical concepts and arguments that enables them to examine a specific problem form different angles. The course aims to improve the students’ analytic and critical skills.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Autonomy, responsibility:</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The students will gain an overview of western philosophical thinking and its relation to societal changes and natural sciences. The students will understand the aims and methods of philosophical thinking and by means of textual analysis acquire an interpretative skill. Philosophy facilitates independent and critical thinking, and these skills can be employed in other academic studies as well.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Course content, topics: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The course examines and explains the main branches of philosophical thinking. It consists of introductory lectures concerning antique and modern philosophy, philosophy of science, epistemology, and ethics. The second half of the course examines the main contemporary critiques of the modern conception of consciousness and introduces the fields of contemporary mind sciences as well.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Learning methods:</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 lectures will consist of interpretations and discussions of basic philosophical ideas. The compulsory readings and written instructions will be available on the e-learning webpage of the course.</w:t>
      </w:r>
    </w:p>
    <w:p w:rsidR="00BC0356" w:rsidRPr="00BC0356" w:rsidRDefault="00BC0356" w:rsidP="00BC0356">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BC0356" w:rsidRDefault="00BC0356" w:rsidP="00BC0356">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Assessment:</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The assessment will consist of a written exam (i.e., a multiple-choice test). The students must read the compulsory texts and the written exam will consist of questions concerning the main ideas discussed in the lectures and the texts.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Compulsory readings: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Susan Blackmore: Egos, bundles, and theories of self. In Blackmore, S. (Ed.), Consciousness: An Introduction. OUP, New York, 2018. (pp. 435-463)</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Thomas Dixon: Science and Religions – A Very Short Introduction. Oxford: OUP, 2008.</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Stephen Mumford: Metaphysics – A Very Short Introduction. Oxford: OUP, 2012.</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Jennifer Nagel: Knowledge – A Very Short Introduction. Oxford: OUP, 2014.</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Gray Gutting: Foucault – A Very Short Introduction. Oxford: OUP</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Edward Craig: Philosophy – A Very Short Introduction. OUP, Oxford. 2012.</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Recommended readings: </w:t>
      </w:r>
    </w:p>
    <w:p w:rsidR="00031CCD"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Anthony Kenny: A New History of Western Philosophy. Oxford: OUP, 2010.</w:t>
      </w:r>
    </w:p>
    <w:p w:rsidR="00BC0356" w:rsidRPr="00BC0356" w:rsidRDefault="00BC0356" w:rsidP="00BC0356">
      <w:pPr>
        <w:spacing w:after="0" w:line="240" w:lineRule="auto"/>
        <w:jc w:val="both"/>
        <w:rPr>
          <w:rFonts w:ascii="Times New Roman" w:hAnsi="Times New Roman" w:cs="Times New Roman"/>
          <w:sz w:val="20"/>
          <w:szCs w:val="20"/>
          <w:lang w:val="en-GB"/>
        </w:rPr>
      </w:pPr>
    </w:p>
    <w:p w:rsidR="006305DA" w:rsidRPr="006305DA" w:rsidRDefault="006305DA" w:rsidP="006305DA">
      <w:pPr>
        <w:spacing w:after="0" w:line="240" w:lineRule="auto"/>
        <w:jc w:val="center"/>
        <w:rPr>
          <w:rFonts w:ascii="Times New Roman" w:hAnsi="Times New Roman" w:cs="Times New Roman"/>
          <w:sz w:val="20"/>
          <w:szCs w:val="20"/>
          <w:lang w:val="en-GB"/>
        </w:rPr>
      </w:pPr>
      <w:r w:rsidRPr="006305DA">
        <w:rPr>
          <w:rFonts w:ascii="Times New Roman" w:hAnsi="Times New Roman" w:cs="Times New Roman"/>
          <w:b/>
          <w:sz w:val="20"/>
          <w:szCs w:val="20"/>
          <w:lang w:val="en-GB"/>
        </w:rPr>
        <w:t>Syllabus</w:t>
      </w:r>
    </w:p>
    <w:p w:rsidR="006305DA" w:rsidRPr="006305DA" w:rsidRDefault="006305DA" w:rsidP="006305DA">
      <w:pPr>
        <w:spacing w:after="0" w:line="240" w:lineRule="auto"/>
        <w:jc w:val="both"/>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957FA" w:rsidRPr="006957FA" w:rsidTr="006957FA">
        <w:trPr>
          <w:jc w:val="center"/>
        </w:trPr>
        <w:tc>
          <w:tcPr>
            <w:tcW w:w="705" w:type="dxa"/>
          </w:tcPr>
          <w:p w:rsidR="006957FA" w:rsidRPr="006957FA" w:rsidRDefault="006957FA" w:rsidP="006957FA">
            <w:pPr>
              <w:spacing w:before="120" w:after="120" w:line="240" w:lineRule="auto"/>
              <w:rPr>
                <w:rFonts w:ascii="Times New Roman" w:eastAsia="Calibri" w:hAnsi="Times New Roman" w:cs="Times New Roman"/>
                <w:b/>
                <w:sz w:val="20"/>
                <w:szCs w:val="20"/>
                <w:lang w:val="en-US" w:eastAsia="hu-HU"/>
              </w:rPr>
            </w:pPr>
            <w:r w:rsidRPr="006957FA">
              <w:rPr>
                <w:rFonts w:ascii="Times New Roman" w:eastAsia="Calibri" w:hAnsi="Times New Roman" w:cs="Times New Roman"/>
                <w:b/>
                <w:sz w:val="20"/>
                <w:szCs w:val="20"/>
                <w:lang w:val="en-US" w:eastAsia="hu-HU"/>
              </w:rPr>
              <w:t>Week</w:t>
            </w:r>
          </w:p>
        </w:tc>
        <w:tc>
          <w:tcPr>
            <w:tcW w:w="5386" w:type="dxa"/>
          </w:tcPr>
          <w:p w:rsidR="006957FA" w:rsidRPr="006957FA" w:rsidRDefault="006957FA" w:rsidP="006957FA">
            <w:pPr>
              <w:spacing w:before="120" w:after="120" w:line="240" w:lineRule="auto"/>
              <w:rPr>
                <w:rFonts w:ascii="Times New Roman" w:eastAsia="Calibri" w:hAnsi="Times New Roman" w:cs="Times New Roman"/>
                <w:b/>
                <w:sz w:val="20"/>
                <w:szCs w:val="20"/>
                <w:lang w:val="en-US" w:eastAsia="hu-HU"/>
              </w:rPr>
            </w:pPr>
            <w:r w:rsidRPr="006957FA">
              <w:rPr>
                <w:rFonts w:ascii="Times New Roman" w:eastAsia="Calibri" w:hAnsi="Times New Roman" w:cs="Times New Roman"/>
                <w:b/>
                <w:sz w:val="20"/>
                <w:szCs w:val="20"/>
                <w:lang w:val="en-US" w:eastAsia="hu-HU"/>
              </w:rPr>
              <w:t>Topics</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 xml:space="preserve">Introduction to philosophy </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gain a general overview about the aims of philosophical thinking.</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2.</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Philosophy and the early modern period</w:t>
            </w:r>
          </w:p>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LO: Short introduction to the rationalist enterprise of modern philosophy.</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3.</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Philosophy and the modern age</w:t>
            </w:r>
          </w:p>
          <w:p w:rsidR="006957FA" w:rsidRPr="006957FA" w:rsidRDefault="006957FA" w:rsidP="006957FA">
            <w:pPr>
              <w:spacing w:after="0" w:line="240" w:lineRule="auto"/>
              <w:rPr>
                <w:rFonts w:ascii="Times New Roman" w:eastAsia="Calibri" w:hAnsi="Times New Roman" w:cs="Times New Roman"/>
                <w:color w:val="000000"/>
                <w:sz w:val="20"/>
                <w:szCs w:val="20"/>
                <w:lang w:eastAsia="hu-HU"/>
              </w:rPr>
            </w:pPr>
            <w:r w:rsidRPr="006957FA">
              <w:rPr>
                <w:rFonts w:ascii="Times New Roman" w:eastAsia="Calibri" w:hAnsi="Times New Roman" w:cs="Times New Roman"/>
                <w:color w:val="000000"/>
                <w:sz w:val="20"/>
                <w:szCs w:val="20"/>
                <w:lang w:val="en-US" w:eastAsia="hu-HU"/>
              </w:rPr>
              <w:t>LO: To give an outline about modern thinking with respect to societal and scientific changes.</w:t>
            </w:r>
          </w:p>
        </w:tc>
      </w:tr>
      <w:tr w:rsidR="006957FA" w:rsidRPr="006957FA" w:rsidTr="006957FA">
        <w:trPr>
          <w:jc w:val="center"/>
        </w:trPr>
        <w:tc>
          <w:tcPr>
            <w:tcW w:w="705"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The question of knowledge and language</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give an introduction into the philosophy of language and epistemology.</w:t>
            </w:r>
          </w:p>
        </w:tc>
      </w:tr>
      <w:tr w:rsidR="006957FA" w:rsidRPr="006957FA" w:rsidTr="006957FA">
        <w:trPr>
          <w:jc w:val="center"/>
        </w:trPr>
        <w:tc>
          <w:tcPr>
            <w:tcW w:w="705"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Philosophy and science</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To gain an overview about the relation between philosophical thinking and science.</w:t>
            </w:r>
          </w:p>
        </w:tc>
      </w:tr>
    </w:tbl>
    <w:p w:rsidR="00BD2867" w:rsidRPr="00773F54" w:rsidRDefault="00BD2867" w:rsidP="00BD286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Pr>
          <w:rFonts w:ascii="Times New Roman" w:hAnsi="Times New Roman" w:cs="Times New Roman"/>
          <w:sz w:val="20"/>
          <w:szCs w:val="20"/>
          <w:u w:val="single"/>
          <w:lang w:val="en-GB"/>
        </w:rPr>
        <w:t xml:space="preserve">                                                           </w:t>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Pr>
          <w:rFonts w:ascii="Times New Roman" w:hAnsi="Times New Roman" w:cs="Times New Roman"/>
          <w:sz w:val="20"/>
          <w:szCs w:val="20"/>
          <w:u w:val="single"/>
          <w:lang w:val="en-GB"/>
        </w:rPr>
        <w:t xml:space="preserve">          </w:t>
      </w:r>
      <w:r w:rsidR="00773F54">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D2867" w:rsidRDefault="00BD2867" w:rsidP="00E732AD">
      <w:pPr>
        <w:spacing w:after="0" w:line="240" w:lineRule="auto"/>
        <w:jc w:val="both"/>
        <w:rPr>
          <w:rFonts w:ascii="Times New Roman" w:hAnsi="Times New Roman" w:cs="Times New Roman"/>
          <w:i/>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6.</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The crisis of modern and the postmodern</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A discussion regarding skepticism and relativism in our contemporary worldview.</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7.</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The narrative of western ethics</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In this lecture we examine and criticize the basic ethical tenets of western world.</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8.</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The early modern concept of mind</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represent the early modern conception of mind as a theatre and to discuss the problem of representation.</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9.</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The doctrine of the ghost in the machine</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The overview of the critique of the notion of the mind from the angle of philosophy of language.</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10.</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 xml:space="preserve">Mind body dualism and its ramifications </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 xml:space="preserve">LO: To scrutinize the contemporary critiques of dualist worldview. </w:t>
            </w:r>
          </w:p>
        </w:tc>
      </w:tr>
      <w:tr w:rsidR="006957FA" w:rsidRPr="006957FA" w:rsidTr="006957FA">
        <w:trPr>
          <w:trHeight w:val="342"/>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11.</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Consciousness and animal minds</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An introduction to the heated debates of contemporary consciousness studies.</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12.</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Philosophical problems of artificial intelligence</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discuss the short history of the relation of human and machine intelligence.</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13.</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The problem of the self</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To give a skeletal outline of the basic notions of the self.</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 xml:space="preserve">14. </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 xml:space="preserve">Overview and discussion. </w:t>
            </w:r>
            <w:r w:rsidRPr="006957FA">
              <w:rPr>
                <w:rFonts w:ascii="Times New Roman" w:eastAsia="Calibri" w:hAnsi="Times New Roman" w:cs="Times New Roman"/>
                <w:sz w:val="20"/>
                <w:szCs w:val="20"/>
                <w:lang w:val="en-US" w:eastAsia="hu-HU"/>
              </w:rPr>
              <w:t>Sample test presentation.</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summarize the outcome of the course. Sample test presentation.</w:t>
            </w:r>
          </w:p>
        </w:tc>
      </w:tr>
    </w:tbl>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P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6957FA">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6957FA" w:rsidRDefault="006957FA" w:rsidP="00E732AD">
      <w:pPr>
        <w:spacing w:after="0" w:line="240" w:lineRule="auto"/>
        <w:jc w:val="both"/>
        <w:rPr>
          <w:rFonts w:ascii="Times New Roman" w:hAnsi="Times New Roman" w:cs="Times New Roman"/>
          <w:i/>
          <w:sz w:val="20"/>
          <w:szCs w:val="20"/>
          <w:lang w:val="en-GB"/>
        </w:rPr>
      </w:pPr>
    </w:p>
    <w:p w:rsidR="00E732AD" w:rsidRPr="001726A9" w:rsidRDefault="00E732AD"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1726A9">
        <w:rPr>
          <w:rFonts w:ascii="Times New Roman" w:hAnsi="Times New Roman" w:cs="Times New Roman"/>
          <w:sz w:val="20"/>
          <w:szCs w:val="20"/>
          <w:lang w:val="en-GB"/>
        </w:rPr>
        <w:t xml:space="preserve"> </w:t>
      </w:r>
      <w:r>
        <w:rPr>
          <w:rFonts w:ascii="Times New Roman" w:hAnsi="Times New Roman" w:cs="Times New Roman"/>
          <w:b/>
          <w:sz w:val="20"/>
          <w:szCs w:val="20"/>
          <w:lang w:val="en-US"/>
        </w:rPr>
        <w:t>Sociology</w:t>
      </w:r>
      <w:r>
        <w:rPr>
          <w:rFonts w:ascii="Times New Roman" w:hAnsi="Times New Roman" w:cs="Times New Roman"/>
          <w:sz w:val="20"/>
          <w:szCs w:val="20"/>
          <w:lang w:val="en-GB"/>
        </w:rPr>
        <w:t xml:space="preserve">                                    Neptun-code: GT_AKMNE013-17</w:t>
      </w:r>
    </w:p>
    <w:p w:rsidR="00E732AD" w:rsidRPr="001726A9" w:rsidRDefault="00E732AD"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C32A7">
        <w:rPr>
          <w:rFonts w:ascii="Times New Roman" w:hAnsi="Times New Roman" w:cs="Times New Roman"/>
          <w:sz w:val="20"/>
          <w:szCs w:val="20"/>
          <w:lang w:val="en-GB"/>
        </w:rPr>
        <w:t>nstitute: Sport</w:t>
      </w:r>
      <w:r w:rsidR="004A638A">
        <w:rPr>
          <w:rFonts w:ascii="Times New Roman" w:hAnsi="Times New Roman" w:cs="Times New Roman"/>
          <w:sz w:val="20"/>
          <w:szCs w:val="20"/>
          <w:lang w:val="en-GB"/>
        </w:rPr>
        <w:t>s</w:t>
      </w:r>
      <w:r w:rsidR="009C32A7">
        <w:rPr>
          <w:rFonts w:ascii="Times New Roman" w:hAnsi="Times New Roman" w:cs="Times New Roman"/>
          <w:sz w:val="20"/>
          <w:szCs w:val="20"/>
          <w:lang w:val="en-GB"/>
        </w:rPr>
        <w:t xml:space="preserve"> Economics and Management </w:t>
      </w:r>
    </w:p>
    <w:p w:rsidR="00E732AD" w:rsidRDefault="00C85FDC"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00E732AD" w:rsidRPr="001726A9">
        <w:rPr>
          <w:rFonts w:ascii="Times New Roman" w:hAnsi="Times New Roman" w:cs="Times New Roman"/>
          <w:sz w:val="20"/>
          <w:szCs w:val="20"/>
          <w:lang w:val="en-GB"/>
        </w:rPr>
        <w:tab/>
      </w:r>
      <w:r w:rsidR="00E732AD">
        <w:rPr>
          <w:rFonts w:ascii="Times New Roman" w:hAnsi="Times New Roman" w:cs="Times New Roman"/>
          <w:sz w:val="20"/>
          <w:szCs w:val="20"/>
          <w:lang w:val="en-GB"/>
        </w:rPr>
        <w:t xml:space="preserve">      Requirement: E</w:t>
      </w:r>
      <w:r w:rsidR="00E732AD" w:rsidRPr="001726A9">
        <w:rPr>
          <w:rFonts w:ascii="Times New Roman" w:hAnsi="Times New Roman" w:cs="Times New Roman"/>
          <w:sz w:val="20"/>
          <w:szCs w:val="20"/>
          <w:lang w:val="en-GB"/>
        </w:rPr>
        <w:t xml:space="preserve">xam        </w:t>
      </w:r>
      <w:r w:rsidR="00E732AD">
        <w:rPr>
          <w:rFonts w:ascii="Times New Roman" w:hAnsi="Times New Roman" w:cs="Times New Roman"/>
          <w:sz w:val="20"/>
          <w:szCs w:val="20"/>
          <w:lang w:val="en-GB"/>
        </w:rPr>
        <w:t xml:space="preserve">    Credit:  3</w:t>
      </w:r>
    </w:p>
    <w:p w:rsidR="00E732AD" w:rsidRDefault="00E732AD"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György Norbert Szabados</w:t>
      </w:r>
    </w:p>
    <w:p w:rsidR="006305DA" w:rsidRDefault="006305DA" w:rsidP="006305DA">
      <w:pPr>
        <w:spacing w:after="0" w:line="240" w:lineRule="auto"/>
        <w:jc w:val="both"/>
        <w:rPr>
          <w:rFonts w:ascii="Times New Roman" w:hAnsi="Times New Roman" w:cs="Times New Roman"/>
          <w:sz w:val="20"/>
          <w:szCs w:val="20"/>
          <w:lang w:val="en-GB"/>
        </w:rPr>
      </w:pP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sz w:val="20"/>
          <w:szCs w:val="20"/>
          <w:lang w:val="en-GB"/>
        </w:rPr>
        <w:t>Course goals:</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 xml:space="preserve">The objective of the course is to get students familiar with the discipline of sociology, its terms, international history, </w:t>
      </w:r>
      <w:proofErr w:type="gramStart"/>
      <w:r w:rsidRPr="007B4E80">
        <w:rPr>
          <w:rFonts w:ascii="Times New Roman" w:hAnsi="Times New Roman" w:cs="Times New Roman"/>
          <w:sz w:val="20"/>
          <w:szCs w:val="20"/>
          <w:lang w:val="en-GB"/>
        </w:rPr>
        <w:t>research</w:t>
      </w:r>
      <w:proofErr w:type="gramEnd"/>
      <w:r w:rsidRPr="007B4E80">
        <w:rPr>
          <w:rFonts w:ascii="Times New Roman" w:hAnsi="Times New Roman" w:cs="Times New Roman"/>
          <w:sz w:val="20"/>
          <w:szCs w:val="20"/>
          <w:lang w:val="en-GB"/>
        </w:rPr>
        <w:t xml:space="preserve"> methodology. Moreover, students of the course will get an insight into specific fields of sociology (such as demography, social stratification, poverty, etc.)</w:t>
      </w: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 xml:space="preserve">Competences: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i/>
          <w:sz w:val="20"/>
          <w:szCs w:val="20"/>
          <w:lang w:val="en-GB"/>
        </w:rPr>
        <w:t>Knowledge</w:t>
      </w:r>
      <w:r w:rsidRPr="007B4E80">
        <w:rPr>
          <w:rFonts w:ascii="Times New Roman" w:hAnsi="Times New Roman" w:cs="Times New Roman"/>
          <w:sz w:val="20"/>
          <w:szCs w:val="20"/>
          <w:lang w:val="en-GB"/>
        </w:rPr>
        <w:t xml:space="preserve">: Possesses the basic, comprehensive definitions, theories, facts and relationships of national and international        </w:t>
      </w:r>
      <w:r w:rsidRPr="007B4E80">
        <w:rPr>
          <w:rFonts w:ascii="Times New Roman" w:hAnsi="Times New Roman" w:cs="Times New Roman"/>
          <w:sz w:val="20"/>
          <w:szCs w:val="20"/>
          <w:lang w:val="en-GB"/>
        </w:rPr>
        <w:tab/>
        <w:t xml:space="preserve">economy, in relationship with the relevant economic actors, functions, and processes.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i/>
          <w:sz w:val="20"/>
          <w:szCs w:val="20"/>
          <w:lang w:val="en-GB"/>
        </w:rPr>
        <w:t>Capabilities:</w:t>
      </w:r>
      <w:r w:rsidRPr="007B4E80">
        <w:rPr>
          <w:rFonts w:ascii="Times New Roman" w:hAnsi="Times New Roman" w:cs="Times New Roman"/>
          <w:sz w:val="20"/>
          <w:szCs w:val="20"/>
          <w:lang w:val="en-GB"/>
        </w:rPr>
        <w:t xml:space="preserve"> Organizes economic activities, projects, manages and controls a smaller scale enterprise, organization. By the application of learnt theories and methods, he/she reveals facts and basic relationships, moreover, organizes and analyses, defines private consequences, critical notices. He/she prepares suggestions for the preparation of decisions, and makes decisions at familiar and non-familiar (on national and international level) circumstances.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i/>
          <w:sz w:val="20"/>
          <w:szCs w:val="20"/>
          <w:lang w:val="en-GB"/>
        </w:rPr>
        <w:t>Attitudes:</w:t>
      </w:r>
      <w:r w:rsidRPr="007B4E80">
        <w:rPr>
          <w:rFonts w:ascii="Times New Roman" w:hAnsi="Times New Roman" w:cs="Times New Roman"/>
          <w:sz w:val="20"/>
          <w:szCs w:val="20"/>
          <w:lang w:val="en-GB"/>
        </w:rPr>
        <w:t xml:space="preserve"> Sensitive for the acceptance of novel information, new technical knowledge, methodology, and open to new   tasks, responsibilities requiring cooperation.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Autonomy, responsibility: Takes responsibility regarding meeting rules, technical, legal, ethical norms rel</w:t>
      </w:r>
      <w:r>
        <w:rPr>
          <w:rFonts w:ascii="Times New Roman" w:hAnsi="Times New Roman" w:cs="Times New Roman"/>
          <w:sz w:val="20"/>
          <w:szCs w:val="20"/>
          <w:lang w:val="en-GB"/>
        </w:rPr>
        <w:t xml:space="preserve">ated to the work and behavior. </w:t>
      </w:r>
    </w:p>
    <w:p w:rsidR="007B4E80" w:rsidRPr="007B4E80" w:rsidRDefault="007B4E80" w:rsidP="007B4E8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7B4E80">
        <w:rPr>
          <w:rFonts w:ascii="Times New Roman" w:hAnsi="Times New Roman" w:cs="Times New Roman"/>
          <w:i/>
          <w:sz w:val="20"/>
          <w:szCs w:val="20"/>
          <w:lang w:val="en-GB"/>
        </w:rPr>
        <w:t>, topics:</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Sociology and social sciences. Definitions, approaches. The history of sociology. The practice of social research. The sociology of specific fields (such as demography, social stratification, poverty, family, etc.)</w:t>
      </w: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Learning methods:</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 xml:space="preserve">In the framework of the course lectures are held weekly. Based on its slides, together with the introduced professional literature, the students will prepare for the colloquium individually by learning. </w:t>
      </w: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Assessment:</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Colloquium (written exam).</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 xml:space="preserve">Compulsory readings: </w:t>
      </w:r>
    </w:p>
    <w:p w:rsid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Ferrante, J. (2011): Sociology-A global perpective. 7th Ed. Wadsworth Cengage Learnig, Belmont, USA.</w:t>
      </w:r>
    </w:p>
    <w:p w:rsidR="007B4E80" w:rsidRPr="007B4E80" w:rsidRDefault="007B4E80" w:rsidP="007B4E80">
      <w:pPr>
        <w:spacing w:after="0" w:line="240" w:lineRule="auto"/>
        <w:jc w:val="both"/>
        <w:rPr>
          <w:rFonts w:ascii="Times New Roman" w:hAnsi="Times New Roman" w:cs="Times New Roman"/>
          <w:sz w:val="20"/>
          <w:szCs w:val="20"/>
          <w:lang w:val="en-GB"/>
        </w:rPr>
      </w:pPr>
    </w:p>
    <w:p w:rsidR="007B4E80" w:rsidRDefault="007B4E80" w:rsidP="007B4E8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B4E80" w:rsidRDefault="007B4E80" w:rsidP="007B4E80">
      <w:pPr>
        <w:spacing w:after="0" w:line="240" w:lineRule="auto"/>
        <w:jc w:val="both"/>
        <w:rPr>
          <w:rFonts w:ascii="Times New Roman" w:hAnsi="Times New Roman" w:cs="Times New Roman"/>
          <w:sz w:val="20"/>
          <w:szCs w:val="20"/>
          <w:lang w:val="en-GB"/>
        </w:rPr>
      </w:pP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 xml:space="preserve">Recommended readings: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Henslin, J.M. (2009): Essentials of Sociology. A Down-to-Earth Approach. Pearson, Boston.</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Giddens, A. (2006): Sociology. 5th Ed. Polity Press, Maldon, USA.</w:t>
      </w:r>
    </w:p>
    <w:p w:rsidR="00E732AD" w:rsidRDefault="00E732AD" w:rsidP="003056DE">
      <w:pPr>
        <w:spacing w:after="0" w:line="240" w:lineRule="auto"/>
        <w:jc w:val="both"/>
        <w:rPr>
          <w:rFonts w:ascii="Times New Roman" w:hAnsi="Times New Roman" w:cs="Times New Roman"/>
          <w:sz w:val="20"/>
          <w:szCs w:val="20"/>
          <w:lang w:val="en-GB"/>
        </w:rPr>
      </w:pPr>
    </w:p>
    <w:p w:rsidR="006305DA" w:rsidRPr="006305DA" w:rsidRDefault="006305DA" w:rsidP="006305DA">
      <w:pPr>
        <w:spacing w:after="0" w:line="240" w:lineRule="auto"/>
        <w:jc w:val="center"/>
        <w:rPr>
          <w:rFonts w:ascii="Times New Roman" w:hAnsi="Times New Roman" w:cs="Times New Roman"/>
          <w:b/>
          <w:sz w:val="20"/>
          <w:szCs w:val="20"/>
          <w:lang w:val="en-GB"/>
        </w:rPr>
      </w:pPr>
      <w:r w:rsidRPr="006305DA">
        <w:rPr>
          <w:rFonts w:ascii="Times New Roman" w:hAnsi="Times New Roman" w:cs="Times New Roman"/>
          <w:b/>
          <w:sz w:val="20"/>
          <w:szCs w:val="20"/>
          <w:lang w:val="en-GB"/>
        </w:rPr>
        <w:t>Syllabus</w:t>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B4E80" w:rsidRPr="007B4E80" w:rsidTr="007B4E80">
        <w:trPr>
          <w:jc w:val="center"/>
        </w:trPr>
        <w:tc>
          <w:tcPr>
            <w:tcW w:w="705" w:type="dxa"/>
          </w:tcPr>
          <w:p w:rsidR="007B4E80" w:rsidRPr="007B4E80" w:rsidRDefault="007B4E80" w:rsidP="007B4E80">
            <w:pPr>
              <w:spacing w:before="120" w:after="120" w:line="240" w:lineRule="auto"/>
              <w:rPr>
                <w:rFonts w:ascii="Times New Roman" w:eastAsia="Calibri" w:hAnsi="Times New Roman" w:cs="Times New Roman"/>
                <w:b/>
                <w:sz w:val="20"/>
                <w:szCs w:val="20"/>
                <w:lang w:val="en-US" w:eastAsia="hu-HU"/>
              </w:rPr>
            </w:pPr>
            <w:r w:rsidRPr="007B4E80">
              <w:rPr>
                <w:rFonts w:ascii="Times New Roman" w:eastAsia="Calibri" w:hAnsi="Times New Roman" w:cs="Times New Roman"/>
                <w:b/>
                <w:sz w:val="20"/>
                <w:szCs w:val="20"/>
                <w:lang w:val="en-US" w:eastAsia="hu-HU"/>
              </w:rPr>
              <w:t>Week</w:t>
            </w:r>
          </w:p>
        </w:tc>
        <w:tc>
          <w:tcPr>
            <w:tcW w:w="5386" w:type="dxa"/>
          </w:tcPr>
          <w:p w:rsidR="007B4E80" w:rsidRPr="007B4E80" w:rsidRDefault="007B4E80" w:rsidP="007B4E80">
            <w:pPr>
              <w:spacing w:before="120" w:after="120" w:line="240" w:lineRule="auto"/>
              <w:rPr>
                <w:rFonts w:ascii="Times New Roman" w:eastAsia="Calibri" w:hAnsi="Times New Roman" w:cs="Times New Roman"/>
                <w:b/>
                <w:sz w:val="20"/>
                <w:szCs w:val="20"/>
                <w:lang w:val="en-US" w:eastAsia="hu-HU"/>
              </w:rPr>
            </w:pPr>
            <w:r w:rsidRPr="007B4E80">
              <w:rPr>
                <w:rFonts w:ascii="Times New Roman" w:eastAsia="Calibri" w:hAnsi="Times New Roman" w:cs="Times New Roman"/>
                <w:b/>
                <w:sz w:val="20"/>
                <w:szCs w:val="20"/>
                <w:lang w:val="en-US" w:eastAsia="hu-HU"/>
              </w:rPr>
              <w:t>Topics</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Sociology and social sciences, society. Definitions, approaches. I.</w:t>
            </w:r>
          </w:p>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2.</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Sociology and social sciences, society. Definitions, approaches. II.</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3.</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History of sociology (Saint-Simon, Comte, Weber, Spencer, Durkheim, Veblen, Marx)</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History of sociology (Parsons, Merton, Frankfurt School, Elias, Aronson, Riesman, Mills)</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Postmodern theories I. (Giddens, Berger, Beck)</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6.</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Postmodern theories II. (Ritzer, Hradil, Schulze)</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7.</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Sociology and Hungary.</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8.</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practice of social research. Approaches, concepts.</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bl>
    <w:p w:rsidR="006305DA" w:rsidRDefault="006305DA" w:rsidP="006305DA">
      <w:pPr>
        <w:spacing w:after="0" w:line="240" w:lineRule="auto"/>
        <w:jc w:val="both"/>
        <w:rPr>
          <w:rFonts w:ascii="Times New Roman" w:hAnsi="Times New Roman" w:cs="Times New Roman"/>
          <w:sz w:val="20"/>
          <w:szCs w:val="20"/>
          <w:lang w:val="en-GB"/>
        </w:rPr>
      </w:pPr>
    </w:p>
    <w:p w:rsidR="006305DA" w:rsidRDefault="006305DA" w:rsidP="003056DE">
      <w:pPr>
        <w:spacing w:after="0" w:line="240" w:lineRule="auto"/>
        <w:jc w:val="both"/>
        <w:rPr>
          <w:rFonts w:ascii="Times New Roman" w:hAnsi="Times New Roman" w:cs="Times New Roman"/>
          <w:sz w:val="20"/>
          <w:szCs w:val="20"/>
          <w:lang w:val="en-GB"/>
        </w:rPr>
      </w:pPr>
    </w:p>
    <w:p w:rsidR="007B4E80" w:rsidRDefault="007B4E80" w:rsidP="007B4E80">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6305DA" w:rsidRDefault="006305DA" w:rsidP="003056DE">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9.</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practice of social research. Qualitative approaches.</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10.</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 xml:space="preserve">The practice of social research. Quantitative approaches. </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trHeight w:val="342"/>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11.</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sociology of family.</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12.</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Demographic issues.</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13.</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sociology of poverty I.</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 xml:space="preserve">14. </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sociology of poverty II.</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w:t>
            </w:r>
            <w:proofErr w:type="gramStart"/>
            <w:r w:rsidRPr="007B4E80">
              <w:rPr>
                <w:rFonts w:ascii="Times New Roman" w:eastAsia="Calibri" w:hAnsi="Times New Roman" w:cs="Times New Roman"/>
                <w:sz w:val="20"/>
                <w:szCs w:val="20"/>
                <w:lang w:val="en-US" w:eastAsia="hu-HU"/>
              </w:rPr>
              <w:t>:-</w:t>
            </w:r>
            <w:proofErr w:type="gramEnd"/>
            <w:r w:rsidRPr="007B4E80">
              <w:rPr>
                <w:rFonts w:ascii="Times New Roman" w:eastAsia="Calibri" w:hAnsi="Times New Roman" w:cs="Times New Roman"/>
                <w:sz w:val="20"/>
                <w:szCs w:val="20"/>
                <w:lang w:val="en-US" w:eastAsia="hu-HU"/>
              </w:rPr>
              <w:t xml:space="preserve"> Students will acquire most important findings of the lecture.</w:t>
            </w:r>
          </w:p>
        </w:tc>
      </w:tr>
    </w:tbl>
    <w:p w:rsidR="006305DA" w:rsidRDefault="006305DA" w:rsidP="003056DE">
      <w:pPr>
        <w:spacing w:after="0" w:line="240" w:lineRule="auto"/>
        <w:jc w:val="both"/>
        <w:rPr>
          <w:rFonts w:ascii="Times New Roman" w:hAnsi="Times New Roman" w:cs="Times New Roman"/>
          <w:sz w:val="20"/>
          <w:szCs w:val="20"/>
          <w:lang w:val="en-GB"/>
        </w:rPr>
      </w:pPr>
    </w:p>
    <w:p w:rsidR="002064B9" w:rsidRDefault="002064B9" w:rsidP="003056DE">
      <w:pPr>
        <w:spacing w:after="0" w:line="240" w:lineRule="auto"/>
        <w:jc w:val="both"/>
        <w:rPr>
          <w:rFonts w:ascii="Times New Roman" w:hAnsi="Times New Roman" w:cs="Times New Roman"/>
          <w:sz w:val="20"/>
          <w:szCs w:val="20"/>
          <w:lang w:val="en-GB"/>
        </w:rPr>
      </w:pPr>
    </w:p>
    <w:p w:rsidR="002064B9" w:rsidRDefault="002064B9"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7B4E80">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 xml:space="preserve">International Financial Accounting </w:t>
      </w:r>
      <w:proofErr w:type="gramStart"/>
      <w:r>
        <w:rPr>
          <w:rFonts w:ascii="Times New Roman" w:hAnsi="Times New Roman" w:cs="Times New Roman"/>
          <w:b/>
          <w:sz w:val="20"/>
          <w:szCs w:val="20"/>
          <w:lang w:val="en-GB"/>
        </w:rPr>
        <w:t>I</w:t>
      </w:r>
      <w:proofErr w:type="gramEnd"/>
      <w:r>
        <w:rPr>
          <w:rFonts w:ascii="Times New Roman" w:hAnsi="Times New Roman" w:cs="Times New Roman"/>
          <w:b/>
          <w:sz w:val="20"/>
          <w:szCs w:val="20"/>
          <w:lang w:val="en-GB"/>
        </w:rPr>
        <w:t>.</w:t>
      </w:r>
      <w:r>
        <w:rPr>
          <w:rFonts w:ascii="Times New Roman" w:hAnsi="Times New Roman" w:cs="Times New Roman"/>
          <w:sz w:val="20"/>
          <w:szCs w:val="20"/>
          <w:lang w:val="en-GB"/>
        </w:rPr>
        <w:t xml:space="preserve">  </w:t>
      </w:r>
    </w:p>
    <w:p w:rsidR="0091191C" w:rsidRPr="001726A9"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GT_AKMNE005-17</w:t>
      </w:r>
    </w:p>
    <w:p w:rsidR="0091191C" w:rsidRPr="000B7B03"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91191C"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5</w:t>
      </w:r>
    </w:p>
    <w:p w:rsidR="0091191C"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Ildikó Dékán Tamásné Orbán</w:t>
      </w:r>
    </w:p>
    <w:p w:rsidR="0091191C"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Instructors: Mirjam Hamad, Alexandra Szekeres, Dr. Attila Rózsa</w:t>
      </w:r>
    </w:p>
    <w:p w:rsidR="0091191C" w:rsidRDefault="0091191C" w:rsidP="0091191C">
      <w:pPr>
        <w:spacing w:after="0" w:line="240" w:lineRule="auto"/>
        <w:jc w:val="both"/>
        <w:rPr>
          <w:rFonts w:ascii="Times New Roman" w:hAnsi="Times New Roman" w:cs="Times New Roman"/>
          <w:sz w:val="20"/>
          <w:szCs w:val="20"/>
          <w:lang w:val="en-GB"/>
        </w:rPr>
      </w:pP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Course goals: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The main purpose of this subject is to provide insights into the impact of financial accounting in an international environment.</w:t>
      </w: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 xml:space="preserve">Competences: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 xml:space="preserve">Knowledge: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The subject will provide students with an international perspective on financial accounting including theory, practice, and its applications under International Financ</w:t>
      </w:r>
      <w:r>
        <w:rPr>
          <w:rFonts w:ascii="Times New Roman" w:hAnsi="Times New Roman" w:cs="Times New Roman"/>
          <w:sz w:val="20"/>
          <w:szCs w:val="20"/>
          <w:lang w:val="en-GB"/>
        </w:rPr>
        <w:t>ial Reporting Standards (IFRS).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Capabilities: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Attitudes: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Students will accept the importance and necessity of financial repor</w:t>
      </w:r>
      <w:r>
        <w:rPr>
          <w:rFonts w:ascii="Times New Roman" w:hAnsi="Times New Roman" w:cs="Times New Roman"/>
          <w:sz w:val="20"/>
          <w:szCs w:val="20"/>
          <w:lang w:val="en-GB"/>
        </w:rPr>
        <w:t>ting and accounting under IFRS.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Autonomy, responsibility:</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Students will become responsible for improving their knowledge in financial and corporate reporting.</w:t>
      </w:r>
    </w:p>
    <w:p w:rsidR="0091191C" w:rsidRPr="000B7B03" w:rsidRDefault="0091191C" w:rsidP="0091191C">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0B7B03">
        <w:rPr>
          <w:rFonts w:ascii="Times New Roman" w:hAnsi="Times New Roman" w:cs="Times New Roman"/>
          <w:i/>
          <w:sz w:val="20"/>
          <w:szCs w:val="20"/>
          <w:lang w:val="en-GB"/>
        </w:rPr>
        <w:t>, topics: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 entry bookkeeping, recognition and measurement of assets, liabilities, and equity, the impact of economic transactions on different financial statements, the definition and recognition of revenue and income, accounting policies, general and special journals, the accounting cycle, and the process of preparation of different financial statements. Nevertheless, students will be introduced into several financial reporting issues under IFRS.</w:t>
      </w:r>
    </w:p>
    <w:p w:rsidR="0091191C" w:rsidRDefault="0091191C" w:rsidP="0091191C">
      <w:pPr>
        <w:spacing w:after="0" w:line="240" w:lineRule="auto"/>
        <w:jc w:val="both"/>
        <w:rPr>
          <w:rFonts w:ascii="Times New Roman" w:hAnsi="Times New Roman" w:cs="Times New Roman"/>
          <w:i/>
          <w:sz w:val="20"/>
          <w:szCs w:val="20"/>
          <w:lang w:val="en-GB"/>
        </w:rPr>
      </w:pPr>
    </w:p>
    <w:p w:rsidR="003437EA" w:rsidRDefault="003437EA" w:rsidP="003437EA">
      <w:pPr>
        <w:spacing w:after="0" w:line="240" w:lineRule="auto"/>
        <w:jc w:val="both"/>
        <w:rPr>
          <w:rFonts w:ascii="Times New Roman" w:hAnsi="Times New Roman" w:cs="Times New Roman"/>
          <w:i/>
          <w:sz w:val="20"/>
          <w:szCs w:val="20"/>
          <w:lang w:val="en-GB"/>
        </w:rPr>
      </w:pPr>
    </w:p>
    <w:p w:rsidR="003437EA" w:rsidRDefault="003437EA" w:rsidP="003437EA">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_____________________________________________________________</w:t>
      </w:r>
    </w:p>
    <w:p w:rsidR="0091191C" w:rsidRDefault="0091191C" w:rsidP="0091191C">
      <w:pPr>
        <w:spacing w:after="0" w:line="240" w:lineRule="auto"/>
        <w:jc w:val="both"/>
        <w:rPr>
          <w:rFonts w:ascii="Times New Roman" w:hAnsi="Times New Roman" w:cs="Times New Roman"/>
          <w:i/>
          <w:sz w:val="20"/>
          <w:szCs w:val="20"/>
          <w:lang w:val="en-GB"/>
        </w:rPr>
      </w:pP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Learning methods: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Explaining the provisions of International Financial Reporting Standards (IFRS) through illustrative examples.</w:t>
      </w:r>
    </w:p>
    <w:p w:rsidR="0091191C" w:rsidRPr="00123E34" w:rsidRDefault="0091191C" w:rsidP="0091191C">
      <w:pPr>
        <w:spacing w:after="0" w:line="240" w:lineRule="auto"/>
        <w:jc w:val="both"/>
        <w:rPr>
          <w:rFonts w:ascii="Times New Roman" w:hAnsi="Times New Roman" w:cs="Times New Roman"/>
          <w:i/>
          <w:sz w:val="20"/>
          <w:szCs w:val="20"/>
          <w:lang w:val="en-GB"/>
        </w:rPr>
      </w:pPr>
      <w:r w:rsidRPr="00123E34">
        <w:rPr>
          <w:rFonts w:ascii="Times New Roman" w:hAnsi="Times New Roman" w:cs="Times New Roman"/>
          <w:i/>
          <w:sz w:val="20"/>
          <w:szCs w:val="20"/>
          <w:lang w:val="en-GB"/>
        </w:rPr>
        <w:t>Assessment:</w:t>
      </w:r>
    </w:p>
    <w:p w:rsidR="0091191C" w:rsidRPr="000B7B03"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Signa</w:t>
      </w:r>
      <w:r w:rsidRPr="000B7B03">
        <w:rPr>
          <w:rFonts w:ascii="Times New Roman" w:hAnsi="Times New Roman" w:cs="Times New Roman"/>
          <w:sz w:val="20"/>
          <w:szCs w:val="20"/>
          <w:lang w:val="en-GB"/>
        </w:rPr>
        <w:t>ture: More than 3 missed seminars are not allowed.</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Written exam with theoretical and practical examples, tests, essays (50% - 2,</w:t>
      </w:r>
      <w:r>
        <w:rPr>
          <w:rFonts w:ascii="Times New Roman" w:hAnsi="Times New Roman" w:cs="Times New Roman"/>
          <w:sz w:val="20"/>
          <w:szCs w:val="20"/>
          <w:lang w:val="en-GB"/>
        </w:rPr>
        <w:t xml:space="preserve"> 62</w:t>
      </w:r>
      <w:proofErr w:type="gramStart"/>
      <w:r>
        <w:rPr>
          <w:rFonts w:ascii="Times New Roman" w:hAnsi="Times New Roman" w:cs="Times New Roman"/>
          <w:sz w:val="20"/>
          <w:szCs w:val="20"/>
          <w:lang w:val="en-GB"/>
        </w:rPr>
        <w:t>,5</w:t>
      </w:r>
      <w:proofErr w:type="gramEnd"/>
      <w:r>
        <w:rPr>
          <w:rFonts w:ascii="Times New Roman" w:hAnsi="Times New Roman" w:cs="Times New Roman"/>
          <w:sz w:val="20"/>
          <w:szCs w:val="20"/>
          <w:lang w:val="en-GB"/>
        </w:rPr>
        <w:t xml:space="preserve">% - 3, 75% - 4, 87,5%- 5) </w:t>
      </w: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Compulsory readings: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David Alexander and Christopher Nobes: Financial Accounting: An International Introduction, Prentice Hall, 2016, 6th Edition, chapte</w:t>
      </w:r>
      <w:r>
        <w:rPr>
          <w:rFonts w:ascii="Times New Roman" w:hAnsi="Times New Roman" w:cs="Times New Roman"/>
          <w:sz w:val="20"/>
          <w:szCs w:val="20"/>
          <w:lang w:val="en-GB"/>
        </w:rPr>
        <w:t>rs 1, 2, 3, 6, 8, 9, Appendix A</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Conceptual Framework for Financial Reporting 2010 (the IFRS F</w:t>
      </w:r>
      <w:r>
        <w:rPr>
          <w:rFonts w:ascii="Times New Roman" w:hAnsi="Times New Roman" w:cs="Times New Roman"/>
          <w:sz w:val="20"/>
          <w:szCs w:val="20"/>
          <w:lang w:val="en-GB"/>
        </w:rPr>
        <w:t>ramework) approved by the IASB, t</w:t>
      </w:r>
      <w:r w:rsidRPr="000B7B03">
        <w:rPr>
          <w:rFonts w:ascii="Times New Roman" w:hAnsi="Times New Roman" w:cs="Times New Roman"/>
          <w:sz w:val="20"/>
          <w:szCs w:val="20"/>
          <w:lang w:val="en-GB"/>
        </w:rPr>
        <w:t>he Framework is available at</w:t>
      </w:r>
      <w:r>
        <w:rPr>
          <w:rFonts w:ascii="Times New Roman" w:hAnsi="Times New Roman" w:cs="Times New Roman"/>
          <w:sz w:val="20"/>
          <w:szCs w:val="20"/>
          <w:lang w:val="en-GB"/>
        </w:rPr>
        <w:t xml:space="preserve"> </w:t>
      </w:r>
      <w:hyperlink r:id="rId54" w:history="1">
        <w:r w:rsidRPr="000B7B03">
          <w:rPr>
            <w:rStyle w:val="Hiperhivatkozs"/>
            <w:rFonts w:ascii="Times New Roman" w:hAnsi="Times New Roman" w:cs="Times New Roman"/>
            <w:color w:val="auto"/>
            <w:sz w:val="20"/>
            <w:szCs w:val="20"/>
            <w:lang w:val="en-GB"/>
          </w:rPr>
          <w:t>http://www.ifrs.org/News/Press</w:t>
        </w:r>
      </w:hyperlink>
      <w:r w:rsidRPr="000B7B03">
        <w:rPr>
          <w:rFonts w:ascii="Times New Roman" w:hAnsi="Times New Roman" w:cs="Times New Roman"/>
          <w:sz w:val="20"/>
          <w:szCs w:val="20"/>
          <w:lang w:val="en-GB"/>
        </w:rPr>
        <w:t xml:space="preserve"> Releases/Do</w:t>
      </w:r>
      <w:r>
        <w:rPr>
          <w:rFonts w:ascii="Times New Roman" w:hAnsi="Times New Roman" w:cs="Times New Roman"/>
          <w:sz w:val="20"/>
          <w:szCs w:val="20"/>
          <w:lang w:val="en-GB"/>
        </w:rPr>
        <w:t xml:space="preserve">cuments/ConceptualFW2010vb.pdf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Related International Accounting Standards/International Financial Reporting Standards: IAS 1, IAS 7, IAS 8, IAS 10, IAS 16, IAS 33, IAS 38, IAS 40, IF</w:t>
      </w:r>
      <w:r>
        <w:rPr>
          <w:rFonts w:ascii="Times New Roman" w:hAnsi="Times New Roman" w:cs="Times New Roman"/>
          <w:sz w:val="20"/>
          <w:szCs w:val="20"/>
          <w:lang w:val="en-GB"/>
        </w:rPr>
        <w:t xml:space="preserve">RS 5, IFRS 8, </w:t>
      </w:r>
      <w:r w:rsidRPr="000B7B03">
        <w:rPr>
          <w:rFonts w:ascii="Times New Roman" w:hAnsi="Times New Roman" w:cs="Times New Roman"/>
          <w:sz w:val="20"/>
          <w:szCs w:val="20"/>
          <w:lang w:val="en-GB"/>
        </w:rPr>
        <w:t>the standards are available at http://www.ifrs.org/IFRSs/Pages/IFRS.as</w:t>
      </w:r>
      <w:r>
        <w:rPr>
          <w:rFonts w:ascii="Times New Roman" w:hAnsi="Times New Roman" w:cs="Times New Roman"/>
          <w:sz w:val="20"/>
          <w:szCs w:val="20"/>
          <w:lang w:val="en-GB"/>
        </w:rPr>
        <w:t>px (free registration required)</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Study materials, illustrative examples, solutions provided by the instructor in the classes (They will be</w:t>
      </w:r>
      <w:r>
        <w:rPr>
          <w:rFonts w:ascii="Times New Roman" w:hAnsi="Times New Roman" w:cs="Times New Roman"/>
          <w:sz w:val="20"/>
          <w:szCs w:val="20"/>
          <w:lang w:val="en-GB"/>
        </w:rPr>
        <w:t xml:space="preserve"> uploaded to the Moodle system)</w:t>
      </w: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 xml:space="preserve">Recommended readings: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Clyde P. Stickney, Roman L. Weil, Katherine Schipper, and Jennifer Francis: Financial Accounting: An Introduction to Concepts, Methods and Uses, South-Western Cengage Learning, 2010</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Thomas R. Ittelson: Financial Statements: A Step-by-Step Guide to Understanding and Creating Financial Reports, Career Press, 2010</w:t>
      </w: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3437EA" w:rsidRDefault="003437EA" w:rsidP="003437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1191C" w:rsidRDefault="0091191C" w:rsidP="0091191C">
      <w:pPr>
        <w:spacing w:after="0" w:line="240" w:lineRule="auto"/>
        <w:jc w:val="both"/>
        <w:rPr>
          <w:rFonts w:ascii="Times New Roman" w:hAnsi="Times New Roman" w:cs="Times New Roman"/>
          <w:sz w:val="20"/>
          <w:szCs w:val="20"/>
          <w:u w:val="single"/>
          <w:lang w:val="en-GB"/>
        </w:rPr>
      </w:pPr>
    </w:p>
    <w:tbl>
      <w:tblPr>
        <w:tblW w:w="6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403"/>
      </w:tblGrid>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b/>
                <w:sz w:val="20"/>
                <w:szCs w:val="20"/>
                <w:lang w:val="en-US"/>
              </w:rPr>
            </w:pPr>
            <w:r w:rsidRPr="004B2FC1">
              <w:rPr>
                <w:rFonts w:ascii="Times New Roman" w:hAnsi="Times New Roman" w:cs="Times New Roman"/>
                <w:b/>
                <w:sz w:val="20"/>
                <w:szCs w:val="20"/>
                <w:lang w:val="en-US"/>
              </w:rPr>
              <w:t>Week</w:t>
            </w:r>
          </w:p>
        </w:tc>
        <w:tc>
          <w:tcPr>
            <w:tcW w:w="5682" w:type="dxa"/>
          </w:tcPr>
          <w:p w:rsidR="0091191C" w:rsidRPr="004B2FC1" w:rsidRDefault="0091191C" w:rsidP="0091191C">
            <w:pPr>
              <w:spacing w:after="0" w:line="240" w:lineRule="auto"/>
              <w:jc w:val="both"/>
              <w:rPr>
                <w:rFonts w:ascii="Times New Roman" w:hAnsi="Times New Roman" w:cs="Times New Roman"/>
                <w:b/>
                <w:sz w:val="20"/>
                <w:szCs w:val="20"/>
                <w:lang w:val="en-US"/>
              </w:rPr>
            </w:pPr>
            <w:r w:rsidRPr="004B2FC1">
              <w:rPr>
                <w:rFonts w:ascii="Times New Roman" w:hAnsi="Times New Roman" w:cs="Times New Roman"/>
                <w:b/>
                <w:sz w:val="20"/>
                <w:szCs w:val="20"/>
                <w:lang w:val="en-US"/>
              </w:rPr>
              <w:t>Topics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Introduction. The context of accounting, basic requirements. The purposes and users of accounting. Fundamentals of financial accounting</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LO: Students will be able to understand</w:t>
            </w:r>
            <w:r w:rsidRPr="004B2FC1">
              <w:rPr>
                <w:rFonts w:ascii="Times New Roman" w:hAnsi="Times New Roman" w:cs="Times New Roman"/>
                <w:sz w:val="20"/>
                <w:szCs w:val="20"/>
                <w:lang w:val="en-GB"/>
              </w:rPr>
              <w:t xml:space="preserve"> the fundamentals of financial accounting</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2.</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Basic financial statements, statement of financial position, statement of profit or loss, statement of cash flows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basic financial statements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3.</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Introduction to International Accounting Standards/International Financial Reporting Standards, the IASB’s Conceptual Framework</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LO: Students will be able to understand the structure and governance of the IFRS Foundation</w:t>
            </w:r>
          </w:p>
        </w:tc>
      </w:tr>
      <w:tr w:rsidR="0091191C" w:rsidRPr="004B2FC1" w:rsidTr="0091191C">
        <w:trPr>
          <w:jc w:val="center"/>
        </w:trPr>
        <w:tc>
          <w:tcPr>
            <w:tcW w:w="426" w:type="dxa"/>
            <w:tcBorders>
              <w:top w:val="single" w:sz="4" w:space="0" w:color="auto"/>
              <w:left w:val="single" w:sz="4" w:space="0" w:color="auto"/>
              <w:bottom w:val="single" w:sz="4" w:space="0" w:color="auto"/>
              <w:right w:val="single" w:sz="4" w:space="0" w:color="auto"/>
            </w:tcBorders>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4.</w:t>
            </w:r>
          </w:p>
        </w:tc>
        <w:tc>
          <w:tcPr>
            <w:tcW w:w="5682" w:type="dxa"/>
            <w:tcBorders>
              <w:top w:val="single" w:sz="4" w:space="0" w:color="auto"/>
              <w:left w:val="single" w:sz="4" w:space="0" w:color="auto"/>
              <w:bottom w:val="single" w:sz="4" w:space="0" w:color="auto"/>
              <w:right w:val="single" w:sz="4" w:space="0" w:color="auto"/>
            </w:tcBorders>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The double-entry bookkeeping system. Journals, journalizing and posting transactions, adjusting and closing procedures, composition of financial statements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the double-entry bookkeeping system</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5.</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 xml:space="preserve">The contents of financial statements, statement of financial position, comprehensive income (CI) other comprehensive income (OCI). </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the contents of financial statements under IFRS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6. </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The contents of financial statements, statement of changes in equity, statements of cash-flows, Notes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the contents of financial statements under IFRS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7. </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GB"/>
              </w:rPr>
            </w:pPr>
            <w:r w:rsidRPr="004B2FC1">
              <w:rPr>
                <w:rFonts w:ascii="Times New Roman" w:hAnsi="Times New Roman" w:cs="Times New Roman"/>
                <w:sz w:val="20"/>
                <w:szCs w:val="20"/>
                <w:lang w:val="en-GB"/>
              </w:rPr>
              <w:t>Events after the reporting period, accounting policies</w:t>
            </w:r>
          </w:p>
          <w:p w:rsidR="0091191C" w:rsidRPr="004B2FC1" w:rsidRDefault="0091191C" w:rsidP="0091191C">
            <w:pPr>
              <w:spacing w:after="0" w:line="240" w:lineRule="auto"/>
              <w:jc w:val="both"/>
              <w:rPr>
                <w:rFonts w:ascii="Times New Roman" w:hAnsi="Times New Roman" w:cs="Times New Roman"/>
                <w:sz w:val="20"/>
                <w:szCs w:val="20"/>
                <w:lang w:val="en-GB"/>
              </w:rPr>
            </w:pPr>
            <w:r w:rsidRPr="004B2FC1">
              <w:rPr>
                <w:rFonts w:ascii="Times New Roman" w:hAnsi="Times New Roman" w:cs="Times New Roman"/>
                <w:sz w:val="20"/>
                <w:szCs w:val="20"/>
                <w:lang w:val="en-GB"/>
              </w:rPr>
              <w:t xml:space="preserve">LO: Students will be able to understand the definitions and significance of reporting period, events after reporting period, accounting policies </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8.</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Earnings per Share (EPS)</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 xml:space="preserve">LO: Students will be able to understand how </w:t>
            </w:r>
            <w:r w:rsidRPr="004B2FC1">
              <w:rPr>
                <w:rFonts w:ascii="Times New Roman" w:hAnsi="Times New Roman" w:cs="Times New Roman"/>
                <w:sz w:val="20"/>
                <w:szCs w:val="20"/>
                <w:lang w:val="en-GB"/>
              </w:rPr>
              <w:t>Earnings per Share is calculated under IFRS</w:t>
            </w:r>
          </w:p>
        </w:tc>
      </w:tr>
    </w:tbl>
    <w:p w:rsidR="0091191C" w:rsidRDefault="0091191C" w:rsidP="0091191C">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p>
    <w:p w:rsidR="003437EA" w:rsidRDefault="003437EA" w:rsidP="003437EA">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_____________________________________________________________</w:t>
      </w:r>
    </w:p>
    <w:p w:rsidR="003437EA" w:rsidRDefault="003437EA" w:rsidP="0091191C">
      <w:pPr>
        <w:spacing w:after="0" w:line="240" w:lineRule="auto"/>
        <w:jc w:val="both"/>
        <w:rPr>
          <w:rFonts w:ascii="Times New Roman" w:hAnsi="Times New Roman" w:cs="Times New Roman"/>
          <w:sz w:val="20"/>
          <w:szCs w:val="20"/>
          <w:lang w:val="en-GB"/>
        </w:rPr>
      </w:pPr>
    </w:p>
    <w:tbl>
      <w:tblPr>
        <w:tblW w:w="6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564"/>
      </w:tblGrid>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9.</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Operating Segments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LO: Students will be able to understand how</w:t>
            </w:r>
            <w:r w:rsidRPr="004B2FC1">
              <w:rPr>
                <w:rFonts w:ascii="Times New Roman" w:hAnsi="Times New Roman" w:cs="Times New Roman"/>
                <w:sz w:val="20"/>
                <w:szCs w:val="20"/>
                <w:lang w:val="en-GB"/>
              </w:rPr>
              <w:t xml:space="preserve"> operating segments are disclosed under IFRS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10.</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Non-current Assets Held for Sale and Discontinued Operations</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 xml:space="preserve">LO: Students will be able to understand the accounting treatment of </w:t>
            </w:r>
            <w:r w:rsidRPr="004B2FC1">
              <w:rPr>
                <w:rFonts w:ascii="Times New Roman" w:hAnsi="Times New Roman" w:cs="Times New Roman"/>
                <w:sz w:val="20"/>
                <w:szCs w:val="20"/>
                <w:lang w:val="en-GB"/>
              </w:rPr>
              <w:t>Non-current Assets Held for Sale and Discontinued Operations under IFRS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11.</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Financial reporting issues, recognition of assets and liabilities, revenues/expenses.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recognition of assets, liabilities and revenues/expenses under IFRS</w:t>
            </w:r>
          </w:p>
        </w:tc>
      </w:tr>
      <w:tr w:rsidR="0091191C" w:rsidRPr="004B2FC1" w:rsidTr="0091191C">
        <w:trPr>
          <w:trHeight w:val="342"/>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12.</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Measurement of the elements of financial statements. Accounting for property, plant and equipment: recognition and initial measurement</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LO: Students will be able to understand the m</w:t>
            </w:r>
            <w:r w:rsidRPr="004B2FC1">
              <w:rPr>
                <w:rFonts w:ascii="Times New Roman" w:hAnsi="Times New Roman" w:cs="Times New Roman"/>
                <w:sz w:val="20"/>
                <w:szCs w:val="20"/>
                <w:lang w:val="en-GB"/>
              </w:rPr>
              <w:t>easurement of the elements of financial statements under IFRS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13.</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 xml:space="preserve">Depreciation of cost of assets. </w:t>
            </w:r>
            <w:r w:rsidRPr="004B2FC1">
              <w:rPr>
                <w:rFonts w:ascii="Times New Roman" w:hAnsi="Times New Roman" w:cs="Times New Roman"/>
                <w:sz w:val="20"/>
                <w:szCs w:val="20"/>
                <w:lang w:val="en-US"/>
              </w:rPr>
              <w:t xml:space="preserve">Measurement subsequent to initial recognition </w:t>
            </w:r>
            <w:r w:rsidRPr="004B2FC1">
              <w:rPr>
                <w:rFonts w:ascii="Times New Roman" w:hAnsi="Times New Roman" w:cs="Times New Roman"/>
                <w:sz w:val="20"/>
                <w:szCs w:val="20"/>
                <w:lang w:val="en-GB"/>
              </w:rPr>
              <w:t>under IFRS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depreciation of cost of assets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14.</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Investment properties</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 xml:space="preserve">LO: Students will be able to understand the accounting treatment of </w:t>
            </w:r>
            <w:r w:rsidRPr="004B2FC1">
              <w:rPr>
                <w:rFonts w:ascii="Times New Roman" w:hAnsi="Times New Roman" w:cs="Times New Roman"/>
                <w:sz w:val="20"/>
                <w:szCs w:val="20"/>
                <w:lang w:val="en-GB"/>
              </w:rPr>
              <w:t>investment properties under IFRS</w:t>
            </w:r>
          </w:p>
        </w:tc>
      </w:tr>
    </w:tbl>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C847FA" w:rsidRDefault="00C847F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7A07E3" w:rsidRDefault="007A07E3" w:rsidP="003056DE">
      <w:pPr>
        <w:spacing w:after="0" w:line="240" w:lineRule="auto"/>
        <w:jc w:val="both"/>
        <w:rPr>
          <w:rFonts w:ascii="Times New Roman" w:hAnsi="Times New Roman" w:cs="Times New Roman"/>
          <w:sz w:val="20"/>
          <w:szCs w:val="20"/>
          <w:lang w:val="en-GB"/>
        </w:rPr>
      </w:pPr>
    </w:p>
    <w:p w:rsidR="003437EA" w:rsidRDefault="003437EA" w:rsidP="003437E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A07E3" w:rsidRDefault="007A07E3" w:rsidP="007A07E3">
      <w:pPr>
        <w:spacing w:after="0" w:line="240" w:lineRule="auto"/>
        <w:jc w:val="both"/>
        <w:rPr>
          <w:rFonts w:ascii="Times New Roman" w:hAnsi="Times New Roman" w:cs="Times New Roman"/>
          <w:sz w:val="20"/>
          <w:szCs w:val="20"/>
          <w:lang w:val="en-GB"/>
        </w:rPr>
      </w:pPr>
    </w:p>
    <w:p w:rsidR="007A07E3" w:rsidRPr="001726A9" w:rsidRDefault="007A07E3" w:rsidP="007A07E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Mathematics II.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00D77D0B">
        <w:rPr>
          <w:rFonts w:ascii="Times New Roman" w:hAnsi="Times New Roman" w:cs="Times New Roman"/>
          <w:sz w:val="20"/>
          <w:szCs w:val="20"/>
          <w:lang w:val="en-GB"/>
        </w:rPr>
        <w:t>Neptun-code: GT_AKMNE014</w:t>
      </w:r>
      <w:r>
        <w:rPr>
          <w:rFonts w:ascii="Times New Roman" w:hAnsi="Times New Roman" w:cs="Times New Roman"/>
          <w:sz w:val="20"/>
          <w:szCs w:val="20"/>
          <w:lang w:val="en-GB"/>
        </w:rPr>
        <w:t>-17</w:t>
      </w:r>
    </w:p>
    <w:p w:rsidR="007A07E3" w:rsidRPr="001726A9"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96F62">
        <w:rPr>
          <w:rFonts w:ascii="Times New Roman" w:hAnsi="Times New Roman" w:cs="Times New Roman"/>
          <w:sz w:val="20"/>
          <w:szCs w:val="20"/>
          <w:lang w:val="en-GB"/>
        </w:rPr>
        <w:t>Statistic</w:t>
      </w:r>
      <w:r w:rsidRPr="001726A9">
        <w:rPr>
          <w:rFonts w:ascii="Times New Roman" w:hAnsi="Times New Roman" w:cs="Times New Roman"/>
          <w:sz w:val="20"/>
          <w:szCs w:val="20"/>
          <w:lang w:val="en-GB"/>
        </w:rPr>
        <w:t>s and Methodology</w:t>
      </w:r>
    </w:p>
    <w:p w:rsidR="007A07E3" w:rsidRDefault="007A07E3" w:rsidP="007A07E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5</w:t>
      </w:r>
    </w:p>
    <w:p w:rsidR="007A07E3"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Prerequisite: Mathematics I.            Neptun-code: </w:t>
      </w:r>
      <w:r w:rsidRPr="001726A9">
        <w:rPr>
          <w:rFonts w:ascii="Times New Roman" w:hAnsi="Times New Roman" w:cs="Times New Roman"/>
          <w:sz w:val="20"/>
          <w:szCs w:val="20"/>
          <w:lang w:val="en-GB"/>
        </w:rPr>
        <w:t>GT_AGMNE010</w:t>
      </w:r>
    </w:p>
    <w:p w:rsidR="007A07E3" w:rsidRPr="001726A9"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Dr. </w:t>
      </w:r>
      <w:proofErr w:type="gramStart"/>
      <w:r>
        <w:rPr>
          <w:rFonts w:ascii="Times New Roman" w:hAnsi="Times New Roman" w:cs="Times New Roman"/>
          <w:sz w:val="20"/>
          <w:szCs w:val="20"/>
          <w:lang w:val="en-GB"/>
        </w:rPr>
        <w:t>habil</w:t>
      </w:r>
      <w:proofErr w:type="gramEnd"/>
      <w:r>
        <w:rPr>
          <w:rFonts w:ascii="Times New Roman" w:hAnsi="Times New Roman" w:cs="Times New Roman"/>
          <w:sz w:val="20"/>
          <w:szCs w:val="20"/>
          <w:lang w:val="en-GB"/>
        </w:rPr>
        <w:t xml:space="preserve"> Sándor Kovács</w:t>
      </w:r>
    </w:p>
    <w:p w:rsidR="007A07E3" w:rsidRDefault="007A07E3" w:rsidP="007A07E3">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Course goals: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Math is an integral part of our daily life </w:t>
      </w:r>
      <w:proofErr w:type="gramStart"/>
      <w:r w:rsidRPr="00043670">
        <w:rPr>
          <w:rFonts w:ascii="Times New Roman" w:hAnsi="Times New Roman" w:cs="Times New Roman"/>
          <w:sz w:val="20"/>
          <w:szCs w:val="20"/>
          <w:lang w:val="en-GB"/>
        </w:rPr>
        <w:t>an</w:t>
      </w:r>
      <w:proofErr w:type="gramEnd"/>
      <w:r w:rsidRPr="00043670">
        <w:rPr>
          <w:rFonts w:ascii="Times New Roman" w:hAnsi="Times New Roman" w:cs="Times New Roman"/>
          <w:sz w:val="20"/>
          <w:szCs w:val="20"/>
          <w:lang w:val="en-GB"/>
        </w:rPr>
        <w:t xml:space="preserve"> has a great practical value. This subject attempts to illustrate this viewpoint with an applied approach. My objective is to motivate students using their knowledge in their every day life. Problem solving approach is stressed throughout the whole course. In order to reach that goal every new concept and definition will be illustrated by numerous real-life examples and concrete appropriate applications. Special emphasis is placed on helping students to solve and interpret their own problems. Mathematical concepts covered by our course is wellconnected with each other. One of the major issues of mathematics is the modelling approach. I must strive to develope skills to translate and convert real-life problems into mathematical models. Main topics: functions of several variables, matrix algebra, definite integration, probability counting, markovian chains.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Competences: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Knowledge: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Skills: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Attitude: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Autonomy and responsibility:</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Students will be able to plan economic processes and to control pur</w:t>
      </w:r>
      <w:r>
        <w:rPr>
          <w:rFonts w:ascii="Times New Roman" w:hAnsi="Times New Roman" w:cs="Times New Roman"/>
          <w:sz w:val="20"/>
          <w:szCs w:val="20"/>
          <w:lang w:val="en-GB"/>
        </w:rPr>
        <w:t>chasing and marketing processes</w:t>
      </w:r>
    </w:p>
    <w:p w:rsid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_____________________________________________________________</w:t>
      </w:r>
    </w:p>
    <w:p w:rsidR="00043670" w:rsidRDefault="00043670" w:rsidP="00043670">
      <w:pPr>
        <w:spacing w:after="0" w:line="240" w:lineRule="auto"/>
        <w:jc w:val="both"/>
        <w:rPr>
          <w:rFonts w:ascii="Times New Roman" w:hAnsi="Times New Roman" w:cs="Times New Roman"/>
          <w:i/>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043670">
        <w:rPr>
          <w:rFonts w:ascii="Times New Roman" w:hAnsi="Times New Roman" w:cs="Times New Roman"/>
          <w:i/>
          <w:sz w:val="20"/>
          <w:szCs w:val="20"/>
          <w:lang w:val="en-GB"/>
        </w:rPr>
        <w:t>, topics: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Definite integrals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Matrix Algebra</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Functions of Several variables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Combinatorics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Probability counting</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Markov Chains.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Learning methods: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fitting functions to the Data PAST software is used. Problem solving on the semiars requires individual work from the students and the use of claculator.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Assessment:</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w:t>
      </w:r>
    </w:p>
    <w:p w:rsidR="00043670" w:rsidRDefault="00043670" w:rsidP="000436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proofErr w:type="gramStart"/>
      <w:r w:rsidRPr="00043670">
        <w:rPr>
          <w:rFonts w:ascii="Times New Roman" w:hAnsi="Times New Roman" w:cs="Times New Roman"/>
          <w:sz w:val="20"/>
          <w:szCs w:val="20"/>
          <w:lang w:val="en-GB"/>
        </w:rPr>
        <w:t>chances</w:t>
      </w:r>
      <w:proofErr w:type="gramEnd"/>
      <w:r w:rsidRPr="00043670">
        <w:rPr>
          <w:rFonts w:ascii="Times New Roman" w:hAnsi="Times New Roman" w:cs="Times New Roman"/>
          <w:sz w:val="20"/>
          <w:szCs w:val="20"/>
          <w:lang w:val="en-GB"/>
        </w:rPr>
        <w:t xml:space="preserve"> during the examining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Compulsory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Recommended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M. Spiegel –J. Schiller – A. Srinivasan (2001): Probability and Statistics, McGraw Hill, USA, ISBN: 0-07-139838-4</w:t>
      </w:r>
    </w:p>
    <w:p w:rsidR="007A07E3"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 Warner – S.R. Costenoble (2007): Finite Mathematics and applied calculus. Thomson Higher Education, USA, Belmont, CA, ISBN: 0-495-01631-4</w:t>
      </w:r>
    </w:p>
    <w:p w:rsidR="00043670" w:rsidRDefault="00043670" w:rsidP="007A07E3">
      <w:pPr>
        <w:spacing w:after="0" w:line="240" w:lineRule="auto"/>
        <w:jc w:val="both"/>
        <w:rPr>
          <w:rFonts w:ascii="Times New Roman" w:hAnsi="Times New Roman" w:cs="Times New Roman"/>
          <w:sz w:val="20"/>
          <w:szCs w:val="20"/>
          <w:lang w:val="en-GB"/>
        </w:rPr>
      </w:pPr>
    </w:p>
    <w:p w:rsidR="007A07E3" w:rsidRDefault="00043670" w:rsidP="00043670">
      <w:pPr>
        <w:spacing w:after="0" w:line="240" w:lineRule="auto"/>
        <w:jc w:val="center"/>
        <w:rPr>
          <w:rFonts w:ascii="Times New Roman" w:hAnsi="Times New Roman" w:cs="Times New Roman"/>
          <w:b/>
          <w:sz w:val="20"/>
          <w:szCs w:val="20"/>
          <w:lang w:val="en-GB"/>
        </w:rPr>
      </w:pPr>
      <w:r w:rsidRPr="00043670">
        <w:rPr>
          <w:rFonts w:ascii="Times New Roman" w:hAnsi="Times New Roman" w:cs="Times New Roman"/>
          <w:b/>
          <w:sz w:val="20"/>
          <w:szCs w:val="20"/>
          <w:lang w:val="en-GB"/>
        </w:rPr>
        <w:t>Syllabus</w:t>
      </w:r>
    </w:p>
    <w:p w:rsidR="00043670" w:rsidRDefault="00043670" w:rsidP="00043670">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43670" w:rsidRPr="00043670" w:rsidTr="00043670">
        <w:trPr>
          <w:jc w:val="center"/>
        </w:trPr>
        <w:tc>
          <w:tcPr>
            <w:tcW w:w="705" w:type="dxa"/>
          </w:tcPr>
          <w:p w:rsidR="00043670" w:rsidRPr="00043670" w:rsidRDefault="00043670" w:rsidP="00043670">
            <w:pPr>
              <w:spacing w:before="120" w:after="120" w:line="240" w:lineRule="auto"/>
              <w:rPr>
                <w:rFonts w:ascii="Times New Roman" w:eastAsia="Calibri" w:hAnsi="Times New Roman" w:cs="Times New Roman"/>
                <w:b/>
                <w:sz w:val="20"/>
                <w:szCs w:val="20"/>
                <w:lang w:val="en-US" w:eastAsia="hu-HU"/>
              </w:rPr>
            </w:pPr>
            <w:r w:rsidRPr="00043670">
              <w:rPr>
                <w:rFonts w:ascii="Times New Roman" w:eastAsia="Calibri" w:hAnsi="Times New Roman" w:cs="Times New Roman"/>
                <w:b/>
                <w:sz w:val="20"/>
                <w:szCs w:val="20"/>
                <w:lang w:val="en-US" w:eastAsia="hu-HU"/>
              </w:rPr>
              <w:t>Week</w:t>
            </w:r>
          </w:p>
        </w:tc>
        <w:tc>
          <w:tcPr>
            <w:tcW w:w="5386" w:type="dxa"/>
          </w:tcPr>
          <w:p w:rsidR="00043670" w:rsidRPr="00043670" w:rsidRDefault="00043670" w:rsidP="00043670">
            <w:pPr>
              <w:spacing w:before="120" w:after="120" w:line="240" w:lineRule="auto"/>
              <w:rPr>
                <w:rFonts w:ascii="Times New Roman" w:eastAsia="Calibri" w:hAnsi="Times New Roman" w:cs="Times New Roman"/>
                <w:b/>
                <w:sz w:val="20"/>
                <w:szCs w:val="20"/>
                <w:lang w:val="en-US" w:eastAsia="hu-HU"/>
              </w:rPr>
            </w:pPr>
            <w:r w:rsidRPr="00043670">
              <w:rPr>
                <w:rFonts w:ascii="Times New Roman" w:eastAsia="Calibri" w:hAnsi="Times New Roman" w:cs="Times New Roman"/>
                <w:b/>
                <w:sz w:val="20"/>
                <w:szCs w:val="20"/>
                <w:lang w:val="en-US" w:eastAsia="hu-HU"/>
              </w:rPr>
              <w:t>Topics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Definite Integrals I: </w:t>
            </w:r>
            <w:r w:rsidRPr="00043670">
              <w:rPr>
                <w:rFonts w:ascii="Times New Roman" w:eastAsia="Calibri" w:hAnsi="Times New Roman" w:cs="Times New Roman"/>
                <w:sz w:val="20"/>
                <w:szCs w:val="20"/>
                <w:lang w:eastAsia="hu-HU"/>
              </w:rPr>
              <w:t>Rules of Integral calculus, Fundamental theorem of calculus, Area Under Curve</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2.</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Definite Integrals II: </w:t>
            </w:r>
            <w:r w:rsidRPr="00043670">
              <w:rPr>
                <w:rFonts w:ascii="Times New Roman" w:eastAsia="Calibri" w:hAnsi="Times New Roman" w:cs="Times New Roman"/>
                <w:sz w:val="20"/>
                <w:szCs w:val="20"/>
                <w:lang w:eastAsia="hu-HU"/>
              </w:rPr>
              <w:t>Applications in business economics: continuous income streams, consumers’ surplus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3.</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Matrix Algebra: </w:t>
            </w:r>
            <w:r w:rsidRPr="00043670">
              <w:rPr>
                <w:rFonts w:ascii="Times New Roman" w:eastAsia="Calibri" w:hAnsi="Times New Roman" w:cs="Times New Roman"/>
                <w:sz w:val="20"/>
                <w:szCs w:val="20"/>
                <w:lang w:eastAsia="hu-HU"/>
              </w:rPr>
              <w:t>Matrix operations and its practical applications</w:t>
            </w:r>
          </w:p>
        </w:tc>
      </w:tr>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Matrix Algebra II: </w:t>
            </w:r>
            <w:r w:rsidRPr="00043670">
              <w:rPr>
                <w:rFonts w:ascii="Times New Roman" w:eastAsia="Calibri" w:hAnsi="Times New Roman" w:cs="Times New Roman"/>
                <w:sz w:val="20"/>
                <w:szCs w:val="20"/>
                <w:lang w:eastAsia="hu-HU"/>
              </w:rPr>
              <w:t>Gauss-Jordan elimination for solving systems of linear equations</w:t>
            </w:r>
          </w:p>
        </w:tc>
      </w:tr>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Matrix Algebra III: </w:t>
            </w:r>
            <w:r w:rsidRPr="00043670">
              <w:rPr>
                <w:rFonts w:ascii="Times New Roman" w:eastAsia="Calibri" w:hAnsi="Times New Roman" w:cs="Times New Roman"/>
                <w:sz w:val="20"/>
                <w:szCs w:val="20"/>
                <w:lang w:eastAsia="hu-HU"/>
              </w:rPr>
              <w:t>Solving Leontief I/O models, Game theory problems</w:t>
            </w:r>
          </w:p>
        </w:tc>
      </w:tr>
    </w:tbl>
    <w:p w:rsidR="007A07E3" w:rsidRDefault="007A07E3" w:rsidP="007A07E3">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07E3" w:rsidRDefault="007A07E3" w:rsidP="007A07E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6.</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Functions of several variables I: </w:t>
            </w:r>
            <w:r w:rsidRPr="00043670">
              <w:rPr>
                <w:rFonts w:ascii="Times New Roman" w:eastAsia="Calibri" w:hAnsi="Times New Roman" w:cs="Times New Roman"/>
                <w:sz w:val="20"/>
                <w:szCs w:val="20"/>
                <w:lang w:eastAsia="hu-HU"/>
              </w:rPr>
              <w:t>3 dim spaces and graphing, determination of the domain of a function with several variables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7.</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Function of several variables II: </w:t>
            </w:r>
            <w:r w:rsidRPr="00043670">
              <w:rPr>
                <w:rFonts w:ascii="Times New Roman" w:eastAsia="Calibri" w:hAnsi="Times New Roman" w:cs="Times New Roman"/>
                <w:sz w:val="20"/>
                <w:szCs w:val="20"/>
                <w:lang w:eastAsia="hu-HU"/>
              </w:rPr>
              <w:t>Partial derivatives, maximum and minimum of multivariable functions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8.</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Function of several variables III: </w:t>
            </w:r>
            <w:r w:rsidRPr="00043670">
              <w:rPr>
                <w:rFonts w:ascii="Times New Roman" w:eastAsia="Calibri" w:hAnsi="Times New Roman" w:cs="Times New Roman"/>
                <w:sz w:val="20"/>
                <w:szCs w:val="20"/>
                <w:lang w:eastAsia="hu-HU"/>
              </w:rPr>
              <w:t>Cobb-douglas function, Supplementary commodities, finding the maxima and minima of multivariable functions, Lagrange multiplier</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9.</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Combinatorics: </w:t>
            </w:r>
            <w:r w:rsidRPr="00043670">
              <w:rPr>
                <w:rFonts w:ascii="Times New Roman" w:eastAsia="Calibri" w:hAnsi="Times New Roman" w:cs="Times New Roman"/>
                <w:sz w:val="20"/>
                <w:szCs w:val="20"/>
                <w:lang w:eastAsia="hu-HU"/>
              </w:rPr>
              <w:t>Permutation and combinations, Poker hands and other problems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10.</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Introduction to probability counting</w:t>
            </w:r>
            <w:r w:rsidRPr="00043670">
              <w:rPr>
                <w:rFonts w:ascii="Times New Roman" w:eastAsia="Calibri" w:hAnsi="Times New Roman" w:cs="Times New Roman"/>
                <w:sz w:val="20"/>
                <w:szCs w:val="20"/>
                <w:lang w:val="en-US" w:eastAsia="hu-HU"/>
              </w:rPr>
              <w:t xml:space="preserve">: </w:t>
            </w:r>
            <w:r w:rsidRPr="00043670">
              <w:rPr>
                <w:rFonts w:ascii="Times New Roman" w:eastAsia="Calibri" w:hAnsi="Times New Roman" w:cs="Times New Roman"/>
                <w:sz w:val="20"/>
                <w:szCs w:val="20"/>
                <w:lang w:eastAsia="hu-HU"/>
              </w:rPr>
              <w:t>Probability, estimated probability, odds, odds ratio</w:t>
            </w:r>
          </w:p>
        </w:tc>
      </w:tr>
      <w:tr w:rsidR="00043670" w:rsidRPr="00043670" w:rsidTr="00043670">
        <w:trPr>
          <w:trHeight w:val="342"/>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11.</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Classic and geometric probability: </w:t>
            </w:r>
            <w:r w:rsidRPr="00043670">
              <w:rPr>
                <w:rFonts w:ascii="Times New Roman" w:eastAsia="Calibri" w:hAnsi="Times New Roman" w:cs="Times New Roman"/>
                <w:sz w:val="20"/>
                <w:szCs w:val="20"/>
                <w:lang w:eastAsia="hu-HU"/>
              </w:rPr>
              <w:t>application of the classic and geometric definition to real-life problems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12.</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Conditional probability and probability of multiple independent events:</w:t>
            </w:r>
            <w:r w:rsidRPr="00043670">
              <w:rPr>
                <w:rFonts w:ascii="Times New Roman" w:eastAsia="Calibri" w:hAnsi="Times New Roman" w:cs="Times New Roman"/>
                <w:sz w:val="20"/>
                <w:szCs w:val="20"/>
                <w:lang w:val="en-US" w:eastAsia="hu-HU"/>
              </w:rPr>
              <w:t xml:space="preserve"> </w:t>
            </w:r>
            <w:r w:rsidRPr="00043670">
              <w:rPr>
                <w:rFonts w:ascii="Times New Roman" w:eastAsia="Calibri" w:hAnsi="Times New Roman" w:cs="Times New Roman"/>
                <w:sz w:val="20"/>
                <w:szCs w:val="20"/>
                <w:lang w:eastAsia="hu-HU"/>
              </w:rPr>
              <w:t>Application of conditional probability to real-life problems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13.</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Probability trees and Bayes rule: application of Bayes’s theorem in marketing, trading, economics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14. </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 xml:space="preserve">Markovian Chains: definitions and notions, applications of Markovian chains </w:t>
            </w:r>
          </w:p>
        </w:tc>
      </w:tr>
    </w:tbl>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3437EA" w:rsidRDefault="003437EA" w:rsidP="003437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A07E3" w:rsidRDefault="007A07E3" w:rsidP="007A07E3">
      <w:pPr>
        <w:spacing w:after="0" w:line="240" w:lineRule="auto"/>
        <w:jc w:val="both"/>
        <w:rPr>
          <w:rFonts w:ascii="Times New Roman" w:hAnsi="Times New Roman" w:cs="Times New Roman"/>
          <w:sz w:val="20"/>
          <w:szCs w:val="20"/>
          <w:lang w:val="en-GB"/>
        </w:rPr>
      </w:pPr>
    </w:p>
    <w:p w:rsidR="007A07E3" w:rsidRPr="001726A9" w:rsidRDefault="007A07E3" w:rsidP="007A07E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Microeconomics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GT_AKMNE016-17</w:t>
      </w:r>
    </w:p>
    <w:p w:rsidR="007A07E3" w:rsidRPr="001726A9"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9C32A7">
        <w:rPr>
          <w:rFonts w:ascii="Times New Roman" w:hAnsi="Times New Roman" w:cs="Times New Roman"/>
          <w:sz w:val="20"/>
          <w:szCs w:val="20"/>
          <w:lang w:val="en-GB"/>
        </w:rPr>
        <w:t>Economics and World Economy</w:t>
      </w:r>
    </w:p>
    <w:p w:rsidR="007A07E3"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5</w:t>
      </w:r>
    </w:p>
    <w:p w:rsidR="007A07E3" w:rsidRDefault="007A07E3" w:rsidP="007A07E3">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ites: Introduction to Economics, </w:t>
      </w:r>
      <w:r w:rsidRPr="00B73EFB">
        <w:rPr>
          <w:rFonts w:ascii="Times New Roman" w:hAnsi="Times New Roman" w:cs="Times New Roman"/>
          <w:sz w:val="20"/>
          <w:szCs w:val="20"/>
          <w:lang w:val="en-GB"/>
        </w:rPr>
        <w:t>Mathematics I.</w:t>
      </w:r>
      <w:r w:rsidRPr="00B73EFB">
        <w:rPr>
          <w:rFonts w:ascii="Times New Roman" w:hAnsi="Times New Roman" w:cs="Times New Roman"/>
          <w:sz w:val="20"/>
          <w:szCs w:val="20"/>
          <w:lang w:val="en-GB"/>
        </w:rPr>
        <w:tab/>
      </w:r>
    </w:p>
    <w:p w:rsidR="007A07E3"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GT_AKMNE001-17, GT_AKMNE002-17</w:t>
      </w:r>
    </w:p>
    <w:p w:rsidR="007A07E3" w:rsidRDefault="00773F54"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007A07E3" w:rsidRPr="00625323">
        <w:rPr>
          <w:rFonts w:ascii="Times New Roman" w:hAnsi="Times New Roman" w:cs="Times New Roman"/>
          <w:sz w:val="20"/>
          <w:szCs w:val="20"/>
          <w:lang w:val="en-GB"/>
        </w:rPr>
        <w:t>nstructor</w:t>
      </w:r>
      <w:r w:rsidR="00843559">
        <w:rPr>
          <w:rFonts w:ascii="Times New Roman" w:hAnsi="Times New Roman" w:cs="Times New Roman"/>
          <w:sz w:val="20"/>
          <w:szCs w:val="20"/>
          <w:lang w:val="en-GB"/>
        </w:rPr>
        <w:t>: Dr. Andrea Karcagi-Kováts</w:t>
      </w:r>
    </w:p>
    <w:p w:rsidR="007A07E3" w:rsidRDefault="007A07E3" w:rsidP="007A07E3">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Course goals: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 course is aimed at making students familiar with the basic concepts of microeconomic analysis. Particularly, the course will be focused on the analysis of how economic actors, consumers and firms, choose between different alternatives. By the end of the course, student should be able to use the basic tools and models of microeconomics, and apply them in solving problems.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Competences: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i/>
          <w:sz w:val="20"/>
          <w:szCs w:val="20"/>
          <w:lang w:val="en-GB"/>
        </w:rPr>
        <w:t>Knowledge:</w:t>
      </w:r>
      <w:r w:rsidRPr="00043670">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i/>
          <w:sz w:val="20"/>
          <w:szCs w:val="20"/>
          <w:lang w:val="en-GB"/>
        </w:rPr>
        <w:t>Capabilities</w:t>
      </w:r>
      <w:r w:rsidRPr="00043670">
        <w:rPr>
          <w:rFonts w:ascii="Times New Roman" w:hAnsi="Times New Roman" w:cs="Times New Roman"/>
          <w:sz w:val="20"/>
          <w:szCs w:val="20"/>
          <w:lang w:val="en-GB"/>
        </w:rPr>
        <w:t>: plan and organize economic activities and projects, manage and control small enterprises or economic operators. By applying principles and methods studied, they will explore, systematize and analyze facts and essential links; draw conclusions independently and make critical comments, prepare proposals for decision-making, bring decisions in a routine and also partly unknown - national or international - environment.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i/>
          <w:sz w:val="20"/>
          <w:szCs w:val="20"/>
          <w:lang w:val="en-GB"/>
        </w:rPr>
        <w:t>Attitudes:</w:t>
      </w:r>
      <w:r w:rsidRPr="00043670">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Autonomy, responsibility: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They will take responsibility for their analyses, conclusions and decisions.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They will take responsibility for the development and justification of professional viewpoints.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They will take responsibility for compliance with professional, legal and ethical norms and rules related to their work and behaviour.</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Course </w:t>
      </w:r>
      <w:proofErr w:type="gramStart"/>
      <w:r w:rsidRPr="00043670">
        <w:rPr>
          <w:rFonts w:ascii="Times New Roman" w:hAnsi="Times New Roman" w:cs="Times New Roman"/>
          <w:i/>
          <w:sz w:val="20"/>
          <w:szCs w:val="20"/>
          <w:lang w:val="en-GB"/>
        </w:rPr>
        <w:t>content ,</w:t>
      </w:r>
      <w:proofErr w:type="gramEnd"/>
      <w:r w:rsidRPr="00043670">
        <w:rPr>
          <w:rFonts w:ascii="Times New Roman" w:hAnsi="Times New Roman" w:cs="Times New Roman"/>
          <w:i/>
          <w:sz w:val="20"/>
          <w:szCs w:val="20"/>
          <w:lang w:val="en-GB"/>
        </w:rPr>
        <w:t xml:space="preserve"> topics:</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Principles of microeconomics, Demand-Supply and equilibrium, Price elasticity, Consumer preferences, budget constraint and consumer choice, individual demand, Consumer surplus, Production theory, Cost functions, Perfect competition, Monopoly</w:t>
      </w:r>
    </w:p>
    <w:p w:rsid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043670" w:rsidRP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Learning methods: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Lectures, seminars, calculations, graphical illustrations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Assessment: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 exam is a written test which will be evaluated according to the following grading schedule: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0 - 50% – fail (1)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51% - 63% – pass (2)</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64% - 75% – satisfactory (3)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76% - 86% – good (4)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87% - 100% – excellent (5)</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Compulsory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Perloff, Jeffrey M. (2015): Microeconomics. Seventh Edition, Pearson Education Limited.</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Recommended readings: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Besanko, David – Breautigam, Ronald R.: Microeconomics. Third Edition (International Student version). John Wiley and Sons, Inc., New York, 2008.</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Besanko, David – Breautigam, Ronald R.: Microeconomics. Study Guide. Third Edition. John Wiley and Sons, Inc., New York, 2008.</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Varian, H. R. (2009). Intermediate Microeconomcs: A Modern Approach. Eighth Edition. W. W. Norton &amp; Company, Inc.</w:t>
      </w:r>
    </w:p>
    <w:p w:rsidR="009C32A7"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Bergstrom, TH. C., Varian, H. R. (2010). Workouts in Intermediate Microeconomics: for Intermediate Microeconomics: A Modern Approach, Eighth Edition. W. W. Norton &amp; Company, Inc.</w:t>
      </w:r>
    </w:p>
    <w:p w:rsidR="009733A2" w:rsidRDefault="009733A2" w:rsidP="009733A2">
      <w:pPr>
        <w:spacing w:after="0" w:line="240" w:lineRule="auto"/>
        <w:jc w:val="both"/>
        <w:rPr>
          <w:rFonts w:ascii="Times New Roman" w:hAnsi="Times New Roman" w:cs="Times New Roman"/>
          <w:sz w:val="20"/>
          <w:szCs w:val="20"/>
          <w:lang w:val="en-GB"/>
        </w:rPr>
      </w:pPr>
    </w:p>
    <w:p w:rsidR="009733A2" w:rsidRDefault="00043670" w:rsidP="00043670">
      <w:pPr>
        <w:spacing w:after="0" w:line="240" w:lineRule="auto"/>
        <w:jc w:val="center"/>
        <w:rPr>
          <w:rFonts w:ascii="Times New Roman" w:hAnsi="Times New Roman" w:cs="Times New Roman"/>
          <w:b/>
          <w:sz w:val="20"/>
          <w:szCs w:val="20"/>
          <w:lang w:val="en-GB"/>
        </w:rPr>
      </w:pPr>
      <w:r w:rsidRPr="00043670">
        <w:rPr>
          <w:rFonts w:ascii="Times New Roman" w:hAnsi="Times New Roman" w:cs="Times New Roman"/>
          <w:b/>
          <w:sz w:val="20"/>
          <w:szCs w:val="20"/>
          <w:lang w:val="en-GB"/>
        </w:rPr>
        <w:t>Syllabus</w:t>
      </w:r>
    </w:p>
    <w:p w:rsidR="00043670" w:rsidRPr="00043670" w:rsidRDefault="00043670" w:rsidP="00043670">
      <w:pPr>
        <w:spacing w:after="0" w:line="240" w:lineRule="auto"/>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043670" w:rsidRPr="00043670" w:rsidTr="00043670">
        <w:trPr>
          <w:jc w:val="center"/>
        </w:trPr>
        <w:tc>
          <w:tcPr>
            <w:tcW w:w="705" w:type="dxa"/>
          </w:tcPr>
          <w:p w:rsidR="00043670" w:rsidRPr="00043670" w:rsidRDefault="00043670" w:rsidP="00043670">
            <w:pPr>
              <w:spacing w:before="120" w:after="120" w:line="240" w:lineRule="auto"/>
              <w:rPr>
                <w:rFonts w:ascii="Times New Roman" w:eastAsia="Calibri" w:hAnsi="Times New Roman" w:cs="Times New Roman"/>
                <w:b/>
                <w:sz w:val="20"/>
                <w:szCs w:val="20"/>
                <w:lang w:val="en-US" w:eastAsia="hu-HU"/>
              </w:rPr>
            </w:pPr>
            <w:r w:rsidRPr="00043670">
              <w:rPr>
                <w:rFonts w:ascii="Times New Roman" w:eastAsia="Calibri" w:hAnsi="Times New Roman" w:cs="Times New Roman"/>
                <w:b/>
                <w:sz w:val="20"/>
                <w:szCs w:val="20"/>
                <w:lang w:val="en-US" w:eastAsia="hu-HU"/>
              </w:rPr>
              <w:t>Week</w:t>
            </w:r>
          </w:p>
        </w:tc>
        <w:tc>
          <w:tcPr>
            <w:tcW w:w="5527" w:type="dxa"/>
          </w:tcPr>
          <w:p w:rsidR="00043670" w:rsidRPr="00043670" w:rsidRDefault="00043670" w:rsidP="00043670">
            <w:pPr>
              <w:spacing w:before="120" w:after="120" w:line="240" w:lineRule="auto"/>
              <w:rPr>
                <w:rFonts w:ascii="Times New Roman" w:eastAsia="Calibri" w:hAnsi="Times New Roman" w:cs="Times New Roman"/>
                <w:b/>
                <w:sz w:val="20"/>
                <w:szCs w:val="20"/>
                <w:lang w:val="en-GB" w:eastAsia="hu-HU"/>
              </w:rPr>
            </w:pPr>
            <w:r w:rsidRPr="00043670">
              <w:rPr>
                <w:rFonts w:ascii="Times New Roman" w:eastAsia="Calibri" w:hAnsi="Times New Roman" w:cs="Times New Roman"/>
                <w:b/>
                <w:sz w:val="20"/>
                <w:szCs w:val="20"/>
                <w:lang w:val="en-GB" w:eastAsia="hu-HU"/>
              </w:rPr>
              <w:t>Topics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w:t>
            </w:r>
          </w:p>
        </w:tc>
        <w:tc>
          <w:tcPr>
            <w:tcW w:w="5527"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Principles of microeconomics, equilibrium analysis</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Opportunity cost, optimisation, models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2.</w:t>
            </w:r>
          </w:p>
        </w:tc>
        <w:tc>
          <w:tcPr>
            <w:tcW w:w="5527"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Demand, supply, and equilibrium, Price elasticity and other elasticities</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Demand, Supply, Price elasticity</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3.</w:t>
            </w:r>
          </w:p>
        </w:tc>
        <w:tc>
          <w:tcPr>
            <w:tcW w:w="5527"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 xml:space="preserve">The budget constraint </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Income, marginal rate of transformation, opportunity set</w:t>
            </w:r>
          </w:p>
        </w:tc>
      </w:tr>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Consumer preferences and utility</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Indifference curves, marginal rate of substitution, marginal utility</w:t>
            </w:r>
          </w:p>
        </w:tc>
      </w:tr>
    </w:tbl>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733A2" w:rsidRDefault="009733A2" w:rsidP="009733A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Consumer choice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constrained optimisation, interior solution, corner solution</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6.</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Individual demand curve and Engel curve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price-consumption curve, individual demand, income-consumption curve, Engel curve</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7.</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Management and owner of firms, Economic cost, Production</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profit maximisation, explicit and implicit costs, production function, short-run, long-run</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8.</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Short-run production, Returns to scale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average product of labour, marginal product of labour</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9.</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Cost functions</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marginal cost, long-run cost, economies of scale</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10.</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Perfect competition I.</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Criteria of the model, price-takers, break-even point, shut-down decision</w:t>
            </w:r>
          </w:p>
        </w:tc>
      </w:tr>
      <w:tr w:rsidR="00043670" w:rsidRPr="00043670" w:rsidTr="00043670">
        <w:trPr>
          <w:trHeight w:val="342"/>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11.</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Perfect competition II.</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supply curve, industry in the long run</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12.</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Consumer and producer welfare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consumer surplus, producer surplus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13.</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Monopoly</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marginal revenue, market power, entry barriers, natural monopoly, deadweight loss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14. </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Summary</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synthesis</w:t>
            </w:r>
          </w:p>
        </w:tc>
      </w:tr>
    </w:tbl>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733A2" w:rsidRDefault="009733A2" w:rsidP="009733A2">
      <w:pPr>
        <w:spacing w:after="0" w:line="240" w:lineRule="auto"/>
        <w:jc w:val="both"/>
        <w:rPr>
          <w:rFonts w:ascii="Times New Roman" w:hAnsi="Times New Roman" w:cs="Times New Roman"/>
          <w:sz w:val="20"/>
          <w:szCs w:val="20"/>
          <w:lang w:val="en-GB"/>
        </w:rPr>
      </w:pPr>
    </w:p>
    <w:p w:rsidR="009733A2" w:rsidRPr="001726A9" w:rsidRDefault="009733A2" w:rsidP="009733A2">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Business Economics</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GT_AKMNE017-17</w:t>
      </w:r>
    </w:p>
    <w:p w:rsidR="009733A2" w:rsidRPr="001726A9"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Applied Economics Sciences</w:t>
      </w:r>
    </w:p>
    <w:p w:rsidR="009733A2"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4</w:t>
      </w:r>
    </w:p>
    <w:p w:rsidR="009733A2"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Péter Popovics</w:t>
      </w:r>
    </w:p>
    <w:p w:rsidR="009733A2" w:rsidRDefault="009733A2" w:rsidP="009733A2">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Course goals: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This course is preparing the students - working later as senior leaders - for the economic issues used in everyday life, providing them with a summary of economics. Topics covered by the leaders are regularly encountered on a daily basis. With their acquired knowledge, they are able to analyze, make decisions and manage the workflows of the competitive sector and public sector organizations. They are able to recognize, analyze and solve emerging problems.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Competences: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Knowledge: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He has mastered the concepts, theories, processes and characteristics of the micro and macro levels of economics and economics, and knows the key economic facts.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He owns the modern methods of problem recognition, formulation and solution, information gathering and processing, and knows their limitations.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Know the planning and management rules of a business, organization, and project.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Acquired basic (functional) practical methods and solutions in the areas relevant to the training, as well as the possibilities of using them.</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Capability: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Formulate independent new conclusions, original thoughts and ways of solving, capable of applying demanding analytical, modeling methods, developing strategies for solving complex problems, making decisions, in changing domestic environments and in organizational culture.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Practical knowledge, after having gained experience, is able to run a medium-sized and large-scale enterprise, a complex organizational unit, is able to provide a comprehensive economic function in an enterprise organization, to plan, manage and manage complex management processes.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Knowledge, skills and skills for continuous, lifelong development.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Attitude: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Has a critical attitude towards the work and behavior of one's own and the subordinates, is innovative and proactive in dealing with economic problems.</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Open and inclusive to new results in economics and practice.</w:t>
      </w:r>
    </w:p>
    <w:p w:rsid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43670" w:rsidRP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It is characterized by a cultured, ethical and objective attitude towards the person and the social problems.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It seeks to develop its knowledge and working relationships, and encourages, supports and supports its employees and subordinates.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He is committed to his profession, knows and undertakes its core values and norms, and strives for their critical interpretation and development.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Through his professional work he is driven by the desire for curiosity, knowledge of facts and relationships.</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Autonomy and Responsibility: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It selects and applies the relevant problem solving methods independently in areas of organizational policy, strategic and management importance, and independently carries out economic analysis, decision-making and advisory tasks.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Establishes, organizes and manages a larger enterprise or a larger organization or organizational unit independently.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Examine, assume and manage the responsibility that results obtained through analysis and more practical procedures depend on the method chosen.</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Your work is characterized by the consideration and consideration of economic and non-economic consequences when formulating professional issues.</w:t>
      </w:r>
    </w:p>
    <w:p w:rsidR="00043670" w:rsidRPr="00F10903" w:rsidRDefault="00F10903" w:rsidP="0004367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043670" w:rsidRPr="00F10903">
        <w:rPr>
          <w:rFonts w:ascii="Times New Roman" w:hAnsi="Times New Roman" w:cs="Times New Roman"/>
          <w:i/>
          <w:sz w:val="20"/>
          <w:szCs w:val="20"/>
          <w:lang w:val="en-GB"/>
        </w:rPr>
        <w:t>, topics: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Capacity utilization and economies of scale, analysis of financial investments, complex assessment of investments, balance analysis from managerial point of view, analysis of investment loan business plan according to the criteria of different banks, corporate asset valuation, management marketing, tax optimization, organizational development, competitiveness and sustainability, economic effects of introducing corporate governance, economic effects of quality management, economic effects of quality management.</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Learning methods: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In the lectures and seminars the students are involved in the processing of the individual topics. By discussing practical examples, we try to deepen our knowledge further. Possibility of consultation.</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Assessment</w:t>
      </w:r>
      <w:r w:rsidR="00F10903" w:rsidRPr="00F10903">
        <w:rPr>
          <w:rFonts w:ascii="Times New Roman" w:hAnsi="Times New Roman" w:cs="Times New Roman"/>
          <w:i/>
          <w:sz w:val="20"/>
          <w:szCs w:val="20"/>
          <w:lang w:val="en-GB"/>
        </w:rPr>
        <w: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 Conditions for obtaining a signature: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Compulsory seminar attendance (max. 3 absences)</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Problems related to the theoretical material presented at the lecture will be solved in the exercises, so the material of the lecture must be known.</w:t>
      </w:r>
    </w:p>
    <w:p w:rsidR="00F10903" w:rsidRDefault="00F10903" w:rsidP="00F1090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F10903" w:rsidRPr="00043670" w:rsidRDefault="00F10903"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In the context of lecture topics, students should be given a lecture, during which the students will deepen their understanding of a particular professional issue and present it through a practical example. (30%)</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At the end of the semester 1 compulsory practical exam. (70%)</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To obtain the signature, you must reach at least 60% of the above.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How to check:</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To obtain a colloquium grade (K):</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During the exam period the students pass a written exam.</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Evaluation:</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Under 59%: (1) fail</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60-69%: (2) satisfactory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70-79%: (3) medium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80-89%: (4) good</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90-100%: (5) excellent</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Compulsory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1.</w:t>
      </w:r>
      <w:r w:rsidRPr="00043670">
        <w:rPr>
          <w:rFonts w:ascii="Times New Roman" w:hAnsi="Times New Roman" w:cs="Times New Roman"/>
          <w:sz w:val="20"/>
          <w:szCs w:val="20"/>
          <w:lang w:val="en-GB"/>
        </w:rPr>
        <w:tab/>
        <w:t>Nickels, William G. – McHugh, James M. – McHugh, Susan M. (2008): Understanding Business. Eighth edition, McGraw-Hill/Irwin, New York, selected parts. (Available at the Social Sciences Library.)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2.</w:t>
      </w:r>
      <w:r w:rsidRPr="00043670">
        <w:rPr>
          <w:rFonts w:ascii="Times New Roman" w:hAnsi="Times New Roman" w:cs="Times New Roman"/>
          <w:sz w:val="20"/>
          <w:szCs w:val="20"/>
          <w:lang w:val="en-GB"/>
        </w:rPr>
        <w:tab/>
        <w:t xml:space="preserve">Paul G. Keat – Philip K.Y. Young: Managerial Economics: Economic Tools for Today’s </w:t>
      </w:r>
      <w:r w:rsidR="00F10903">
        <w:rPr>
          <w:rFonts w:ascii="Times New Roman" w:hAnsi="Times New Roman" w:cs="Times New Roman"/>
          <w:sz w:val="20"/>
          <w:szCs w:val="20"/>
          <w:lang w:val="en-GB"/>
        </w:rPr>
        <w:t>Decision Makers. Pearson, 2014.</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 xml:space="preserve">Recommended readings: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Related articles of The Economist, BusinessWeek and the Financial Times, etc.</w:t>
      </w:r>
    </w:p>
    <w:p w:rsidR="00043670" w:rsidRDefault="00043670" w:rsidP="0063123B">
      <w:pPr>
        <w:spacing w:after="0" w:line="240" w:lineRule="auto"/>
        <w:jc w:val="both"/>
        <w:rPr>
          <w:rFonts w:ascii="Times New Roman" w:hAnsi="Times New Roman" w:cs="Times New Roman"/>
          <w:sz w:val="20"/>
          <w:szCs w:val="20"/>
          <w:u w:val="single"/>
          <w:lang w:val="en-GB"/>
        </w:rPr>
      </w:pPr>
    </w:p>
    <w:p w:rsidR="00043670" w:rsidRPr="00F10903" w:rsidRDefault="00F10903" w:rsidP="00F10903">
      <w:pPr>
        <w:spacing w:after="0" w:line="240" w:lineRule="auto"/>
        <w:jc w:val="center"/>
        <w:rPr>
          <w:rFonts w:ascii="Times New Roman" w:hAnsi="Times New Roman" w:cs="Times New Roman"/>
          <w:b/>
          <w:sz w:val="20"/>
          <w:szCs w:val="20"/>
          <w:lang w:val="en-GB"/>
        </w:rPr>
      </w:pPr>
      <w:r w:rsidRPr="00F10903">
        <w:rPr>
          <w:rFonts w:ascii="Times New Roman" w:hAnsi="Times New Roman" w:cs="Times New Roman"/>
          <w:b/>
          <w:sz w:val="20"/>
          <w:szCs w:val="20"/>
          <w:lang w:val="en-GB"/>
        </w:rPr>
        <w:t>Syallabus</w:t>
      </w:r>
    </w:p>
    <w:p w:rsidR="00043670" w:rsidRDefault="00043670" w:rsidP="0063123B">
      <w:pPr>
        <w:spacing w:after="0" w:line="240" w:lineRule="auto"/>
        <w:jc w:val="both"/>
        <w:rPr>
          <w:rFonts w:ascii="Times New Roman" w:hAnsi="Times New Roman" w:cs="Times New Roman"/>
          <w:sz w:val="20"/>
          <w:szCs w:val="20"/>
          <w:u w:val="single"/>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F10903" w:rsidRPr="00F10903" w:rsidTr="00F10903">
        <w:trPr>
          <w:jc w:val="center"/>
        </w:trPr>
        <w:tc>
          <w:tcPr>
            <w:tcW w:w="705" w:type="dxa"/>
          </w:tcPr>
          <w:p w:rsidR="00F10903" w:rsidRPr="00F10903" w:rsidRDefault="00F10903" w:rsidP="00F10903">
            <w:pPr>
              <w:spacing w:before="120" w:after="120" w:line="240" w:lineRule="auto"/>
              <w:rPr>
                <w:rFonts w:ascii="Times New Roman" w:eastAsia="Calibri" w:hAnsi="Times New Roman" w:cs="Times New Roman"/>
                <w:b/>
                <w:sz w:val="20"/>
                <w:szCs w:val="20"/>
                <w:lang w:val="en-US" w:eastAsia="hu-HU"/>
              </w:rPr>
            </w:pPr>
            <w:r w:rsidRPr="00F10903">
              <w:rPr>
                <w:rFonts w:ascii="Times New Roman" w:eastAsia="Calibri" w:hAnsi="Times New Roman" w:cs="Times New Roman"/>
                <w:b/>
                <w:sz w:val="20"/>
                <w:szCs w:val="20"/>
                <w:lang w:val="en-US" w:eastAsia="hu-HU"/>
              </w:rPr>
              <w:t>Week</w:t>
            </w:r>
          </w:p>
        </w:tc>
        <w:tc>
          <w:tcPr>
            <w:tcW w:w="5244" w:type="dxa"/>
          </w:tcPr>
          <w:p w:rsidR="00F10903" w:rsidRPr="00F10903" w:rsidRDefault="00F10903" w:rsidP="00F10903">
            <w:pPr>
              <w:spacing w:before="120" w:after="120" w:line="240" w:lineRule="auto"/>
              <w:rPr>
                <w:rFonts w:ascii="Times New Roman" w:eastAsia="Calibri" w:hAnsi="Times New Roman" w:cs="Times New Roman"/>
                <w:b/>
                <w:sz w:val="20"/>
                <w:szCs w:val="20"/>
                <w:lang w:val="en-US" w:eastAsia="hu-HU"/>
              </w:rPr>
            </w:pPr>
            <w:r w:rsidRPr="00F10903">
              <w:rPr>
                <w:rFonts w:ascii="Times New Roman" w:eastAsia="Calibri" w:hAnsi="Times New Roman" w:cs="Times New Roman"/>
                <w:b/>
                <w:sz w:val="20"/>
                <w:szCs w:val="20"/>
                <w:lang w:val="en-US" w:eastAsia="hu-HU"/>
              </w:rPr>
              <w:t>Topics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w:t>
            </w:r>
          </w:p>
        </w:tc>
        <w:tc>
          <w:tcPr>
            <w:tcW w:w="5244"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Theoretical foundation</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Reviving the theoretical foundations.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2.</w:t>
            </w:r>
          </w:p>
        </w:tc>
        <w:tc>
          <w:tcPr>
            <w:tcW w:w="5244"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psychology and economics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Overview of basic economic calculations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3.</w:t>
            </w:r>
          </w:p>
        </w:tc>
        <w:tc>
          <w:tcPr>
            <w:tcW w:w="5244"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Microeconomic basics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Interpretation of basic microeconomic functions</w:t>
            </w:r>
          </w:p>
        </w:tc>
      </w:tr>
      <w:tr w:rsidR="00F10903" w:rsidRPr="00F10903" w:rsidTr="00F10903">
        <w:trPr>
          <w:jc w:val="center"/>
        </w:trPr>
        <w:tc>
          <w:tcPr>
            <w:tcW w:w="705"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Capital market pricing</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Keeping market portfolios</w:t>
            </w:r>
          </w:p>
        </w:tc>
      </w:tr>
    </w:tbl>
    <w:p w:rsidR="00043670" w:rsidRDefault="00043670" w:rsidP="0063123B">
      <w:pPr>
        <w:spacing w:after="0" w:line="240" w:lineRule="auto"/>
        <w:jc w:val="both"/>
        <w:rPr>
          <w:rFonts w:ascii="Times New Roman" w:hAnsi="Times New Roman" w:cs="Times New Roman"/>
          <w:sz w:val="20"/>
          <w:szCs w:val="20"/>
          <w:u w:val="single"/>
          <w:lang w:val="en-GB"/>
        </w:rPr>
      </w:pPr>
    </w:p>
    <w:p w:rsidR="00F10903" w:rsidRDefault="00F10903" w:rsidP="0063123B">
      <w:pPr>
        <w:spacing w:after="0" w:line="240" w:lineRule="auto"/>
        <w:jc w:val="both"/>
        <w:rPr>
          <w:rFonts w:ascii="Times New Roman" w:hAnsi="Times New Roman" w:cs="Times New Roman"/>
          <w:sz w:val="20"/>
          <w:szCs w:val="20"/>
          <w:u w:val="single"/>
          <w:lang w:val="en-GB"/>
        </w:rPr>
      </w:pPr>
    </w:p>
    <w:p w:rsidR="00043670" w:rsidRDefault="00043670" w:rsidP="0063123B">
      <w:pPr>
        <w:spacing w:after="0" w:line="240" w:lineRule="auto"/>
        <w:jc w:val="both"/>
        <w:rPr>
          <w:rFonts w:ascii="Times New Roman" w:hAnsi="Times New Roman" w:cs="Times New Roman"/>
          <w:sz w:val="20"/>
          <w:szCs w:val="20"/>
          <w:u w:val="single"/>
          <w:lang w:val="en-GB"/>
        </w:rPr>
      </w:pPr>
    </w:p>
    <w:p w:rsidR="0063123B" w:rsidRDefault="0063123B" w:rsidP="0063123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3123B" w:rsidRDefault="0063123B" w:rsidP="009733A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10903" w:rsidRPr="00F10903" w:rsidTr="00F10903">
        <w:trPr>
          <w:jc w:val="center"/>
        </w:trPr>
        <w:tc>
          <w:tcPr>
            <w:tcW w:w="705"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Cash flows and capital costs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Calculation of NPV</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6.</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Taxes and cash flows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Practical questions of capital cost determination</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7.</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Harmonizing cash flows and capital costs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Cash flow for a given year</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8.</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Corporate Property Valuation (Goodwill, Brand and Brand Value)</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Methodology for Determining Corporate Property Value.</w:t>
            </w:r>
          </w:p>
        </w:tc>
      </w:tr>
      <w:tr w:rsidR="00F10903" w:rsidRPr="00F10903" w:rsidTr="00F10903">
        <w:trPr>
          <w:trHeight w:val="528"/>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9.</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analyzes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Interpretation of various economic indicators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10.</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Financial options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European and American options</w:t>
            </w:r>
          </w:p>
        </w:tc>
      </w:tr>
      <w:tr w:rsidR="00F10903" w:rsidRPr="00F10903" w:rsidTr="00F10903">
        <w:trPr>
          <w:trHeight w:val="342"/>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11.</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Investment Theory</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Capital Market Efficiency</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12.</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effects of organizational development; Financial and Economic Impact of HR Management.</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Optimizing your wage management is its potential.</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13.</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Analyzing and controlling corporate production. Efficiency.</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Optimizing company production.</w:t>
            </w:r>
          </w:p>
        </w:tc>
      </w:tr>
      <w:tr w:rsidR="00F10903" w:rsidRPr="00F10903" w:rsidTr="00F10903">
        <w:trPr>
          <w:trHeight w:val="192"/>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 xml:space="preserve">14. </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social and ecological aspects of competitiveness and sustainability.</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Economic aspects of social responsibility.</w:t>
            </w:r>
          </w:p>
        </w:tc>
      </w:tr>
    </w:tbl>
    <w:p w:rsidR="009733A2" w:rsidRDefault="009733A2"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F10903" w:rsidRDefault="00F10903" w:rsidP="00F1090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3123B" w:rsidRDefault="0063123B" w:rsidP="009733A2">
      <w:pPr>
        <w:spacing w:after="0" w:line="240" w:lineRule="auto"/>
        <w:jc w:val="both"/>
        <w:rPr>
          <w:rFonts w:ascii="Times New Roman" w:hAnsi="Times New Roman" w:cs="Times New Roman"/>
          <w:sz w:val="20"/>
          <w:szCs w:val="20"/>
          <w:lang w:val="en-GB"/>
        </w:rPr>
      </w:pPr>
    </w:p>
    <w:p w:rsidR="00BE11C3" w:rsidRPr="001726A9"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Finance</w:t>
      </w:r>
      <w:r>
        <w:rPr>
          <w:rFonts w:ascii="Times New Roman" w:hAnsi="Times New Roman" w:cs="Times New Roman"/>
          <w:sz w:val="20"/>
          <w:szCs w:val="20"/>
          <w:lang w:val="en-GB"/>
        </w:rPr>
        <w:t xml:space="preserve">                                      Neptun-code: GT_AKMNE018-17</w:t>
      </w:r>
    </w:p>
    <w:p w:rsidR="00BE11C3" w:rsidRPr="000B7B0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BE11C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BE11C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Balázs Fazekas</w:t>
      </w:r>
    </w:p>
    <w:p w:rsidR="0063123B" w:rsidRDefault="0063123B" w:rsidP="009733A2">
      <w:pPr>
        <w:spacing w:after="0" w:line="240" w:lineRule="auto"/>
        <w:jc w:val="both"/>
        <w:rPr>
          <w:rFonts w:ascii="Times New Roman" w:hAnsi="Times New Roman" w:cs="Times New Roman"/>
          <w:sz w:val="20"/>
          <w:szCs w:val="20"/>
          <w:lang w:val="en-GB"/>
        </w:rPr>
      </w:pP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Course goals: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In Finance, Students get acquainted with the basic concepts of money and the time value of money, the financial system, money, and capital markets, banking system, payment methods, stock exchanges, and the major securities.</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Course content, topics: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During the course, students get acquainted with money and time value calculation, the money and capital markets, financial intermediation and the major financial intermediaries, banking system and bank services, financial system, securities, and stock exchange.</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Learning methods: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Students need to process the topics discussed in the lectures at home as well. Various calculations-based practical exercises help the understanding of the topics. Students have access to various e-learning systems. </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Requirements for getting the signatures: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The requirement for getting the signature is the regular attendance of seminars following the Statue of Teaching and Examination and the Ethical Code of UD. Based on the Statue of Teaching and Examination, the number of absences cannot exceed two occasions. Otherwise, the signature is denied. </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Learning materials: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Grading system:</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Exam opportunities:</w:t>
      </w:r>
    </w:p>
    <w:p w:rsidR="003B505B" w:rsidRDefault="00BE11C3" w:rsidP="003B505B">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For passing the course, the requirement is to take a successful exam. Exam dates will be published for every week during the exam period. The limit of exams is 1.5 times the number of students who are entitled to taking the exam. The exam dates will be published in the Neptun for the Students in the final week of the term-time. After that, the limits will not be extended, and further exam dates will not be published. Only those students are entitled to participate in the exam, who registered for the given exam in the Neptun. Based on the Statue of Teachings and Examination, if the number of students </w:t>
      </w:r>
    </w:p>
    <w:p w:rsidR="003B505B" w:rsidRDefault="003B505B" w:rsidP="003B505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E11C3" w:rsidRDefault="00BE11C3" w:rsidP="00BE11C3">
      <w:pPr>
        <w:spacing w:after="0" w:line="240" w:lineRule="auto"/>
        <w:jc w:val="both"/>
        <w:rPr>
          <w:rFonts w:ascii="Times New Roman" w:hAnsi="Times New Roman" w:cs="Times New Roman"/>
          <w:sz w:val="20"/>
          <w:szCs w:val="20"/>
          <w:lang w:val="en-GB"/>
        </w:rPr>
      </w:pPr>
    </w:p>
    <w:p w:rsidR="00BE11C3" w:rsidRPr="00BE11C3" w:rsidRDefault="00BE11C3" w:rsidP="00BE11C3">
      <w:pPr>
        <w:spacing w:after="0" w:line="240" w:lineRule="auto"/>
        <w:jc w:val="both"/>
        <w:rPr>
          <w:rFonts w:ascii="Times New Roman" w:hAnsi="Times New Roman" w:cs="Times New Roman"/>
          <w:sz w:val="20"/>
          <w:szCs w:val="20"/>
          <w:lang w:val="en-GB"/>
        </w:rPr>
      </w:pPr>
      <w:proofErr w:type="gramStart"/>
      <w:r w:rsidRPr="00BE11C3">
        <w:rPr>
          <w:rFonts w:ascii="Times New Roman" w:hAnsi="Times New Roman" w:cs="Times New Roman"/>
          <w:sz w:val="20"/>
          <w:szCs w:val="20"/>
          <w:lang w:val="en-GB"/>
        </w:rPr>
        <w:t>registered</w:t>
      </w:r>
      <w:proofErr w:type="gramEnd"/>
      <w:r w:rsidRPr="00BE11C3">
        <w:rPr>
          <w:rFonts w:ascii="Times New Roman" w:hAnsi="Times New Roman" w:cs="Times New Roman"/>
          <w:sz w:val="20"/>
          <w:szCs w:val="20"/>
          <w:lang w:val="en-GB"/>
        </w:rPr>
        <w:t xml:space="preserve"> for the exam is below ten, the teachers are not liable to keep the exam.</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Topics and structure of tests: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Exams cover all the topics of the semester. Tests are electronically written tests via the official e-learning site of UD. Tests include theory and practical questions in a 50-50% ratio. The questions are connected to the topics of lectures and seminars and the compulsory readings.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Evaluation of tests: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the test score, the grades are the following: </w:t>
      </w:r>
    </w:p>
    <w:p w:rsidR="00BE11C3" w:rsidRPr="00BE11C3" w:rsidRDefault="00BE11C3" w:rsidP="00BE11C3">
      <w:pPr>
        <w:spacing w:after="0" w:line="240" w:lineRule="auto"/>
        <w:jc w:val="both"/>
        <w:rPr>
          <w:rFonts w:ascii="Times New Roman" w:hAnsi="Times New Roman" w:cs="Times New Roman"/>
          <w:sz w:val="20"/>
          <w:szCs w:val="20"/>
          <w:lang w:val="en-GB"/>
        </w:rPr>
      </w:pPr>
      <w:proofErr w:type="gramStart"/>
      <w:r w:rsidRPr="00BE11C3">
        <w:rPr>
          <w:rFonts w:ascii="Times New Roman" w:hAnsi="Times New Roman" w:cs="Times New Roman"/>
          <w:sz w:val="20"/>
          <w:szCs w:val="20"/>
          <w:lang w:val="en-GB"/>
        </w:rPr>
        <w:t>under</w:t>
      </w:r>
      <w:proofErr w:type="gramEnd"/>
      <w:r w:rsidRPr="00BE11C3">
        <w:rPr>
          <w:rFonts w:ascii="Times New Roman" w:hAnsi="Times New Roman" w:cs="Times New Roman"/>
          <w:sz w:val="20"/>
          <w:szCs w:val="20"/>
          <w:lang w:val="en-GB"/>
        </w:rPr>
        <w:t xml:space="preserve"> 60%:       1, fail</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60-69%:</w:t>
      </w:r>
      <w:r w:rsidRPr="00BE11C3">
        <w:rPr>
          <w:rFonts w:ascii="Times New Roman" w:hAnsi="Times New Roman" w:cs="Times New Roman"/>
          <w:sz w:val="20"/>
          <w:szCs w:val="20"/>
          <w:lang w:val="en-GB"/>
        </w:rPr>
        <w:tab/>
        <w:t>2, pass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70-79%:</w:t>
      </w:r>
      <w:r w:rsidRPr="00BE11C3">
        <w:rPr>
          <w:rFonts w:ascii="Times New Roman" w:hAnsi="Times New Roman" w:cs="Times New Roman"/>
          <w:sz w:val="20"/>
          <w:szCs w:val="20"/>
          <w:lang w:val="en-GB"/>
        </w:rPr>
        <w:tab/>
        <w:t xml:space="preserve">3, satisfactory </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80-89%:</w:t>
      </w:r>
      <w:r w:rsidRPr="00BE11C3">
        <w:rPr>
          <w:rFonts w:ascii="Times New Roman" w:hAnsi="Times New Roman" w:cs="Times New Roman"/>
          <w:sz w:val="20"/>
          <w:szCs w:val="20"/>
          <w:lang w:val="en-GB"/>
        </w:rPr>
        <w:tab/>
        <w:t>4, good</w:t>
      </w:r>
    </w:p>
    <w:p w:rsidR="00BE11C3" w:rsidRPr="00BE11C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90-100%: </w:t>
      </w:r>
      <w:r w:rsidRPr="00BE11C3">
        <w:rPr>
          <w:rFonts w:ascii="Times New Roman" w:hAnsi="Times New Roman" w:cs="Times New Roman"/>
          <w:sz w:val="20"/>
          <w:szCs w:val="20"/>
          <w:lang w:val="en-GB"/>
        </w:rPr>
        <w:t>5, excellent</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Teachers and Students must follow the guidelines in every situation the UD’s Statue of Teaching and Examination and its Ethical Code.</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Compulsory readings: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Topics of the lectures and seminars.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Becsky-Nagy, P. – Fazekas, B. (2018): Exercises and Case Studies from Corporate Finance II – Investment decisions. University of Debrecen, Debrecen</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 xml:space="preserve">Recommended readings: </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Titman, Sharidan- Keown, A. J., Martin J. D. (2010): Financial Management. Principles and Applications – 11th edition- ISBN – 13: 978-0-13-217422-0</w:t>
      </w:r>
    </w:p>
    <w:p w:rsidR="0063123B"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Mishkin, Frederic S. (2013): The economics of money, banking, and financial markets) 10th edition, (The Addison-Wesley series in economics), ISBN 0-321-12235-6</w:t>
      </w:r>
    </w:p>
    <w:p w:rsidR="005B7A3D" w:rsidRDefault="005B7A3D" w:rsidP="00BE11C3">
      <w:pPr>
        <w:spacing w:after="0" w:line="240" w:lineRule="auto"/>
        <w:jc w:val="both"/>
        <w:rPr>
          <w:rFonts w:ascii="Times New Roman" w:hAnsi="Times New Roman" w:cs="Times New Roman"/>
          <w:sz w:val="20"/>
          <w:szCs w:val="20"/>
          <w:lang w:val="en-GB"/>
        </w:rPr>
      </w:pPr>
    </w:p>
    <w:p w:rsidR="005B7A3D" w:rsidRDefault="005B7A3D" w:rsidP="00BE11C3">
      <w:pPr>
        <w:spacing w:after="0" w:line="240" w:lineRule="auto"/>
        <w:jc w:val="both"/>
        <w:rPr>
          <w:rFonts w:ascii="Times New Roman" w:hAnsi="Times New Roman" w:cs="Times New Roman"/>
          <w:sz w:val="20"/>
          <w:szCs w:val="20"/>
          <w:lang w:val="en-GB"/>
        </w:rPr>
      </w:pPr>
    </w:p>
    <w:p w:rsidR="005B7A3D" w:rsidRDefault="005B7A3D" w:rsidP="00BE11C3">
      <w:pPr>
        <w:spacing w:after="0" w:line="240" w:lineRule="auto"/>
        <w:jc w:val="both"/>
        <w:rPr>
          <w:rFonts w:ascii="Times New Roman" w:hAnsi="Times New Roman" w:cs="Times New Roman"/>
          <w:sz w:val="20"/>
          <w:szCs w:val="20"/>
          <w:lang w:val="en-GB"/>
        </w:rPr>
      </w:pPr>
    </w:p>
    <w:p w:rsidR="003B505B" w:rsidRDefault="003B505B" w:rsidP="00BE11C3">
      <w:pPr>
        <w:spacing w:after="0" w:line="240" w:lineRule="auto"/>
        <w:jc w:val="both"/>
        <w:rPr>
          <w:rFonts w:ascii="Times New Roman" w:hAnsi="Times New Roman" w:cs="Times New Roman"/>
          <w:sz w:val="20"/>
          <w:szCs w:val="20"/>
          <w:lang w:val="en-GB"/>
        </w:rPr>
      </w:pPr>
    </w:p>
    <w:p w:rsidR="005B7A3D" w:rsidRDefault="005B7A3D" w:rsidP="00BE11C3">
      <w:pPr>
        <w:spacing w:after="0" w:line="240" w:lineRule="auto"/>
        <w:jc w:val="both"/>
        <w:rPr>
          <w:rFonts w:ascii="Times New Roman" w:hAnsi="Times New Roman" w:cs="Times New Roman"/>
          <w:sz w:val="20"/>
          <w:szCs w:val="20"/>
          <w:lang w:val="en-GB"/>
        </w:rPr>
      </w:pPr>
    </w:p>
    <w:p w:rsidR="003B505B" w:rsidRDefault="003B505B" w:rsidP="00BE11C3">
      <w:pPr>
        <w:spacing w:after="0" w:line="240" w:lineRule="auto"/>
        <w:jc w:val="both"/>
        <w:rPr>
          <w:rFonts w:ascii="Times New Roman" w:hAnsi="Times New Roman" w:cs="Times New Roman"/>
          <w:sz w:val="20"/>
          <w:szCs w:val="20"/>
          <w:lang w:val="en-GB"/>
        </w:rPr>
      </w:pPr>
    </w:p>
    <w:p w:rsidR="003B505B" w:rsidRDefault="003B505B" w:rsidP="003B50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B7A3D" w:rsidRDefault="005B7A3D" w:rsidP="00BE11C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5265"/>
      </w:tblGrid>
      <w:tr w:rsidR="005B7A3D" w:rsidRPr="00011F87" w:rsidTr="005B7A3D">
        <w:trPr>
          <w:jc w:val="center"/>
        </w:trPr>
        <w:tc>
          <w:tcPr>
            <w:tcW w:w="826"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Week</w:t>
            </w:r>
          </w:p>
        </w:tc>
        <w:tc>
          <w:tcPr>
            <w:tcW w:w="5265"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Topics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1.        </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Syllabus. Money: functions and evolution. Modern money, inflation, exchange rates. 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economic relevance of money and its role in the economy.</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2.        </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Syllabus. Money: functions and evolution. Modern money, inflation, exchange rates. II.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economic relevance of money and its role in the economy.</w:t>
            </w:r>
          </w:p>
        </w:tc>
      </w:tr>
      <w:tr w:rsidR="005B7A3D" w:rsidRPr="00011F87" w:rsidTr="005B7A3D">
        <w:trPr>
          <w:jc w:val="center"/>
        </w:trPr>
        <w:tc>
          <w:tcPr>
            <w:tcW w:w="826"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3.        </w:t>
            </w:r>
          </w:p>
        </w:tc>
        <w:tc>
          <w:tcPr>
            <w:tcW w:w="5265"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Principles of the time value of money and future value</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 principles of time value.</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4.</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Present value and interest rates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basic time value calculations.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5.</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Annuities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can valuate cash flow streams.</w:t>
            </w:r>
          </w:p>
        </w:tc>
      </w:tr>
      <w:tr w:rsidR="005B7A3D" w:rsidRPr="00011F87" w:rsidTr="005B7A3D">
        <w:trPr>
          <w:trHeight w:val="342"/>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6.</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Financial markets, financial intermediaries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logic of financial markets and financial intermediation.</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7.</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Banking and monetary policy 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basics of monetary policy and the banking system.</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8.</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Banking and monetary policy II.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basics of banking services.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9.</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Basics of securities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logic of securities markets. Students are familiar with the major securities.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10.</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Bonds.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bond markets.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11.</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Shares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stock markets.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12.</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Financial intermediaries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are familiar with financial intermediaries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13.</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Stock Exchanges 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basics of trading with securities on open markets.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14.</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Summary</w:t>
            </w:r>
          </w:p>
        </w:tc>
      </w:tr>
    </w:tbl>
    <w:p w:rsidR="005B7A3D" w:rsidRDefault="005B7A3D" w:rsidP="00BE11C3">
      <w:pPr>
        <w:spacing w:after="0" w:line="240" w:lineRule="auto"/>
        <w:jc w:val="both"/>
        <w:rPr>
          <w:rFonts w:ascii="Times New Roman" w:hAnsi="Times New Roman" w:cs="Times New Roman"/>
          <w:sz w:val="20"/>
          <w:szCs w:val="20"/>
          <w:lang w:val="en-GB"/>
        </w:rPr>
      </w:pPr>
    </w:p>
    <w:p w:rsidR="003B505B" w:rsidRDefault="003B505B" w:rsidP="003B505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B7A3D" w:rsidRDefault="005B7A3D" w:rsidP="00BE11C3">
      <w:pPr>
        <w:spacing w:after="0" w:line="240" w:lineRule="auto"/>
        <w:jc w:val="both"/>
        <w:rPr>
          <w:rFonts w:ascii="Times New Roman" w:hAnsi="Times New Roman" w:cs="Times New Roman"/>
          <w:sz w:val="20"/>
          <w:szCs w:val="20"/>
          <w:lang w:val="en-GB"/>
        </w:rPr>
      </w:pPr>
    </w:p>
    <w:p w:rsidR="005B7A3D" w:rsidRDefault="005B7A3D"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Basics of Product Policy</w:t>
      </w:r>
      <w:r>
        <w:rPr>
          <w:rFonts w:ascii="Times New Roman" w:hAnsi="Times New Roman" w:cs="Times New Roman"/>
          <w:sz w:val="20"/>
          <w:szCs w:val="20"/>
          <w:lang w:val="en-GB"/>
        </w:rPr>
        <w:t xml:space="preserve">           Neptun code: GT_AKMNE012-17</w:t>
      </w:r>
    </w:p>
    <w:p w:rsidR="005B7A3D" w:rsidRDefault="005B7A3D"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5B7A3D" w:rsidRDefault="005B7A3D"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5B7A3D" w:rsidRDefault="005B7A3D"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Tímea Gál</w:t>
      </w:r>
    </w:p>
    <w:p w:rsidR="005B7A3D" w:rsidRDefault="005B7A3D" w:rsidP="00BE11C3">
      <w:pPr>
        <w:spacing w:after="0" w:line="240" w:lineRule="auto"/>
        <w:jc w:val="both"/>
        <w:rPr>
          <w:rFonts w:ascii="Times New Roman" w:hAnsi="Times New Roman" w:cs="Times New Roman"/>
          <w:sz w:val="20"/>
          <w:szCs w:val="20"/>
          <w:lang w:val="en-GB"/>
        </w:rPr>
      </w:pP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Course goals:</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 xml:space="preserve">Provide students with a high level of understanding of the sorting of commercial goods, standards, quality and quality management from the point of view of consumers and business life, consumer protection, trademarks, labels, packaging, handling and storaging of goods. </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 xml:space="preserve">Competences: </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Knowledge:</w:t>
      </w:r>
      <w:r w:rsidRPr="003B505B">
        <w:rPr>
          <w:rFonts w:ascii="Times New Roman" w:hAnsi="Times New Roman" w:cs="Times New Roman"/>
          <w:sz w:val="20"/>
          <w:szCs w:val="20"/>
          <w:lang w:val="en-GB"/>
        </w:rPr>
        <w:t xml:space="preserve"> Graduates will have acquired: a comprehensive and fundamental knowledge of the concepts, theories, facts, national and international relations of economics with regard to relevant economic players, functions and processes; a comprehensive understanding of the basic facts, avenues and restrictions in the special field of trade and marketing; know-how with respect to selling and trading activities and their legal and ethical requirements; a thorough knowledge of the operation and organization of trade companies, the key workflows and techniques of commercial activities; all the basic vocabulary of economics in English language.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Capabilities:</w:t>
      </w:r>
      <w:r w:rsidRPr="003B505B">
        <w:rPr>
          <w:rFonts w:ascii="Times New Roman" w:hAnsi="Times New Roman" w:cs="Times New Roman"/>
          <w:sz w:val="20"/>
          <w:szCs w:val="20"/>
          <w:lang w:val="en-GB"/>
        </w:rPr>
        <w:t xml:space="preserve"> Graduates will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be able to get a good understanding of the use of the typical online, printed technical literature of trade and marketing in English language; be able to use info-communication tools orally and in writing in English language.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Attitudes:</w:t>
      </w:r>
      <w:r w:rsidRPr="003B505B">
        <w:rPr>
          <w:rFonts w:ascii="Times New Roman" w:hAnsi="Times New Roman" w:cs="Times New Roman"/>
          <w:sz w:val="20"/>
          <w:szCs w:val="20"/>
          <w:lang w:val="en-GB"/>
        </w:rPr>
        <w:t xml:space="preserve"> For delivering work to a high standard of quality, graduates will adopt a problem sensitive, proactive approach and they will be constructive, cooperative and initiative in projects or teamwork. They will be receptive to include new information, new professional know-how and methodology; open to undertaking new and independent tasks and responsibilities requiring cooperation. </w:t>
      </w:r>
    </w:p>
    <w:p w:rsid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Autonomy, responsibility</w:t>
      </w:r>
      <w:r w:rsidRPr="003B505B">
        <w:rPr>
          <w:rFonts w:ascii="Times New Roman" w:hAnsi="Times New Roman" w:cs="Times New Roman"/>
          <w:sz w:val="20"/>
          <w:szCs w:val="20"/>
          <w:lang w:val="en-GB"/>
        </w:rPr>
        <w:t>: They will be able to manage, organize and control organizational units, working groups and undertakings or small economic operators in business organizations, taking responsibility for the organization and employees. They will take responsibility for the development and justification of professional viewpoints.</w:t>
      </w:r>
    </w:p>
    <w:p w:rsidR="003B505B" w:rsidRDefault="003B505B" w:rsidP="003B50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B505B" w:rsidRPr="003B505B" w:rsidRDefault="003B505B" w:rsidP="003B505B">
      <w:pPr>
        <w:spacing w:after="0" w:line="240" w:lineRule="auto"/>
        <w:jc w:val="both"/>
        <w:rPr>
          <w:rFonts w:ascii="Times New Roman" w:hAnsi="Times New Roman" w:cs="Times New Roman"/>
          <w:sz w:val="20"/>
          <w:szCs w:val="20"/>
          <w:lang w:val="en-GB"/>
        </w:rPr>
      </w:pP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Course content, topics:</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Introduction, defining goods and commercial goods, some historical background, principles of sorting goods, defining quality, composition of quality, quality control, quality management, product safety, standards, quality assurance, labels, trademarks, consumer protection, packaging, handling, storaging of goods.</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Learning methods:</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Lectures, in-class discussions</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Assessment:</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 xml:space="preserve">Written exam in the examination session. </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 xml:space="preserve">Compulsory readings: </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w:t>
      </w:r>
      <w:r w:rsidRPr="003B505B">
        <w:rPr>
          <w:rFonts w:ascii="Times New Roman" w:hAnsi="Times New Roman" w:cs="Times New Roman"/>
          <w:sz w:val="20"/>
          <w:szCs w:val="20"/>
          <w:lang w:val="en-GB"/>
        </w:rPr>
        <w:tab/>
        <w:t>Lecture slides (downloadable from Moodle)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w:t>
      </w:r>
      <w:r w:rsidRPr="003B505B">
        <w:rPr>
          <w:rFonts w:ascii="Times New Roman" w:hAnsi="Times New Roman" w:cs="Times New Roman"/>
          <w:sz w:val="20"/>
          <w:szCs w:val="20"/>
          <w:lang w:val="en-GB"/>
        </w:rPr>
        <w:tab/>
        <w:t>Atiyah and Adams' Sale of Goods, 13/E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ISBN-10: 1292009330 • ISBN-13: 9781292009339</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©2016 • Pearson • Paper, 632 pp</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 xml:space="preserve">Published 31 May 2016 </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w:t>
      </w:r>
      <w:r w:rsidRPr="003B505B">
        <w:rPr>
          <w:rFonts w:ascii="Times New Roman" w:hAnsi="Times New Roman" w:cs="Times New Roman"/>
          <w:sz w:val="20"/>
          <w:szCs w:val="20"/>
          <w:lang w:val="en-GB"/>
        </w:rPr>
        <w:tab/>
        <w:t>Managing Quality: Integrating the Supply Chain, Global Edition, 6/E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S. Thomas Foster</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ISBN-10: 1292154217 • ISBN-13: 9781292154213</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©2017 • Pearson • Paper, 480 pp</w:t>
      </w:r>
    </w:p>
    <w:p w:rsidR="005B7A3D" w:rsidRDefault="005B7A3D" w:rsidP="005B7A3D">
      <w:pPr>
        <w:spacing w:after="0" w:line="240" w:lineRule="auto"/>
        <w:jc w:val="both"/>
        <w:rPr>
          <w:rFonts w:ascii="Times New Roman" w:hAnsi="Times New Roman" w:cs="Times New Roman"/>
          <w:sz w:val="20"/>
          <w:szCs w:val="20"/>
          <w:lang w:val="en-GB"/>
        </w:rPr>
      </w:pPr>
    </w:p>
    <w:p w:rsidR="005B7A3D" w:rsidRPr="003B505B" w:rsidRDefault="003B505B" w:rsidP="003B505B">
      <w:pPr>
        <w:spacing w:after="0" w:line="240" w:lineRule="auto"/>
        <w:jc w:val="center"/>
        <w:rPr>
          <w:rFonts w:ascii="Times New Roman" w:hAnsi="Times New Roman" w:cs="Times New Roman"/>
          <w:b/>
          <w:sz w:val="20"/>
          <w:szCs w:val="20"/>
          <w:lang w:val="en-GB"/>
        </w:rPr>
      </w:pPr>
      <w:r w:rsidRPr="003B505B">
        <w:rPr>
          <w:rFonts w:ascii="Times New Roman" w:hAnsi="Times New Roman" w:cs="Times New Roman"/>
          <w:b/>
          <w:sz w:val="20"/>
          <w:szCs w:val="20"/>
          <w:lang w:val="en-GB"/>
        </w:rPr>
        <w:t>Syllabus</w:t>
      </w:r>
    </w:p>
    <w:p w:rsidR="005B7A3D" w:rsidRDefault="005B7A3D" w:rsidP="005B7A3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5B7A3D" w:rsidRPr="00011F87" w:rsidTr="00C85FDC">
        <w:trPr>
          <w:jc w:val="center"/>
        </w:trPr>
        <w:tc>
          <w:tcPr>
            <w:tcW w:w="705"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Week</w:t>
            </w:r>
          </w:p>
        </w:tc>
        <w:tc>
          <w:tcPr>
            <w:tcW w:w="5386"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Topics</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Introduction to the course.  History of commercial goods, definitions.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2.</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Basics of sorting of commercial goods.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3.</w:t>
            </w:r>
          </w:p>
        </w:tc>
        <w:tc>
          <w:tcPr>
            <w:tcW w:w="5386"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Definition, the composition of quality.</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Marketing and quality.</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5.</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Quality claims, quality management, and assurance.</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6.</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Evaluating quality, successful commercial goods, </w:t>
            </w:r>
            <w:proofErr w:type="gramStart"/>
            <w:r w:rsidRPr="00011F87">
              <w:rPr>
                <w:rFonts w:ascii="Times New Roman" w:eastAsia="Calibri" w:hAnsi="Times New Roman" w:cs="Times New Roman"/>
                <w:sz w:val="20"/>
                <w:szCs w:val="20"/>
                <w:lang w:val="en-GB" w:eastAsia="hu-HU"/>
              </w:rPr>
              <w:t>quality</w:t>
            </w:r>
            <w:proofErr w:type="gramEnd"/>
            <w:r w:rsidRPr="00011F87">
              <w:rPr>
                <w:rFonts w:ascii="Times New Roman" w:eastAsia="Calibri" w:hAnsi="Times New Roman" w:cs="Times New Roman"/>
                <w:sz w:val="20"/>
                <w:szCs w:val="20"/>
                <w:lang w:val="en-GB" w:eastAsia="hu-HU"/>
              </w:rPr>
              <w:t xml:space="preserve"> awards.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LO: Students will be able to interpret the theory into practice. </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7.</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Legal means of quality assurance, product safety, standards.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8.</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Quality assurance and providing information on quality: labels, trademarks.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9.</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Other labels and trademarks (social, environmental, moral responsibility), product testing.</w:t>
            </w:r>
          </w:p>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trHeight w:val="342"/>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10.</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Consumer protection policy of the EU.</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11.</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Consumer protection in Hungary.</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12.</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Packaging: definitions, function, methods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13.</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Packaging materials, special packaging methods, international regulation of packaging, </w:t>
            </w:r>
            <w:proofErr w:type="gramStart"/>
            <w:r w:rsidRPr="00011F87">
              <w:rPr>
                <w:rFonts w:ascii="Times New Roman" w:eastAsia="Calibri" w:hAnsi="Times New Roman" w:cs="Times New Roman"/>
                <w:sz w:val="20"/>
                <w:szCs w:val="20"/>
                <w:lang w:val="en-GB" w:eastAsia="hu-HU"/>
              </w:rPr>
              <w:t>packaging</w:t>
            </w:r>
            <w:proofErr w:type="gramEnd"/>
            <w:r w:rsidRPr="00011F87">
              <w:rPr>
                <w:rFonts w:ascii="Times New Roman" w:eastAsia="Calibri" w:hAnsi="Times New Roman" w:cs="Times New Roman"/>
                <w:sz w:val="20"/>
                <w:szCs w:val="20"/>
                <w:lang w:val="en-GB" w:eastAsia="hu-HU"/>
              </w:rPr>
              <w:t xml:space="preserve"> of dangerous goods.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14. </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Protective packaging: physical, chemical, biological hazards. Handling, transporting, and forwarding, storing goods.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bl>
    <w:p w:rsidR="005B7A3D" w:rsidRDefault="005B7A3D" w:rsidP="005B7A3D">
      <w:pPr>
        <w:spacing w:after="0" w:line="240" w:lineRule="auto"/>
        <w:jc w:val="both"/>
        <w:rPr>
          <w:rFonts w:ascii="Times New Roman" w:hAnsi="Times New Roman" w:cs="Times New Roman"/>
          <w:sz w:val="20"/>
          <w:szCs w:val="20"/>
          <w:lang w:val="en-GB"/>
        </w:rPr>
      </w:pPr>
    </w:p>
    <w:p w:rsidR="005B7A3D" w:rsidRDefault="005B7A3D"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3B50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B7A3D" w:rsidRDefault="005B7A3D" w:rsidP="005B7A3D">
      <w:pPr>
        <w:spacing w:after="0" w:line="240" w:lineRule="auto"/>
        <w:jc w:val="both"/>
        <w:rPr>
          <w:rFonts w:ascii="Times New Roman" w:hAnsi="Times New Roman" w:cs="Times New Roman"/>
          <w:sz w:val="20"/>
          <w:szCs w:val="20"/>
          <w:lang w:val="en-GB"/>
        </w:rPr>
      </w:pPr>
    </w:p>
    <w:p w:rsidR="00C93819" w:rsidRPr="001726A9" w:rsidRDefault="00C93819" w:rsidP="00C9381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Statistics 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w:t>
      </w:r>
      <w:r>
        <w:rPr>
          <w:rFonts w:ascii="Times New Roman" w:hAnsi="Times New Roman" w:cs="Times New Roman"/>
          <w:sz w:val="20"/>
          <w:szCs w:val="20"/>
          <w:lang w:val="en-GB"/>
        </w:rPr>
        <w:t>E02</w:t>
      </w:r>
      <w:r w:rsidRPr="009320E0">
        <w:rPr>
          <w:rFonts w:ascii="Times New Roman" w:hAnsi="Times New Roman" w:cs="Times New Roman"/>
          <w:sz w:val="20"/>
          <w:szCs w:val="20"/>
          <w:lang w:val="en-GB"/>
        </w:rPr>
        <w:t>1-17</w:t>
      </w:r>
    </w:p>
    <w:p w:rsidR="00C93819" w:rsidRPr="001726A9" w:rsidRDefault="00C93819" w:rsidP="00C938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96F62">
        <w:rPr>
          <w:rFonts w:ascii="Times New Roman" w:hAnsi="Times New Roman" w:cs="Times New Roman"/>
          <w:sz w:val="20"/>
          <w:szCs w:val="20"/>
          <w:lang w:val="en-GB"/>
        </w:rPr>
        <w:t>Statistics</w:t>
      </w:r>
      <w:r w:rsidRPr="001726A9">
        <w:rPr>
          <w:rFonts w:ascii="Times New Roman" w:hAnsi="Times New Roman" w:cs="Times New Roman"/>
          <w:sz w:val="20"/>
          <w:szCs w:val="20"/>
          <w:lang w:val="en-GB"/>
        </w:rPr>
        <w:t xml:space="preserve"> and Methodology</w:t>
      </w:r>
    </w:p>
    <w:p w:rsidR="00C93819" w:rsidRDefault="00C93819" w:rsidP="00C9381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5</w:t>
      </w:r>
    </w:p>
    <w:p w:rsidR="00C93819" w:rsidRDefault="00C93819" w:rsidP="00C938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Prof. Dr. Péter Balogh</w:t>
      </w:r>
    </w:p>
    <w:p w:rsidR="005B7A3D" w:rsidRDefault="005B7A3D" w:rsidP="005B7A3D">
      <w:pPr>
        <w:spacing w:after="0" w:line="240" w:lineRule="auto"/>
        <w:jc w:val="both"/>
        <w:rPr>
          <w:rFonts w:ascii="Times New Roman" w:hAnsi="Times New Roman" w:cs="Times New Roman"/>
          <w:sz w:val="20"/>
          <w:szCs w:val="20"/>
          <w:lang w:val="en-GB"/>
        </w:rPr>
      </w:pP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Purpose of the course:</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Required professional competences which are established and further enhance</w:t>
      </w:r>
      <w:r w:rsidR="00104078">
        <w:rPr>
          <w:rFonts w:ascii="Times New Roman" w:hAnsi="Times New Roman" w:cs="Times New Roman"/>
          <w:sz w:val="20"/>
          <w:szCs w:val="20"/>
          <w:lang w:val="en-GB"/>
        </w:rPr>
        <w:t>d on the merits of this subject</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 xml:space="preserve">Knowledge: </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Skills: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Attitude:</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Autonomy and responsibility:</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Students will be able to plan economic processes and to control purchasing and marketing processes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Short subject description and main topics: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The basic concepts of statistics; descriptive statistics: analysis of quantitative variables; stochastic relationships, graphical methods; sampling; estimation theory, point and interval estimation, basics of hypothesis tests.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Planned teaching activities and methods:</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F63C03">
        <w:rPr>
          <w:rFonts w:ascii="Times New Roman" w:hAnsi="Times New Roman" w:cs="Times New Roman"/>
          <w:sz w:val="20"/>
          <w:szCs w:val="20"/>
          <w:lang w:val="en-GB"/>
        </w:rPr>
        <w:t xml:space="preserve">During the seminars we solve exercises of the book using SPSS for getting </w:t>
      </w:r>
      <w:r w:rsidRPr="00104078">
        <w:rPr>
          <w:rFonts w:ascii="Times New Roman" w:hAnsi="Times New Roman" w:cs="Times New Roman"/>
          <w:i/>
          <w:sz w:val="20"/>
          <w:szCs w:val="20"/>
          <w:lang w:val="en-GB"/>
        </w:rPr>
        <w:t>the solutions. Attending the lectures and the seminars are compulsory.</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Evaluation:</w:t>
      </w:r>
    </w:p>
    <w:p w:rsid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The overall course grade will be based on the working on practices and the final computer exams.</w:t>
      </w:r>
    </w:p>
    <w:p w:rsidR="00104078" w:rsidRDefault="00104078" w:rsidP="00F63C03">
      <w:pPr>
        <w:spacing w:after="0" w:line="240" w:lineRule="auto"/>
        <w:jc w:val="both"/>
        <w:rPr>
          <w:rFonts w:ascii="Times New Roman" w:hAnsi="Times New Roman" w:cs="Times New Roman"/>
          <w:sz w:val="20"/>
          <w:szCs w:val="20"/>
          <w:lang w:val="en-GB"/>
        </w:rPr>
      </w:pPr>
    </w:p>
    <w:p w:rsidR="00104078" w:rsidRDefault="00104078" w:rsidP="0010407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04078" w:rsidRPr="00104078" w:rsidRDefault="00104078" w:rsidP="00F63C03">
      <w:pPr>
        <w:spacing w:after="0" w:line="240" w:lineRule="auto"/>
        <w:jc w:val="both"/>
        <w:rPr>
          <w:rFonts w:ascii="Times New Roman" w:hAnsi="Times New Roman" w:cs="Times New Roman"/>
          <w:i/>
          <w:sz w:val="20"/>
          <w:szCs w:val="20"/>
          <w:lang w:val="en-GB"/>
        </w:rPr>
      </w:pP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Compulsory literature:</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Howitt, D. – Cramer D.: Introduction to Statistics in Psychology, 6/E Pearson, Harlow. 2014. 744. p. ISBN-13: 9781292000749</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 xml:space="preserve">Recommended literature: </w:t>
      </w:r>
    </w:p>
    <w:p w:rsidR="00C93819"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C93819" w:rsidRDefault="00C93819" w:rsidP="005B7A3D">
      <w:pPr>
        <w:spacing w:after="0" w:line="240" w:lineRule="auto"/>
        <w:jc w:val="both"/>
        <w:rPr>
          <w:rFonts w:ascii="Times New Roman" w:hAnsi="Times New Roman" w:cs="Times New Roman"/>
          <w:sz w:val="20"/>
          <w:szCs w:val="20"/>
          <w:lang w:val="en-GB"/>
        </w:rPr>
      </w:pPr>
    </w:p>
    <w:p w:rsidR="00C93819" w:rsidRDefault="00104078" w:rsidP="00104078">
      <w:pPr>
        <w:spacing w:after="0" w:line="240" w:lineRule="auto"/>
        <w:jc w:val="center"/>
        <w:rPr>
          <w:rFonts w:ascii="Times New Roman" w:hAnsi="Times New Roman" w:cs="Times New Roman"/>
          <w:b/>
          <w:sz w:val="20"/>
          <w:szCs w:val="20"/>
          <w:lang w:val="en-GB"/>
        </w:rPr>
      </w:pPr>
      <w:r w:rsidRPr="00104078">
        <w:rPr>
          <w:rFonts w:ascii="Times New Roman" w:hAnsi="Times New Roman" w:cs="Times New Roman"/>
          <w:b/>
          <w:sz w:val="20"/>
          <w:szCs w:val="20"/>
          <w:lang w:val="en-GB"/>
        </w:rPr>
        <w:t>Syllabus</w:t>
      </w:r>
    </w:p>
    <w:p w:rsidR="00C93819" w:rsidRDefault="00C93819" w:rsidP="005B7A3D">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5207"/>
      </w:tblGrid>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The statistical concepts and sub-areas. Statistical basic concepts of the population, criteria, parameters, sample. The statistical work phases.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The basic concepts of statistics. Data collection and utilization methods, data sources. Statistical opportunities in the Excel spreadsheet program. Functions and procedures, basic statistical operations.</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Sampling procedures, random sample, systematic error parameter. Databases. The criteria of a good database. Database design rules.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Independent and identically distributed samples, simple sample, stratified sample. Group of samples, non random sampling techniques, combined and artificial samples. Non-responses in the sample. Selection rate calculation.</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Levels of measurement data. Definition of the data for the different scales of measurement. Data Representations.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Definition of the data for the different scales of measurement. Creating and interpreting charts.</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Relative numbers. Correlations between the relative numbers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Distribution, coordination, comparative calculation of performance ratios. Determination of the intensity ratios.</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Central indicators: median, mode, mean.</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Calculation of central indicators at different levels of measurement variables.</w:t>
            </w:r>
          </w:p>
        </w:tc>
      </w:tr>
    </w:tbl>
    <w:p w:rsidR="00104078" w:rsidRDefault="00104078" w:rsidP="005B7A3D">
      <w:pPr>
        <w:spacing w:after="0" w:line="240" w:lineRule="auto"/>
        <w:jc w:val="both"/>
        <w:rPr>
          <w:rFonts w:ascii="Times New Roman" w:hAnsi="Times New Roman" w:cs="Times New Roman"/>
          <w:sz w:val="20"/>
          <w:szCs w:val="20"/>
          <w:lang w:val="en-GB"/>
        </w:rPr>
      </w:pPr>
    </w:p>
    <w:p w:rsidR="00104078" w:rsidRDefault="00104078" w:rsidP="0010407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C93819" w:rsidRDefault="00C93819" w:rsidP="005B7A3D">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Central values: arithmetic, geometric, harmonic, quadratic. Calculation of weighted averages.</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Means (arithmetic mean and the main characteristics, other types of means and typical fields of application).</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The measures of variability: standard deviation, variance, range, absolute, relative differences in coefficient of variation, the relative coefficient of variation.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Calculation of dispersion from the population and sample.</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Measure of concentration, Lorenz curve. Herfindahl-Hirschman-index. Correlation between the concentration and dispersion.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The practice of concentration analysis.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Indices</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Basics of the calculation of the value-, price- and volume indices. The Laspeyres and Paasche indexes. Index relationships. The Fisher's indices.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The normal distribution as a model. Distribution and density function. Skewness and kurtosis characterization.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Preparation of Normal Distribution. Analysis of density and distribution functions. Standardization. Calculation of skewness and kurtosis, practical interpretation.</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Standard values and regularities of normal distribution. Tests of normal distribution.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Standard values and regularities of normal distribution. Tests of normal distribution.</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One-sided asymmetrical and two-sided symmetrical probabilities.</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One-sided asymmetrical and two-sided symmetrical probabilities.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Student's t-distribution. The standard error of the mean. Confidence interval.</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Determination of standard error. Confidence intervals were calculated for different probabilities. Practical application of the confidence intervals.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5409" w:type="dxa"/>
            <w:shd w:val="clear" w:color="auto" w:fill="auto"/>
          </w:tcPr>
          <w:p w:rsidR="00104078" w:rsidRPr="00104078" w:rsidRDefault="00104078" w:rsidP="00104078">
            <w:pPr>
              <w:spacing w:after="0" w:line="240" w:lineRule="auto"/>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Statistical hypothesis tests, non-parametric tests. Chi-square test.</w:t>
            </w:r>
          </w:p>
        </w:tc>
      </w:tr>
      <w:tr w:rsidR="00104078" w:rsidRPr="00104078" w:rsidTr="00104078">
        <w:trPr>
          <w:trHeight w:val="70"/>
        </w:trPr>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Independence testing, fit testing, homogeneity test. Chi-square tests.</w:t>
            </w:r>
          </w:p>
        </w:tc>
      </w:tr>
    </w:tbl>
    <w:p w:rsidR="00C85FDC" w:rsidRDefault="00C85FDC" w:rsidP="00C85FD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85FDC" w:rsidRDefault="00C85FDC" w:rsidP="005B7A3D">
      <w:pPr>
        <w:spacing w:after="0" w:line="240" w:lineRule="auto"/>
        <w:jc w:val="both"/>
        <w:rPr>
          <w:rFonts w:ascii="Times New Roman" w:hAnsi="Times New Roman" w:cs="Times New Roman"/>
          <w:sz w:val="20"/>
          <w:szCs w:val="20"/>
          <w:lang w:val="en-GB"/>
        </w:rPr>
      </w:pPr>
    </w:p>
    <w:p w:rsidR="00C85FDC" w:rsidRPr="001726A9"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1726A9">
        <w:rPr>
          <w:rFonts w:ascii="Times New Roman" w:hAnsi="Times New Roman" w:cs="Times New Roman"/>
          <w:sz w:val="20"/>
          <w:szCs w:val="20"/>
          <w:lang w:val="en-GB"/>
        </w:rPr>
        <w:t xml:space="preserve"> </w:t>
      </w:r>
      <w:r w:rsidR="00A47FD3">
        <w:rPr>
          <w:rFonts w:ascii="Times New Roman" w:hAnsi="Times New Roman" w:cs="Times New Roman"/>
          <w:b/>
          <w:sz w:val="20"/>
          <w:szCs w:val="20"/>
          <w:lang w:val="en-US"/>
        </w:rPr>
        <w:t>Management</w:t>
      </w:r>
      <w:r>
        <w:rPr>
          <w:rFonts w:ascii="Times New Roman" w:hAnsi="Times New Roman" w:cs="Times New Roman"/>
          <w:sz w:val="20"/>
          <w:szCs w:val="20"/>
          <w:lang w:val="en-GB"/>
        </w:rPr>
        <w:t xml:space="preserve">   </w:t>
      </w:r>
      <w:r w:rsidR="00A47FD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GT_AKMNE022-17</w:t>
      </w:r>
    </w:p>
    <w:p w:rsidR="00C85FDC" w:rsidRPr="001726A9"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96F62">
        <w:rPr>
          <w:rFonts w:ascii="Times New Roman" w:hAnsi="Times New Roman" w:cs="Times New Roman"/>
          <w:sz w:val="20"/>
          <w:szCs w:val="20"/>
          <w:lang w:val="en-GB"/>
        </w:rPr>
        <w:t>nstitute: Management and Organis</w:t>
      </w:r>
      <w:r w:rsidRPr="001C5D51">
        <w:rPr>
          <w:rFonts w:ascii="Times New Roman" w:hAnsi="Times New Roman" w:cs="Times New Roman"/>
          <w:sz w:val="20"/>
          <w:szCs w:val="20"/>
          <w:lang w:val="en-GB"/>
        </w:rPr>
        <w:t>ation</w:t>
      </w:r>
      <w:r w:rsidR="00DB4E41">
        <w:rPr>
          <w:rFonts w:ascii="Times New Roman" w:hAnsi="Times New Roman" w:cs="Times New Roman"/>
          <w:sz w:val="20"/>
          <w:szCs w:val="20"/>
          <w:lang w:val="en-GB"/>
        </w:rPr>
        <w:t>al</w:t>
      </w:r>
      <w:r w:rsidRPr="001C5D51">
        <w:rPr>
          <w:rFonts w:ascii="Times New Roman" w:hAnsi="Times New Roman" w:cs="Times New Roman"/>
          <w:sz w:val="20"/>
          <w:szCs w:val="20"/>
          <w:lang w:val="en-GB"/>
        </w:rPr>
        <w:t xml:space="preserve"> Sciences</w:t>
      </w:r>
    </w:p>
    <w:p w:rsidR="00C85FDC" w:rsidRDefault="00104078"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00C85FDC" w:rsidRPr="001726A9">
        <w:rPr>
          <w:rFonts w:ascii="Times New Roman" w:hAnsi="Times New Roman" w:cs="Times New Roman"/>
          <w:sz w:val="20"/>
          <w:szCs w:val="20"/>
          <w:lang w:val="en-GB"/>
        </w:rPr>
        <w:tab/>
      </w:r>
      <w:r w:rsidR="00C85FDC">
        <w:rPr>
          <w:rFonts w:ascii="Times New Roman" w:hAnsi="Times New Roman" w:cs="Times New Roman"/>
          <w:sz w:val="20"/>
          <w:szCs w:val="20"/>
          <w:lang w:val="en-GB"/>
        </w:rPr>
        <w:t xml:space="preserve">      Requirement: E</w:t>
      </w:r>
      <w:r w:rsidR="00C85FDC" w:rsidRPr="001726A9">
        <w:rPr>
          <w:rFonts w:ascii="Times New Roman" w:hAnsi="Times New Roman" w:cs="Times New Roman"/>
          <w:sz w:val="20"/>
          <w:szCs w:val="20"/>
          <w:lang w:val="en-GB"/>
        </w:rPr>
        <w:t xml:space="preserve">xam        </w:t>
      </w:r>
      <w:r w:rsidR="00C85FDC">
        <w:rPr>
          <w:rFonts w:ascii="Times New Roman" w:hAnsi="Times New Roman" w:cs="Times New Roman"/>
          <w:sz w:val="20"/>
          <w:szCs w:val="20"/>
          <w:lang w:val="en-GB"/>
        </w:rPr>
        <w:t xml:space="preserve">    Credit:  3</w:t>
      </w:r>
    </w:p>
    <w:p w:rsidR="00C85FDC"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DB4E41">
        <w:rPr>
          <w:rFonts w:ascii="Times New Roman" w:hAnsi="Times New Roman" w:cs="Times New Roman"/>
          <w:sz w:val="20"/>
          <w:szCs w:val="20"/>
          <w:lang w:val="en-GB"/>
        </w:rPr>
        <w:t>: Dr. Ágnes Kotsis</w:t>
      </w:r>
    </w:p>
    <w:p w:rsidR="00C85FDC" w:rsidRDefault="00C85FDC" w:rsidP="005B7A3D">
      <w:pPr>
        <w:spacing w:after="0" w:line="240" w:lineRule="auto"/>
        <w:jc w:val="both"/>
        <w:rPr>
          <w:rFonts w:ascii="Times New Roman" w:hAnsi="Times New Roman" w:cs="Times New Roman"/>
          <w:sz w:val="20"/>
          <w:szCs w:val="20"/>
          <w:lang w:val="en-GB"/>
        </w:rPr>
      </w:pP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Course goals: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Introduce the students into the basics of Management and historical background. Give examples to the decision making process of organizations, highlight the effect of external environment and culture on the work of firms. Examine the change of global environment, how to manage diversity within a company, how to handle the social responsibilities of organizations. During the curse they get information about Innovation chain, Strategy, Structure, Human Resource Management, Communication and Motivation also.</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 xml:space="preserve">Competences: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Knowledge:</w:t>
      </w:r>
      <w:r w:rsidRPr="00104078">
        <w:rPr>
          <w:rFonts w:ascii="Times New Roman" w:hAnsi="Times New Roman" w:cs="Times New Roman"/>
          <w:sz w:val="20"/>
          <w:szCs w:val="20"/>
          <w:lang w:val="en-GB"/>
        </w:rPr>
        <w:t xml:space="preserve"> Possesses the basic, comprehensive definitions, theories, facts and relationships of national and international economy, in relationship with the relevant economic actors, functions, and processes.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Capabilities:</w:t>
      </w:r>
      <w:r w:rsidRPr="00104078">
        <w:rPr>
          <w:rFonts w:ascii="Times New Roman" w:hAnsi="Times New Roman" w:cs="Times New Roman"/>
          <w:sz w:val="20"/>
          <w:szCs w:val="20"/>
          <w:lang w:val="en-GB"/>
        </w:rPr>
        <w:t xml:space="preserve"> Organizes economic activities, projects, manages and controls a smaller scale enterprise, organization. By the application of learnt theories and methods, he/she reveals facts and basic relationships, moreover, organizes and analyses, defines private consequences, critical notices. He/she prepares suggestions for the</w:t>
      </w:r>
      <w:r>
        <w:rPr>
          <w:rFonts w:ascii="Times New Roman" w:hAnsi="Times New Roman" w:cs="Times New Roman"/>
          <w:sz w:val="20"/>
          <w:szCs w:val="20"/>
          <w:lang w:val="en-GB"/>
        </w:rPr>
        <w:t xml:space="preserve"> preparation of decisions, and </w:t>
      </w:r>
      <w:r w:rsidRPr="00104078">
        <w:rPr>
          <w:rFonts w:ascii="Times New Roman" w:hAnsi="Times New Roman" w:cs="Times New Roman"/>
          <w:sz w:val="20"/>
          <w:szCs w:val="20"/>
          <w:lang w:val="en-GB"/>
        </w:rPr>
        <w:t xml:space="preserve">makes decisions at familiar and non-familiar (on national and international level) circumstances.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Attitudes:</w:t>
      </w:r>
      <w:r w:rsidRPr="00104078">
        <w:rPr>
          <w:rFonts w:ascii="Times New Roman" w:hAnsi="Times New Roman" w:cs="Times New Roman"/>
          <w:sz w:val="20"/>
          <w:szCs w:val="20"/>
          <w:lang w:val="en-GB"/>
        </w:rPr>
        <w:t xml:space="preserve"> Sensitive for the acceptance of novel information, new technical knowledge, methodology, and open to new   tasks, responsibilities requiring cooperation.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Autonomy, responsibility</w:t>
      </w:r>
      <w:proofErr w:type="gramStart"/>
      <w:r w:rsidRPr="00104078">
        <w:rPr>
          <w:rFonts w:ascii="Times New Roman" w:hAnsi="Times New Roman" w:cs="Times New Roman"/>
          <w:i/>
          <w:sz w:val="20"/>
          <w:szCs w:val="20"/>
          <w:lang w:val="en-GB"/>
        </w:rPr>
        <w:t>:</w:t>
      </w:r>
      <w:r w:rsidRPr="00104078">
        <w:rPr>
          <w:rFonts w:ascii="Times New Roman" w:hAnsi="Times New Roman" w:cs="Times New Roman"/>
          <w:sz w:val="20"/>
          <w:szCs w:val="20"/>
          <w:lang w:val="en-GB"/>
        </w:rPr>
        <w:t>Takes</w:t>
      </w:r>
      <w:proofErr w:type="gramEnd"/>
      <w:r w:rsidRPr="00104078">
        <w:rPr>
          <w:rFonts w:ascii="Times New Roman" w:hAnsi="Times New Roman" w:cs="Times New Roman"/>
          <w:sz w:val="20"/>
          <w:szCs w:val="20"/>
          <w:lang w:val="en-GB"/>
        </w:rPr>
        <w:t xml:space="preserve"> responsibility regarding meeting rules, technical, legal, ethical norms rel</w:t>
      </w:r>
      <w:r>
        <w:rPr>
          <w:rFonts w:ascii="Times New Roman" w:hAnsi="Times New Roman" w:cs="Times New Roman"/>
          <w:sz w:val="20"/>
          <w:szCs w:val="20"/>
          <w:lang w:val="en-GB"/>
        </w:rPr>
        <w:t xml:space="preserve">ated to the work and behavior. </w:t>
      </w:r>
    </w:p>
    <w:p w:rsidR="00104078" w:rsidRPr="00104078" w:rsidRDefault="00104078" w:rsidP="0010407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104078">
        <w:rPr>
          <w:rFonts w:ascii="Times New Roman" w:hAnsi="Times New Roman" w:cs="Times New Roman"/>
          <w:i/>
          <w:sz w:val="20"/>
          <w:szCs w:val="20"/>
          <w:lang w:val="en-GB"/>
        </w:rPr>
        <w:t>, topics: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Introduction into Management, Historical Background of Management, Decisions Making, External Environment, Managing Diversity, Social Responsibility, Innovation, Strategy, Structure, Human Resources, Communication, Motivation</w:t>
      </w: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Learning methods: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Lectures and case studies</w:t>
      </w: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Assessment:</w:t>
      </w:r>
    </w:p>
    <w:p w:rsid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On a 5 scale base. Students in groups introduce a case study on the basis of the course content, this give 50% of their grade. The other half comes from an exam at the end of the semester.</w:t>
      </w:r>
    </w:p>
    <w:p w:rsidR="00104078" w:rsidRDefault="00104078" w:rsidP="0010407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04078" w:rsidRPr="00104078" w:rsidRDefault="00104078" w:rsidP="00104078">
      <w:pPr>
        <w:spacing w:after="0" w:line="240" w:lineRule="auto"/>
        <w:jc w:val="both"/>
        <w:rPr>
          <w:rFonts w:ascii="Times New Roman" w:hAnsi="Times New Roman" w:cs="Times New Roman"/>
          <w:sz w:val="20"/>
          <w:szCs w:val="20"/>
          <w:lang w:val="en-GB"/>
        </w:rPr>
      </w:pP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0-50 insufficient</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51-63 satisfactory</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64-76 medium</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77-89 good</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 xml:space="preserve">90- </w:t>
      </w:r>
      <w:proofErr w:type="gramStart"/>
      <w:r w:rsidRPr="00104078">
        <w:rPr>
          <w:rFonts w:ascii="Times New Roman" w:hAnsi="Times New Roman" w:cs="Times New Roman"/>
          <w:sz w:val="20"/>
          <w:szCs w:val="20"/>
          <w:lang w:val="en-GB"/>
        </w:rPr>
        <w:t>excellent</w:t>
      </w:r>
      <w:proofErr w:type="gramEnd"/>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Compulsory readings: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Robbins, S. P. – Coulter M., A. (2021)</w:t>
      </w:r>
      <w:proofErr w:type="gramStart"/>
      <w:r w:rsidRPr="00104078">
        <w:rPr>
          <w:rFonts w:ascii="Times New Roman" w:hAnsi="Times New Roman" w:cs="Times New Roman"/>
          <w:sz w:val="20"/>
          <w:szCs w:val="20"/>
          <w:lang w:val="en-GB"/>
        </w:rPr>
        <w:t>:Management</w:t>
      </w:r>
      <w:proofErr w:type="gramEnd"/>
      <w:r w:rsidRPr="00104078">
        <w:rPr>
          <w:rFonts w:ascii="Times New Roman" w:hAnsi="Times New Roman" w:cs="Times New Roman"/>
          <w:sz w:val="20"/>
          <w:szCs w:val="20"/>
          <w:lang w:val="en-GB"/>
        </w:rPr>
        <w:t>. Global Edition, 15th edition. Pearson, Prentices Hall, p. 618</w:t>
      </w: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 xml:space="preserve">Recommended readings: </w:t>
      </w:r>
    </w:p>
    <w:p w:rsid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Griffin, R. (2017): Management. 12th Edition. Cengage Learning, p 708.</w:t>
      </w:r>
    </w:p>
    <w:p w:rsidR="00104078" w:rsidRDefault="00104078" w:rsidP="005B7A3D">
      <w:pPr>
        <w:spacing w:after="0" w:line="240" w:lineRule="auto"/>
        <w:jc w:val="both"/>
        <w:rPr>
          <w:rFonts w:ascii="Times New Roman" w:hAnsi="Times New Roman" w:cs="Times New Roman"/>
          <w:sz w:val="20"/>
          <w:szCs w:val="20"/>
          <w:lang w:val="en-GB"/>
        </w:rPr>
      </w:pPr>
    </w:p>
    <w:p w:rsidR="00C85FDC" w:rsidRPr="00104078" w:rsidRDefault="00104078" w:rsidP="00104078">
      <w:pPr>
        <w:spacing w:after="0" w:line="240" w:lineRule="auto"/>
        <w:jc w:val="center"/>
        <w:rPr>
          <w:rFonts w:ascii="Times New Roman" w:hAnsi="Times New Roman" w:cs="Times New Roman"/>
          <w:b/>
          <w:sz w:val="20"/>
          <w:szCs w:val="20"/>
          <w:lang w:val="en-GB"/>
        </w:rPr>
      </w:pPr>
      <w:r w:rsidRPr="00104078">
        <w:rPr>
          <w:rFonts w:ascii="Times New Roman" w:hAnsi="Times New Roman" w:cs="Times New Roman"/>
          <w:b/>
          <w:sz w:val="20"/>
          <w:szCs w:val="20"/>
          <w:lang w:val="en-GB"/>
        </w:rPr>
        <w:t>Syllabus</w:t>
      </w:r>
    </w:p>
    <w:p w:rsidR="00104078" w:rsidRDefault="00104078" w:rsidP="00C85FD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04078" w:rsidRPr="00104078" w:rsidTr="00104078">
        <w:trPr>
          <w:jc w:val="center"/>
        </w:trPr>
        <w:tc>
          <w:tcPr>
            <w:tcW w:w="705" w:type="dxa"/>
          </w:tcPr>
          <w:p w:rsidR="00104078" w:rsidRPr="00104078" w:rsidRDefault="00104078" w:rsidP="00104078">
            <w:pPr>
              <w:spacing w:before="120" w:after="120" w:line="240" w:lineRule="auto"/>
              <w:rPr>
                <w:rFonts w:ascii="Times New Roman" w:eastAsia="Calibri" w:hAnsi="Times New Roman" w:cs="Times New Roman"/>
                <w:b/>
                <w:sz w:val="20"/>
                <w:szCs w:val="20"/>
                <w:lang w:val="en-GB" w:eastAsia="hu-HU"/>
              </w:rPr>
            </w:pPr>
            <w:r w:rsidRPr="00104078">
              <w:rPr>
                <w:rFonts w:ascii="Times New Roman" w:eastAsia="Calibri" w:hAnsi="Times New Roman" w:cs="Times New Roman"/>
                <w:b/>
                <w:sz w:val="20"/>
                <w:szCs w:val="20"/>
                <w:lang w:val="en-GB" w:eastAsia="hu-HU"/>
              </w:rPr>
              <w:t>Week</w:t>
            </w:r>
          </w:p>
        </w:tc>
        <w:tc>
          <w:tcPr>
            <w:tcW w:w="5386" w:type="dxa"/>
          </w:tcPr>
          <w:p w:rsidR="00104078" w:rsidRPr="00104078" w:rsidRDefault="00104078" w:rsidP="00104078">
            <w:pPr>
              <w:spacing w:before="120" w:after="120" w:line="240" w:lineRule="auto"/>
              <w:rPr>
                <w:rFonts w:ascii="Times New Roman" w:eastAsia="Calibri" w:hAnsi="Times New Roman" w:cs="Times New Roman"/>
                <w:b/>
                <w:sz w:val="20"/>
                <w:szCs w:val="20"/>
                <w:lang w:val="en-GB" w:eastAsia="hu-HU"/>
              </w:rPr>
            </w:pPr>
            <w:r w:rsidRPr="00104078">
              <w:rPr>
                <w:rFonts w:ascii="Times New Roman" w:eastAsia="Calibri" w:hAnsi="Times New Roman" w:cs="Times New Roman"/>
                <w:b/>
                <w:sz w:val="20"/>
                <w:szCs w:val="20"/>
                <w:lang w:val="en-GB" w:eastAsia="hu-HU"/>
              </w:rPr>
              <w:t>Topics</w:t>
            </w: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Introduction into Management</w:t>
            </w:r>
          </w:p>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 xml:space="preserve">LO: Students know the managers roles, functions and skills, the importance of them in the organization. They can describe the </w:t>
            </w:r>
            <w:proofErr w:type="gramStart"/>
            <w:r w:rsidRPr="00104078">
              <w:rPr>
                <w:rFonts w:ascii="Times New Roman" w:eastAsia="Calibri" w:hAnsi="Times New Roman" w:cs="Times New Roman"/>
                <w:sz w:val="18"/>
                <w:szCs w:val="18"/>
                <w:lang w:val="en-GB" w:eastAsia="hu-HU"/>
              </w:rPr>
              <w:t>factors, that</w:t>
            </w:r>
            <w:proofErr w:type="gramEnd"/>
            <w:r w:rsidRPr="00104078">
              <w:rPr>
                <w:rFonts w:ascii="Times New Roman" w:eastAsia="Calibri" w:hAnsi="Times New Roman" w:cs="Times New Roman"/>
                <w:sz w:val="18"/>
                <w:szCs w:val="18"/>
                <w:lang w:val="en-GB" w:eastAsia="hu-HU"/>
              </w:rPr>
              <w:t xml:space="preserve"> are redefining the jobs of managers.</w:t>
            </w: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2.</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 xml:space="preserve">Historical Background of Management </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 xml:space="preserve">escribe some early management examples. They can explain the various theories in the classical approach, behavioural approach, quantitative approach, and contemporary approach. </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3.</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Making Decision</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 xml:space="preserve">escribe the eight steps in the decision-making process. They can explain the five approaches managers can use when making decisions. They can classify decisions and decision-making styles. They can describe how biases affect decision making. </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External environment</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They can c</w:t>
            </w:r>
            <w:r w:rsidRPr="00104078">
              <w:rPr>
                <w:rFonts w:ascii="Times New Roman" w:eastAsia="Times New Roman" w:hAnsi="Times New Roman" w:cs="Times New Roman"/>
                <w:sz w:val="18"/>
                <w:szCs w:val="18"/>
                <w:lang w:val="en-GB" w:eastAsia="hu-HU"/>
              </w:rPr>
              <w:t>ontrast the actions of managers according to the omnipotent and symbolic views. They can describe the constraints and challenges facing managers in today’s external environment. Students can discuss the characteristics and importance of organizational culture.</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bl>
    <w:p w:rsidR="00104078" w:rsidRDefault="00104078" w:rsidP="00C85FDC">
      <w:pPr>
        <w:spacing w:after="0" w:line="240" w:lineRule="auto"/>
        <w:jc w:val="both"/>
        <w:rPr>
          <w:rFonts w:ascii="Times New Roman" w:hAnsi="Times New Roman" w:cs="Times New Roman"/>
          <w:sz w:val="20"/>
          <w:szCs w:val="20"/>
          <w:lang w:val="en-GB"/>
        </w:rPr>
      </w:pPr>
    </w:p>
    <w:p w:rsidR="00C85FDC" w:rsidRDefault="00C85FDC" w:rsidP="00C85FDC">
      <w:pPr>
        <w:spacing w:after="0" w:line="240" w:lineRule="auto"/>
        <w:jc w:val="both"/>
        <w:rPr>
          <w:rFonts w:ascii="Times New Roman" w:hAnsi="Times New Roman" w:cs="Times New Roman"/>
          <w:sz w:val="20"/>
          <w:szCs w:val="20"/>
          <w:lang w:val="en-GB"/>
        </w:rPr>
      </w:pPr>
    </w:p>
    <w:p w:rsidR="00C85FDC" w:rsidRDefault="00C85FDC"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C85FDC" w:rsidRDefault="00C85FDC" w:rsidP="00C85FD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85FDC" w:rsidRDefault="00C85FDC" w:rsidP="00C85FD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5650"/>
      </w:tblGrid>
      <w:tr w:rsidR="00104078" w:rsidRPr="00104078" w:rsidTr="00104078">
        <w:trPr>
          <w:jc w:val="center"/>
        </w:trPr>
        <w:tc>
          <w:tcPr>
            <w:tcW w:w="441"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5.</w:t>
            </w:r>
          </w:p>
        </w:tc>
        <w:tc>
          <w:tcPr>
            <w:tcW w:w="5650"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Global Environment</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define globalization, nationalism, and parochial-ism; and contrast ethnocentric, polycentric, and geocentric attitudes. They can describe the history of globalization. They can explain the different types of international organizations. They can describe the structures and techniques organizations use as they go international. They can explain the relevance of the political/legal, economic, and cultural environments to global business.</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6.</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Diversity</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 xml:space="preserve">efine workplace diversity and explain why man-aging it is so important. They can describe the changing makeup of workplaces in the United States and around the world. They can explain the different types of diversity found in workplaces. They can discuss the challenges managers face in man-aging diversity. They can describe various workplace diversity initiatives. </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7.</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Social Responsibilities and Ethics</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discuss what it means to be socially responsible and what factors influence that decision. They can explain green management and how organizations can go green. They can discuss the factors that lead to ethical and un-ethical behaviour. They can describe management’s role in encouraging ethical behaviour. They can discuss current social responsibility and ethics issues.</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8.</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Change and Disruptive Innovation</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escribe making the case for change. They can compare and contrast views on the change process. They can classify areas of organizational change, explain how to manage change and discuss contemporary issues in managing change. They can describe techniques for stimulating innovation, and explain why managing disruptive innovation is important</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9.</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Strategy</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efine strategic management and explain why it’s important, and can explain what managers do during the six steps of the strategic management process. They can describe the three types of corporate strategies, and competitive advantage and the competitive strategies organizations use to get it.</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10.</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Designing Organizational Structure</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escribe six key elements in organizational design. They can contrast mechanistic and organic structures. They can discuss the contingency factors that favour either the mechanistic model or the organic model of organizational design. They can describe traditional organizational design options, and discuss organizing for flexibility in the twenty-first century</w:t>
            </w:r>
          </w:p>
        </w:tc>
      </w:tr>
    </w:tbl>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10407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04078" w:rsidRDefault="00104078" w:rsidP="00C85FD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04078" w:rsidRPr="00104078" w:rsidTr="00104078">
        <w:trPr>
          <w:trHeight w:val="342"/>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11.</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Human Resources</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e</w:t>
            </w:r>
            <w:r w:rsidRPr="00104078">
              <w:rPr>
                <w:rFonts w:ascii="Times New Roman" w:eastAsia="Times New Roman" w:hAnsi="Times New Roman" w:cs="Times New Roman"/>
                <w:sz w:val="18"/>
                <w:szCs w:val="18"/>
                <w:lang w:val="en-GB" w:eastAsia="hu-HU"/>
              </w:rPr>
              <w:t>xplain the importance of human resource management and the human resource management process. They can describe the external influences that affect the human resource management process. They can discuss the tasks associated with identifying and selecting competent employees. They can explain how companies provide employees with skills and knowledge. They can describe strategies for retaining competent, high-performing employees. They can identify two important trends in organizational career development. They can discuss contemporary issues in managing human resources.</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12.</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Communication</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efine the nature and function of communication. They can describe the communication process. They can explain how communication can flow most effectively in organizations. They can describe how the internet and social media affect managerial communication and organizations. They can discuss how to become a better communicator.</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13.</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Motivating Employees</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efine motivation. They can compare and contrast early theories of motivation, contemporary theories of motivation. They can discuss current issues in motivation</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 xml:space="preserve">14. </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Case studies</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w:t>
            </w:r>
          </w:p>
        </w:tc>
      </w:tr>
    </w:tbl>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04078" w:rsidRDefault="00104078" w:rsidP="00C85FDC">
      <w:pPr>
        <w:spacing w:after="0" w:line="240" w:lineRule="auto"/>
        <w:jc w:val="both"/>
        <w:rPr>
          <w:rFonts w:ascii="Times New Roman" w:hAnsi="Times New Roman" w:cs="Times New Roman"/>
          <w:sz w:val="20"/>
          <w:szCs w:val="20"/>
          <w:lang w:val="en-GB"/>
        </w:rPr>
      </w:pPr>
    </w:p>
    <w:p w:rsidR="00C85FDC" w:rsidRPr="001726A9" w:rsidRDefault="00C85FDC" w:rsidP="00C85FDC">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Macroeconomics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GT_AKMNE023-17</w:t>
      </w:r>
    </w:p>
    <w:p w:rsidR="00C85FDC" w:rsidRPr="001726A9"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DB4E41">
        <w:rPr>
          <w:rFonts w:ascii="Times New Roman" w:hAnsi="Times New Roman" w:cs="Times New Roman"/>
          <w:sz w:val="20"/>
          <w:szCs w:val="20"/>
          <w:lang w:val="en-GB"/>
        </w:rPr>
        <w:t>: Economics and World Economy</w:t>
      </w:r>
    </w:p>
    <w:p w:rsidR="00C85FDC"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5</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Prerequisites: Introduction to Economics, Mathematics I.</w:t>
      </w:r>
      <w:r w:rsidRPr="007715D7">
        <w:rPr>
          <w:rFonts w:ascii="Times New Roman" w:hAnsi="Times New Roman" w:cs="Times New Roman"/>
          <w:sz w:val="20"/>
          <w:szCs w:val="20"/>
          <w:lang w:val="en-GB"/>
        </w:rPr>
        <w:tab/>
      </w:r>
    </w:p>
    <w:p w:rsidR="00C85FDC"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Neptun-code: GT_AKMNE001-17, GT_AKMNE002-17</w:t>
      </w:r>
    </w:p>
    <w:p w:rsidR="00C85FDC"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Pál Czeglédi</w:t>
      </w:r>
    </w:p>
    <w:p w:rsidR="00C85FDC" w:rsidRDefault="00C85FDC" w:rsidP="00C85FDC">
      <w:pPr>
        <w:spacing w:after="0" w:line="240" w:lineRule="auto"/>
        <w:jc w:val="both"/>
        <w:rPr>
          <w:rFonts w:ascii="Times New Roman" w:hAnsi="Times New Roman" w:cs="Times New Roman"/>
          <w:sz w:val="20"/>
          <w:szCs w:val="20"/>
          <w:lang w:val="en-GB"/>
        </w:rPr>
      </w:pP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goals: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The course is aimed at making students familiar with the basic issues of macroeconomics, and make them able to use those fundamental analytical tools which are needed to answer macroeconomic questions. By the end of the course the students have to be able to use a model of a closed economy in analyzing macroeconomic phenomena.</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Knowledge: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He or she has learnt the basic theories and characteristics of the macro-level organisation of the economy</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Ability: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By applying the theories and methods learnt, he or she identifies facts and basic relationships, organises and analyses, draws independent conclusions, makes critical comments, prepares proposals for decisions, and makes decisions in routine and partly unfamiliar contexts, both national and international.</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Attitude:</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He or she is receptive to new information, professional knowledge and methodologies.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Autonomy and responsibility: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He or she takes responsibility for his/her analyses, conclusions and decisions.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content, topics: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national income, real and nominal income, goods market, labor market, money market, inflation, monetary policy, fiscal policy, general equilibrium</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Learning methods: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Lectures and seminars, calculations and graphical illustrations.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Assessment:</w:t>
      </w:r>
    </w:p>
    <w:p w:rsid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On random occasions during the semester students will have the opportunity to solve some tests whose end results will be considered for the final grade. Students are required to attend the seminars, which means they are allowed </w:t>
      </w:r>
    </w:p>
    <w:p w:rsid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_____________________________________________________________</w:t>
      </w:r>
    </w:p>
    <w:p w:rsidR="007715D7" w:rsidRDefault="007715D7" w:rsidP="007715D7">
      <w:pPr>
        <w:spacing w:after="0" w:line="240" w:lineRule="auto"/>
        <w:jc w:val="both"/>
        <w:rPr>
          <w:rFonts w:ascii="Times New Roman" w:hAnsi="Times New Roman" w:cs="Times New Roman"/>
          <w:sz w:val="20"/>
          <w:szCs w:val="20"/>
          <w:lang w:val="en-GB"/>
        </w:rPr>
      </w:pPr>
    </w:p>
    <w:p w:rsidR="007715D7" w:rsidRPr="007715D7" w:rsidRDefault="007715D7" w:rsidP="007715D7">
      <w:pPr>
        <w:spacing w:after="0" w:line="240" w:lineRule="auto"/>
        <w:jc w:val="both"/>
        <w:rPr>
          <w:rFonts w:ascii="Times New Roman" w:hAnsi="Times New Roman" w:cs="Times New Roman"/>
          <w:sz w:val="20"/>
          <w:szCs w:val="20"/>
          <w:lang w:val="en-GB"/>
        </w:rPr>
      </w:pPr>
      <w:proofErr w:type="gramStart"/>
      <w:r w:rsidRPr="007715D7">
        <w:rPr>
          <w:rFonts w:ascii="Times New Roman" w:hAnsi="Times New Roman" w:cs="Times New Roman"/>
          <w:sz w:val="20"/>
          <w:szCs w:val="20"/>
          <w:lang w:val="en-GB"/>
        </w:rPr>
        <w:t>to</w:t>
      </w:r>
      <w:proofErr w:type="gramEnd"/>
      <w:r w:rsidRPr="007715D7">
        <w:rPr>
          <w:rFonts w:ascii="Times New Roman" w:hAnsi="Times New Roman" w:cs="Times New Roman"/>
          <w:sz w:val="20"/>
          <w:szCs w:val="20"/>
          <w:lang w:val="en-GB"/>
        </w:rPr>
        <w:t xml:space="preserve"> miss three seminars at most during the semester for whatever reason. Missing four or more seminars implies a rejection of the signature. The exam is </w:t>
      </w:r>
      <w:proofErr w:type="gramStart"/>
      <w:r w:rsidRPr="007715D7">
        <w:rPr>
          <w:rFonts w:ascii="Times New Roman" w:hAnsi="Times New Roman" w:cs="Times New Roman"/>
          <w:sz w:val="20"/>
          <w:szCs w:val="20"/>
          <w:lang w:val="en-GB"/>
        </w:rPr>
        <w:t>a(</w:t>
      </w:r>
      <w:proofErr w:type="gramEnd"/>
      <w:r w:rsidRPr="007715D7">
        <w:rPr>
          <w:rFonts w:ascii="Times New Roman" w:hAnsi="Times New Roman" w:cs="Times New Roman"/>
          <w:sz w:val="20"/>
          <w:szCs w:val="20"/>
          <w:lang w:val="en-GB"/>
        </w:rPr>
        <w:t>n online) written test which, together with optional tests taken during the semester, will be evaluated according to the following grading schedule:</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0 - 50% – fail (1)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50%+1 point - 63% – pass (2)</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64% - 75% – satisfactory (3)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76% - 86% – good (4)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87% - 100% – excellent (5)</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Compulsory readings: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Mishkin, Frederic S. (2015): Macroeconomics: Policy and Practice. Second (Global) Edition. Pearson, New York. ISBN</w:t>
      </w:r>
      <w:proofErr w:type="gramStart"/>
      <w:r w:rsidRPr="007715D7">
        <w:rPr>
          <w:rFonts w:ascii="Times New Roman" w:hAnsi="Times New Roman" w:cs="Times New Roman"/>
          <w:sz w:val="20"/>
          <w:szCs w:val="20"/>
          <w:lang w:val="en-GB"/>
        </w:rPr>
        <w:t>:978</w:t>
      </w:r>
      <w:proofErr w:type="gramEnd"/>
      <w:r w:rsidRPr="007715D7">
        <w:rPr>
          <w:rFonts w:ascii="Times New Roman" w:hAnsi="Times New Roman" w:cs="Times New Roman"/>
          <w:sz w:val="20"/>
          <w:szCs w:val="20"/>
          <w:lang w:val="en-GB"/>
        </w:rPr>
        <w:t>-1-292-01959-8</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Kaufman, Roger T. (2007): Student Guide and Workbook for Use with Macroeconomics. Worth Publisher, New York. ISBN: 978 0 7167 7339 9 0 7167 7339 2</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Recommended readings: </w:t>
      </w:r>
    </w:p>
    <w:p w:rsidR="00C85FDC"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Mankiw, Gregory (2007): Macroeconomics. Sixth Edition. Worth Publisher, New York. ISBN: 978 0 7167 6213 3 0 7167 6213 7</w:t>
      </w:r>
    </w:p>
    <w:p w:rsidR="00C85FDC" w:rsidRDefault="00C85FDC" w:rsidP="00C85FDC">
      <w:pPr>
        <w:spacing w:after="0" w:line="240" w:lineRule="auto"/>
        <w:jc w:val="both"/>
        <w:rPr>
          <w:rFonts w:ascii="Times New Roman" w:hAnsi="Times New Roman" w:cs="Times New Roman"/>
          <w:sz w:val="20"/>
          <w:szCs w:val="20"/>
          <w:lang w:val="en-GB"/>
        </w:rPr>
      </w:pPr>
    </w:p>
    <w:p w:rsidR="00C85FDC" w:rsidRPr="007715D7" w:rsidRDefault="007715D7" w:rsidP="007715D7">
      <w:pPr>
        <w:spacing w:after="0" w:line="240" w:lineRule="auto"/>
        <w:jc w:val="center"/>
        <w:rPr>
          <w:rFonts w:ascii="Times New Roman" w:hAnsi="Times New Roman" w:cs="Times New Roman"/>
          <w:b/>
          <w:sz w:val="20"/>
          <w:szCs w:val="20"/>
          <w:lang w:val="en-GB"/>
        </w:rPr>
      </w:pPr>
      <w:r w:rsidRPr="007715D7">
        <w:rPr>
          <w:rFonts w:ascii="Times New Roman" w:hAnsi="Times New Roman" w:cs="Times New Roman"/>
          <w:b/>
          <w:sz w:val="20"/>
          <w:szCs w:val="20"/>
          <w:lang w:val="en-GB"/>
        </w:rPr>
        <w:t>Syllabus</w:t>
      </w:r>
    </w:p>
    <w:p w:rsidR="00115C04" w:rsidRDefault="00115C04" w:rsidP="00C85FD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3850"/>
        <w:gridCol w:w="1446"/>
      </w:tblGrid>
      <w:tr w:rsidR="007715D7" w:rsidRPr="007715D7" w:rsidTr="007715D7">
        <w:tc>
          <w:tcPr>
            <w:tcW w:w="779" w:type="dxa"/>
            <w:shd w:val="clear" w:color="auto" w:fill="auto"/>
          </w:tcPr>
          <w:p w:rsidR="007715D7" w:rsidRPr="007715D7" w:rsidRDefault="007715D7" w:rsidP="007715D7">
            <w:pPr>
              <w:spacing w:after="0" w:line="240" w:lineRule="auto"/>
              <w:rPr>
                <w:rFonts w:ascii="Times New Roman" w:eastAsia="Calibri" w:hAnsi="Times New Roman" w:cs="Times New Roman"/>
                <w:b/>
                <w:sz w:val="20"/>
                <w:szCs w:val="20"/>
                <w:lang w:eastAsia="hu-HU"/>
              </w:rPr>
            </w:pPr>
            <w:r w:rsidRPr="007715D7">
              <w:rPr>
                <w:rFonts w:ascii="Times New Roman" w:eastAsia="Calibri" w:hAnsi="Times New Roman" w:cs="Times New Roman"/>
                <w:b/>
                <w:sz w:val="20"/>
                <w:szCs w:val="20"/>
                <w:lang w:eastAsia="hu-HU"/>
              </w:rPr>
              <w:t>Week</w:t>
            </w:r>
          </w:p>
        </w:tc>
        <w:tc>
          <w:tcPr>
            <w:tcW w:w="3850" w:type="dxa"/>
            <w:shd w:val="clear" w:color="auto" w:fill="auto"/>
          </w:tcPr>
          <w:p w:rsidR="007715D7" w:rsidRPr="007715D7" w:rsidRDefault="007715D7" w:rsidP="007715D7">
            <w:pPr>
              <w:spacing w:after="0" w:line="240" w:lineRule="auto"/>
              <w:rPr>
                <w:rFonts w:ascii="Times New Roman" w:eastAsia="Calibri" w:hAnsi="Times New Roman" w:cs="Times New Roman"/>
                <w:b/>
                <w:sz w:val="20"/>
                <w:szCs w:val="20"/>
                <w:lang w:eastAsia="hu-HU"/>
              </w:rPr>
            </w:pPr>
            <w:r w:rsidRPr="007715D7">
              <w:rPr>
                <w:rFonts w:ascii="Times New Roman" w:eastAsia="Calibri" w:hAnsi="Times New Roman" w:cs="Times New Roman"/>
                <w:b/>
                <w:sz w:val="20"/>
                <w:szCs w:val="20"/>
                <w:lang w:eastAsia="hu-HU"/>
              </w:rPr>
              <w:t>Topic</w:t>
            </w:r>
          </w:p>
        </w:tc>
        <w:tc>
          <w:tcPr>
            <w:tcW w:w="1446" w:type="dxa"/>
          </w:tcPr>
          <w:p w:rsidR="007715D7" w:rsidRPr="007715D7" w:rsidRDefault="007715D7" w:rsidP="007715D7">
            <w:pPr>
              <w:spacing w:after="0" w:line="240" w:lineRule="auto"/>
              <w:rPr>
                <w:rFonts w:ascii="Times New Roman" w:eastAsia="Calibri" w:hAnsi="Times New Roman" w:cs="Times New Roman"/>
                <w:b/>
                <w:sz w:val="20"/>
                <w:szCs w:val="20"/>
                <w:lang w:eastAsia="hu-HU"/>
              </w:rPr>
            </w:pPr>
          </w:p>
        </w:tc>
      </w:tr>
      <w:tr w:rsidR="007715D7" w:rsidRPr="007715D7" w:rsidTr="007715D7">
        <w:tc>
          <w:tcPr>
            <w:tcW w:w="779" w:type="dxa"/>
            <w:vMerge w:val="restart"/>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The fundamental questions of macroeconomics</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Measuring economic activity: GDP.</w:t>
            </w:r>
          </w:p>
        </w:tc>
        <w:tc>
          <w:tcPr>
            <w:tcW w:w="1446"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47-62, 63-91</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1-8, 9-18</w:t>
            </w:r>
          </w:p>
        </w:tc>
      </w:tr>
      <w:tr w:rsidR="007715D7" w:rsidRPr="007715D7" w:rsidTr="007715D7">
        <w:tc>
          <w:tcPr>
            <w:tcW w:w="779" w:type="dxa"/>
            <w:vMerge/>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model building, GDP, real and nominal GDP</w:t>
            </w:r>
          </w:p>
        </w:tc>
        <w:tc>
          <w:tcPr>
            <w:tcW w:w="1446"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7715D7">
        <w:tc>
          <w:tcPr>
            <w:tcW w:w="779" w:type="dxa"/>
            <w:vMerge w:val="restart"/>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Measuring economic activity: inflation and unemployment</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Aggregate production and the division of income</w:t>
            </w:r>
          </w:p>
        </w:tc>
        <w:tc>
          <w:tcPr>
            <w:tcW w:w="1446"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63-91, 92-116</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19-29, 30-45</w:t>
            </w:r>
          </w:p>
        </w:tc>
      </w:tr>
      <w:tr w:rsidR="007715D7" w:rsidRPr="007715D7" w:rsidTr="007715D7">
        <w:tc>
          <w:tcPr>
            <w:tcW w:w="779" w:type="dxa"/>
            <w:vMerge/>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inflation, price index, labour force, unemployment rate, participation rate, aggregate production function, Euler theorem</w:t>
            </w:r>
          </w:p>
        </w:tc>
        <w:tc>
          <w:tcPr>
            <w:tcW w:w="1446"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7715D7">
        <w:tc>
          <w:tcPr>
            <w:tcW w:w="779" w:type="dxa"/>
            <w:vMerge w:val="restart"/>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Saving and investment in a closed economy</w:t>
            </w:r>
          </w:p>
        </w:tc>
        <w:tc>
          <w:tcPr>
            <w:tcW w:w="1446"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117-133</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46-58.</w:t>
            </w:r>
          </w:p>
        </w:tc>
      </w:tr>
      <w:tr w:rsidR="007715D7" w:rsidRPr="007715D7" w:rsidTr="007715D7">
        <w:tc>
          <w:tcPr>
            <w:tcW w:w="779" w:type="dxa"/>
            <w:vMerge/>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consumption, saving, investment, government purchases</w:t>
            </w:r>
          </w:p>
        </w:tc>
        <w:tc>
          <w:tcPr>
            <w:tcW w:w="1446"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bl>
    <w:p w:rsidR="007715D7" w:rsidRDefault="007715D7" w:rsidP="007715D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15C04" w:rsidRDefault="00115C04" w:rsidP="00C85FD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00"/>
        <w:gridCol w:w="1445"/>
      </w:tblGrid>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4.</w:t>
            </w:r>
          </w:p>
        </w:tc>
        <w:tc>
          <w:tcPr>
            <w:tcW w:w="5505"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Money supply</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145-152, 169-187</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59-64, 357-367.</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definition of the money, fractional reserves, money multiplication</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5.</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quantity theory of money, and the Fisher effect</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costs of inflation</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153-168</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64-79</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nominal and real interest rate, cost of holding money, types and causes of inflation</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Labour market, employment, and unemployment</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588-614</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111-122</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types of unemployment, rigid wages, job search</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505"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Introduction to economic fluctuations</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248-274</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159-174</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short run vs. long run analysis, stagflation, potential GDP, price flexibility</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rPr>
          <w:trHeight w:val="194"/>
        </w:trPr>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Aggregate demand: the IS curve</w:t>
            </w:r>
          </w:p>
        </w:tc>
        <w:tc>
          <w:tcPr>
            <w:tcW w:w="1762" w:type="dxa"/>
            <w:vMerge w:val="restart"/>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275-294</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175-204</w:t>
            </w:r>
          </w:p>
        </w:tc>
      </w:tr>
      <w:tr w:rsidR="007715D7" w:rsidRPr="007715D7" w:rsidTr="004357A5">
        <w:trPr>
          <w:trHeight w:val="194"/>
        </w:trPr>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relation of interest rate and GDP in goods market equilibrium</w:t>
            </w:r>
          </w:p>
        </w:tc>
        <w:tc>
          <w:tcPr>
            <w:tcW w:w="1762" w:type="dxa"/>
            <w:vMerge/>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rPr>
          <w:trHeight w:val="117"/>
        </w:trPr>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Monetary policy and aggregate demand</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295-324</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205-220</w:t>
            </w:r>
          </w:p>
        </w:tc>
      </w:tr>
      <w:tr w:rsidR="007715D7" w:rsidRPr="007715D7" w:rsidTr="004357A5">
        <w:trPr>
          <w:trHeight w:val="116"/>
        </w:trPr>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relation between inflation and output demand</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Aggregate supply and the Phillips curve</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325-342</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282-290.</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trade-off between unemployment and inflation</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aggregate demand and supply model I</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Mishkin, pp. 343-370.</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equilibrium and the changes of AD and AS</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aggregate demand and supply model II: economic policy</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371-413</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GB" w:eastAsia="hu-HU"/>
              </w:rPr>
              <w:t>the effects of fiscal and monetary policy</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bl>
    <w:p w:rsidR="00115C04"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15C04" w:rsidRDefault="00115C04" w:rsidP="00C85FD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975"/>
        <w:gridCol w:w="1274"/>
      </w:tblGrid>
      <w:tr w:rsidR="007715D7" w:rsidRPr="007715D7" w:rsidTr="007715D7">
        <w:tc>
          <w:tcPr>
            <w:tcW w:w="600" w:type="dxa"/>
            <w:vMerge w:val="restart"/>
            <w:shd w:val="clear" w:color="auto" w:fill="auto"/>
            <w:vAlign w:val="center"/>
          </w:tcPr>
          <w:p w:rsidR="007715D7" w:rsidRPr="007715D7" w:rsidRDefault="004067D5" w:rsidP="004067D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Microeconomics of macroeconomics: consumption and saving</w:t>
            </w:r>
          </w:p>
        </w:tc>
        <w:tc>
          <w:tcPr>
            <w:tcW w:w="128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536-566</w:t>
            </w:r>
          </w:p>
        </w:tc>
      </w:tr>
      <w:tr w:rsidR="007715D7" w:rsidRPr="007715D7" w:rsidTr="007715D7">
        <w:tc>
          <w:tcPr>
            <w:tcW w:w="600" w:type="dxa"/>
            <w:vMerge/>
            <w:shd w:val="clear" w:color="auto" w:fill="auto"/>
            <w:vAlign w:val="center"/>
          </w:tcPr>
          <w:p w:rsidR="007715D7" w:rsidRPr="007715D7" w:rsidRDefault="007715D7" w:rsidP="00E12B38">
            <w:pPr>
              <w:numPr>
                <w:ilvl w:val="0"/>
                <w:numId w:val="18"/>
              </w:numPr>
              <w:spacing w:after="0" w:line="240" w:lineRule="auto"/>
              <w:jc w:val="center"/>
              <w:rPr>
                <w:rFonts w:ascii="Times New Roman" w:eastAsia="Calibri" w:hAnsi="Times New Roman" w:cs="Times New Roman"/>
                <w:sz w:val="20"/>
                <w:szCs w:val="20"/>
                <w:lang w:eastAsia="hu-HU"/>
              </w:rPr>
            </w:pP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intertemporal aspect of consumption decisions</w:t>
            </w:r>
          </w:p>
        </w:tc>
        <w:tc>
          <w:tcPr>
            <w:tcW w:w="1282" w:type="dxa"/>
            <w:vMerge/>
          </w:tcPr>
          <w:p w:rsidR="007715D7" w:rsidRPr="007715D7" w:rsidRDefault="007715D7" w:rsidP="007715D7">
            <w:pPr>
              <w:spacing w:after="0" w:line="240" w:lineRule="auto"/>
              <w:jc w:val="both"/>
              <w:rPr>
                <w:rFonts w:ascii="Times New Roman" w:eastAsia="Calibri" w:hAnsi="Times New Roman" w:cs="Times New Roman"/>
                <w:sz w:val="20"/>
                <w:szCs w:val="20"/>
                <w:lang w:val="en-GB" w:eastAsia="hu-HU"/>
              </w:rPr>
            </w:pPr>
          </w:p>
        </w:tc>
      </w:tr>
      <w:tr w:rsidR="007715D7" w:rsidRPr="007715D7" w:rsidTr="007715D7">
        <w:tc>
          <w:tcPr>
            <w:tcW w:w="600" w:type="dxa"/>
            <w:vMerge w:val="restart"/>
            <w:shd w:val="clear" w:color="auto" w:fill="auto"/>
            <w:vAlign w:val="center"/>
          </w:tcPr>
          <w:p w:rsidR="007715D7" w:rsidRPr="007715D7" w:rsidRDefault="004067D5" w:rsidP="004067D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Summary</w:t>
            </w:r>
          </w:p>
        </w:tc>
        <w:tc>
          <w:tcPr>
            <w:tcW w:w="128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p>
        </w:tc>
      </w:tr>
      <w:tr w:rsidR="007715D7" w:rsidRPr="007715D7" w:rsidTr="007715D7">
        <w:trPr>
          <w:trHeight w:val="70"/>
        </w:trPr>
        <w:tc>
          <w:tcPr>
            <w:tcW w:w="600" w:type="dxa"/>
            <w:vMerge/>
            <w:shd w:val="clear" w:color="auto" w:fill="auto"/>
          </w:tcPr>
          <w:p w:rsidR="007715D7" w:rsidRPr="007715D7" w:rsidRDefault="007715D7" w:rsidP="00E12B38">
            <w:pPr>
              <w:numPr>
                <w:ilvl w:val="0"/>
                <w:numId w:val="18"/>
              </w:numPr>
              <w:spacing w:after="0" w:line="240" w:lineRule="auto"/>
              <w:rPr>
                <w:rFonts w:ascii="Times New Roman" w:eastAsia="Calibri" w:hAnsi="Times New Roman" w:cs="Times New Roman"/>
                <w:sz w:val="20"/>
                <w:szCs w:val="20"/>
                <w:lang w:eastAsia="hu-HU"/>
              </w:rPr>
            </w:pP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having a bird’s-eye view of the way the topics are connected</w:t>
            </w:r>
          </w:p>
        </w:tc>
        <w:tc>
          <w:tcPr>
            <w:tcW w:w="1282" w:type="dxa"/>
            <w:vMerge/>
          </w:tcPr>
          <w:p w:rsidR="007715D7" w:rsidRPr="007715D7" w:rsidRDefault="007715D7" w:rsidP="007715D7">
            <w:pPr>
              <w:spacing w:after="0" w:line="240" w:lineRule="auto"/>
              <w:jc w:val="both"/>
              <w:rPr>
                <w:rFonts w:ascii="Times New Roman" w:eastAsia="Calibri" w:hAnsi="Times New Roman" w:cs="Times New Roman"/>
                <w:sz w:val="20"/>
                <w:szCs w:val="20"/>
                <w:lang w:val="en-GB" w:eastAsia="hu-HU"/>
              </w:rPr>
            </w:pPr>
          </w:p>
        </w:tc>
      </w:tr>
    </w:tbl>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7715D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715D7" w:rsidRDefault="007715D7" w:rsidP="00C85FDC">
      <w:pPr>
        <w:spacing w:after="0" w:line="240" w:lineRule="auto"/>
        <w:jc w:val="both"/>
        <w:rPr>
          <w:rFonts w:ascii="Times New Roman" w:hAnsi="Times New Roman" w:cs="Times New Roman"/>
          <w:sz w:val="20"/>
          <w:szCs w:val="20"/>
          <w:lang w:val="en-GB"/>
        </w:rPr>
      </w:pPr>
    </w:p>
    <w:p w:rsidR="00115C04" w:rsidRDefault="00115C04" w:rsidP="00115C04">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Management of Value Creating Processes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p>
    <w:p w:rsidR="00115C04" w:rsidRPr="001726A9"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GT_AKMNE027-17</w:t>
      </w:r>
    </w:p>
    <w:p w:rsidR="00115C04" w:rsidRPr="001726A9"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Pr="00625323">
        <w:rPr>
          <w:rFonts w:ascii="Times New Roman" w:hAnsi="Times New Roman" w:cs="Times New Roman"/>
          <w:sz w:val="20"/>
          <w:szCs w:val="20"/>
          <w:lang w:val="en-GB"/>
        </w:rPr>
        <w:t>Applied Informatics and Logistics</w:t>
      </w:r>
    </w:p>
    <w:p w:rsidR="00115C04"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w:t>
      </w:r>
      <w:r w:rsidRPr="001726A9">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7715D7">
        <w:rPr>
          <w:rFonts w:ascii="Times New Roman" w:hAnsi="Times New Roman" w:cs="Times New Roman"/>
          <w:sz w:val="20"/>
          <w:szCs w:val="20"/>
          <w:lang w:val="en-GB"/>
        </w:rPr>
        <w:t>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115C04"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Instructors: </w:t>
      </w:r>
      <w:r w:rsidRPr="00715C73">
        <w:rPr>
          <w:rFonts w:ascii="Times New Roman" w:hAnsi="Times New Roman" w:cs="Times New Roman"/>
          <w:sz w:val="20"/>
          <w:szCs w:val="20"/>
          <w:lang w:val="en-GB"/>
        </w:rPr>
        <w:t>Dr.</w:t>
      </w:r>
      <w:r>
        <w:rPr>
          <w:rFonts w:ascii="Times New Roman" w:hAnsi="Times New Roman" w:cs="Times New Roman"/>
          <w:sz w:val="20"/>
          <w:szCs w:val="20"/>
          <w:lang w:val="en-GB"/>
        </w:rPr>
        <w:t xml:space="preserve"> Miklós Pakurár</w:t>
      </w:r>
    </w:p>
    <w:p w:rsidR="00115C04" w:rsidRDefault="00115C04" w:rsidP="00115C04">
      <w:pPr>
        <w:spacing w:after="0" w:line="240" w:lineRule="auto"/>
        <w:jc w:val="both"/>
        <w:rPr>
          <w:rFonts w:ascii="Times New Roman" w:hAnsi="Times New Roman" w:cs="Times New Roman"/>
          <w:sz w:val="20"/>
          <w:szCs w:val="20"/>
          <w:lang w:val="en-GB"/>
        </w:rPr>
      </w:pP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goals: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The aim of the course to acquaint students with the efficient management of production and service processes, make students capable of analyzing processes, controlling quality, creating value and managing the flow of information and products through the supply chain to make the business successful.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Competences: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Knowledge: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importance of managing production and service processes and the supply chain.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steps of strategy building.</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decision analysis support tools.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methods of quality management.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importance of process capability and statistical process control.</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designing methods of products and services.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basics of capacity and facility panning.</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decision tools of facility location.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current trends in human resource management.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support tools of work measurement decision analysis.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basics of project management.</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Capabilities: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control and improve production and service processes.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implement an effective strategy.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apply the tools of decision making.</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manage quality efficiently.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satisfy the needs of the customers.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plan products, services and processes.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solve of problems of facility layout and location, and capacity utilization.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cooperate fruitfully with colleagues.</w:t>
      </w:r>
    </w:p>
    <w:p w:rsid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manage projects efficiently.</w:t>
      </w:r>
    </w:p>
    <w:p w:rsidR="007715D7" w:rsidRDefault="007715D7" w:rsidP="007715D7">
      <w:pPr>
        <w:spacing w:after="0" w:line="240" w:lineRule="auto"/>
        <w:jc w:val="both"/>
        <w:rPr>
          <w:rFonts w:ascii="Times New Roman" w:hAnsi="Times New Roman" w:cs="Times New Roman"/>
          <w:sz w:val="20"/>
          <w:szCs w:val="20"/>
          <w:lang w:val="en-GB"/>
        </w:rPr>
      </w:pPr>
    </w:p>
    <w:p w:rsidR="007715D7" w:rsidRDefault="007715D7" w:rsidP="007715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7715D7" w:rsidRPr="007715D7" w:rsidRDefault="007715D7" w:rsidP="007715D7">
      <w:pPr>
        <w:spacing w:after="0" w:line="240" w:lineRule="auto"/>
        <w:jc w:val="both"/>
        <w:rPr>
          <w:rFonts w:ascii="Times New Roman" w:hAnsi="Times New Roman" w:cs="Times New Roman"/>
          <w:sz w:val="20"/>
          <w:szCs w:val="20"/>
          <w:lang w:val="en-GB"/>
        </w:rPr>
      </w:pP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sz w:val="20"/>
          <w:szCs w:val="20"/>
          <w:lang w:val="en-GB"/>
        </w:rPr>
        <w:t>Attitudes: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open-minded to know and apply the newest methods of management.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work insistently to reach the aims of the business strategy.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willingly take part in difficult decisions.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pursue the goal of producing good quality.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sensible hearing the changing demand of customers.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motivated to participate actively in the planning process.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call for the high level utilization of facilities.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cooperate willingly with colleagues.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ready to participate in projects.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Autonomy, responsibility: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feel responsible for participate in controlling and improvement of production and service processes.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contribute with self-education to improve the organization.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take part in decisions confidently.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comply with lows and ethical standards.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work on healthy environment and prevention of accidents.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content, topics: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Introduction to operations management. Strategy. Decision analysis support tools. Quality management. Process capability and statistical process control. Forecasting. Designing products. Designing services. Process design. Capacity and facility planning. Facility location. HR management, Work measurement. Project management.</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Learning methods: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Interactive lecture, discussion, consultation, and problem solving.</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Assessment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 Colloquium</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The final grade is the average of the seminar grade and the lecture grade.</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Compulsory readings: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Russell, R. S. –Taylor, B. W.: Operations and Supply Chain Management, 9th Edition, ISBN: 978-1-119-53759-5 2018.  816 Pages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Recommended readings: </w:t>
      </w:r>
    </w:p>
    <w:p w:rsidR="00115C04"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Heizer, J. </w:t>
      </w:r>
      <w:proofErr w:type="gramStart"/>
      <w:r w:rsidRPr="007715D7">
        <w:rPr>
          <w:rFonts w:ascii="Times New Roman" w:hAnsi="Times New Roman" w:cs="Times New Roman"/>
          <w:sz w:val="20"/>
          <w:szCs w:val="20"/>
          <w:lang w:val="en-GB"/>
        </w:rPr>
        <w:t>-  Barry</w:t>
      </w:r>
      <w:proofErr w:type="gramEnd"/>
      <w:r w:rsidRPr="007715D7">
        <w:rPr>
          <w:rFonts w:ascii="Times New Roman" w:hAnsi="Times New Roman" w:cs="Times New Roman"/>
          <w:sz w:val="20"/>
          <w:szCs w:val="20"/>
          <w:lang w:val="en-GB"/>
        </w:rPr>
        <w:t xml:space="preserve"> R. - Chuck M.: Operations Management: Sustainability and Supply Chain Management (12th Edition), Pearson,  ISBN-13: 978-0134130422, ISBN-10: 0134130421, 2016</w:t>
      </w:r>
    </w:p>
    <w:p w:rsidR="00115C04" w:rsidRDefault="00115C04" w:rsidP="00C85FDC">
      <w:pPr>
        <w:spacing w:after="0" w:line="240" w:lineRule="auto"/>
        <w:jc w:val="both"/>
        <w:rPr>
          <w:rFonts w:ascii="Times New Roman" w:hAnsi="Times New Roman" w:cs="Times New Roman"/>
          <w:sz w:val="20"/>
          <w:szCs w:val="20"/>
          <w:lang w:val="en-GB"/>
        </w:rPr>
      </w:pPr>
    </w:p>
    <w:p w:rsidR="00115C04" w:rsidRDefault="00115C04" w:rsidP="00C85FDC">
      <w:pPr>
        <w:spacing w:after="0" w:line="240" w:lineRule="auto"/>
        <w:jc w:val="both"/>
        <w:rPr>
          <w:rFonts w:ascii="Times New Roman" w:hAnsi="Times New Roman" w:cs="Times New Roman"/>
          <w:sz w:val="20"/>
          <w:szCs w:val="20"/>
          <w:lang w:val="en-GB"/>
        </w:rPr>
      </w:pPr>
    </w:p>
    <w:p w:rsidR="00115C04" w:rsidRDefault="00115C04" w:rsidP="00C85FDC">
      <w:pPr>
        <w:spacing w:after="0" w:line="240" w:lineRule="auto"/>
        <w:jc w:val="both"/>
        <w:rPr>
          <w:rFonts w:ascii="Times New Roman" w:hAnsi="Times New Roman" w:cs="Times New Roman"/>
          <w:sz w:val="20"/>
          <w:szCs w:val="20"/>
          <w:lang w:val="en-GB"/>
        </w:rPr>
      </w:pPr>
    </w:p>
    <w:p w:rsidR="00115C04" w:rsidRDefault="00115C04" w:rsidP="00115C0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15C04" w:rsidRDefault="00115C04" w:rsidP="00C85FDC">
      <w:pPr>
        <w:spacing w:after="0" w:line="240" w:lineRule="auto"/>
        <w:jc w:val="both"/>
        <w:rPr>
          <w:rFonts w:ascii="Times New Roman" w:hAnsi="Times New Roman" w:cs="Times New Roman"/>
          <w:sz w:val="20"/>
          <w:szCs w:val="20"/>
          <w:lang w:val="en-GB"/>
        </w:rPr>
      </w:pPr>
    </w:p>
    <w:p w:rsidR="007715D7" w:rsidRDefault="007715D7" w:rsidP="007715D7">
      <w:pPr>
        <w:spacing w:after="0" w:line="240" w:lineRule="auto"/>
        <w:jc w:val="center"/>
        <w:rPr>
          <w:rFonts w:ascii="Times New Roman" w:hAnsi="Times New Roman" w:cs="Times New Roman"/>
          <w:b/>
          <w:sz w:val="20"/>
          <w:szCs w:val="20"/>
          <w:lang w:val="en-GB"/>
        </w:rPr>
      </w:pPr>
      <w:r w:rsidRPr="007715D7">
        <w:rPr>
          <w:rFonts w:ascii="Times New Roman" w:hAnsi="Times New Roman" w:cs="Times New Roman"/>
          <w:b/>
          <w:sz w:val="20"/>
          <w:szCs w:val="20"/>
          <w:lang w:val="en-GB"/>
        </w:rPr>
        <w:t>Syllabus</w:t>
      </w:r>
    </w:p>
    <w:p w:rsidR="007715D7" w:rsidRDefault="007715D7" w:rsidP="007715D7">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before="120" w:after="120" w:line="256" w:lineRule="auto"/>
              <w:rPr>
                <w:rFonts w:ascii="Times New Roman" w:eastAsia="Calibri" w:hAnsi="Times New Roman" w:cs="Times New Roman"/>
                <w:b/>
                <w:sz w:val="20"/>
                <w:szCs w:val="20"/>
                <w:lang w:val="en-US"/>
              </w:rPr>
            </w:pPr>
            <w:r w:rsidRPr="007715D7">
              <w:rPr>
                <w:rFonts w:ascii="Times New Roman" w:eastAsia="Calibri" w:hAnsi="Times New Roman" w:cs="Times New Roman"/>
                <w:b/>
                <w:sz w:val="20"/>
                <w:szCs w:val="20"/>
                <w:lang w:val="en-US"/>
              </w:rPr>
              <w:t>Week</w:t>
            </w:r>
          </w:p>
        </w:tc>
        <w:tc>
          <w:tcPr>
            <w:tcW w:w="5244"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before="120" w:after="120" w:line="256" w:lineRule="auto"/>
              <w:rPr>
                <w:rFonts w:ascii="Times New Roman" w:eastAsia="Calibri" w:hAnsi="Times New Roman" w:cs="Times New Roman"/>
                <w:b/>
                <w:sz w:val="20"/>
                <w:szCs w:val="20"/>
                <w:lang w:val="en-US"/>
              </w:rPr>
            </w:pPr>
            <w:r w:rsidRPr="007715D7">
              <w:rPr>
                <w:rFonts w:ascii="Times New Roman" w:eastAsia="Calibri" w:hAnsi="Times New Roman" w:cs="Times New Roman"/>
                <w:b/>
                <w:sz w:val="20"/>
                <w:szCs w:val="20"/>
                <w:lang w:val="en-US"/>
              </w:rPr>
              <w:t>Topics</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1.</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Introduction. The structure of value creating processes. Production processes. Service processes. The role of the operations manager. The evolution of operations management. Supply chain management. Globalisation. Productivity and competitiveness.</w:t>
            </w:r>
          </w:p>
          <w:p w:rsidR="007715D7" w:rsidRPr="007715D7" w:rsidRDefault="007715D7" w:rsidP="007715D7">
            <w:pPr>
              <w:spacing w:after="0" w:line="256" w:lineRule="auto"/>
              <w:ind w:left="132"/>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ind w:left="132"/>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the basic functions and features of the value creating processes, and should understand the process of the evolution of management.</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2.</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Strategy. The steps of strategy formulation: primary task, core competencies, order winners and order qualifiers, positioning the firm, and strategy deployment. Hoshin kanri and balance scorecard as methods of strategy deployment. Operations strategy.</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the steps of strategy formulation, and should understand the relationships between strategy deployment and business development.</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3.</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 Supply chain management. The concept, structure and operation of the supply chain. Outsourcing, collaboration between supply chain members.</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rPr>
            </w:pPr>
            <w:r w:rsidRPr="007715D7">
              <w:rPr>
                <w:rFonts w:ascii="Times New Roman" w:eastAsia="Calibri" w:hAnsi="Times New Roman" w:cs="Times New Roman"/>
                <w:sz w:val="20"/>
                <w:szCs w:val="20"/>
                <w:lang w:val="en-US"/>
              </w:rPr>
              <w:t>Be able to adapt by reducing risk. Understand the structure and operation of the supply chain.</w:t>
            </w:r>
          </w:p>
        </w:tc>
      </w:tr>
    </w:tbl>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P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15C04" w:rsidRDefault="00115C04" w:rsidP="00115C04">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4.</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Quality and quality management. The TQM and quality management systems. Quality tools. The focus of quality management: the customer. Quality improvement. Lean six sigma. ISO 9000.</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the methods of quality measurement and the techniques of quality improvements, and should be able to conform to the changing demand of the customer.</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5.</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E12B38"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Process capability and statistical process control. The role of process control in the quality management. Attribute data and variable data. Construction and usage of process control charts: p, c, x mean and R diagrams. Tolerances and process capability.</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rPr>
            </w:pPr>
            <w:r w:rsidRPr="007715D7">
              <w:rPr>
                <w:rFonts w:ascii="Times New Roman" w:eastAsia="Calibri" w:hAnsi="Times New Roman" w:cs="Times New Roman"/>
                <w:sz w:val="20"/>
                <w:szCs w:val="20"/>
                <w:lang w:val="en-US"/>
              </w:rPr>
              <w:t>Students should know how to control production and service processes using process control charts.  They should understand the importance of preventing production and service processes from defects.</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6.</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 Forecasting. The importance of forecasting. The factors of forecasting demand. Time-series methods: moving average, moving average, exponential smoothing, and linear trend. Regression methods: linear regression and correlation.</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how the most important forecasting methods, be able to make a forecasts from historical data.</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7.</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 xml:space="preserve">Product design. The product design process, idea generation, feasibility study, form design, functional design, reliability, maintainability, usability, and production design. Design for environment, and design for robustness. </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rPr>
            </w:pPr>
            <w:r w:rsidRPr="007715D7">
              <w:rPr>
                <w:rFonts w:ascii="Times New Roman" w:eastAsia="Calibri" w:hAnsi="Times New Roman" w:cs="Times New Roman"/>
                <w:sz w:val="20"/>
                <w:szCs w:val="20"/>
                <w:lang w:val="en-US"/>
              </w:rPr>
              <w:t>Students should know the steps and interrelations of the product design, and should understand the importance of product development to adapt to the continuously changing demand of customers.</w:t>
            </w:r>
          </w:p>
        </w:tc>
      </w:tr>
    </w:tbl>
    <w:p w:rsidR="00E12B38" w:rsidRDefault="00E12B38" w:rsidP="00E12B3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64B19" w:rsidRDefault="00264B19" w:rsidP="00115C0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8.</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 xml:space="preserve">Service design. The service economy. The service design process. Tools for service design. Waiting line analysis for service improvement. Operating characteristics of the queueing system, traditional cost relationships in waiting line analysis. Psychology of waiting, queuing models. </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Students should know the characteristics of services and the tools for service design, and should able to understand the effect of waiting lines on the service provider and can improve the queueing system.</w:t>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9.</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tabs>
                <w:tab w:val="left" w:pos="750"/>
              </w:tabs>
              <w:spacing w:after="0" w:line="256" w:lineRule="auto"/>
              <w:rPr>
                <w:rFonts w:ascii="Times New Roman" w:eastAsia="Calibri" w:hAnsi="Times New Roman" w:cs="Times New Roman"/>
                <w:sz w:val="20"/>
                <w:szCs w:val="20"/>
                <w:lang w:val="en-US"/>
              </w:rPr>
            </w:pPr>
          </w:p>
          <w:p w:rsidR="00E12B38" w:rsidRPr="00E12B38" w:rsidRDefault="00E12B38" w:rsidP="00E12B38">
            <w:pPr>
              <w:tabs>
                <w:tab w:val="left" w:pos="750"/>
              </w:tabs>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 xml:space="preserve">Process design and technology. Outsourcing, process selection wit break even analysis. Process analysis, using process flowcharts, process development. Technology decisions: financial justification and technology primer. </w:t>
            </w:r>
          </w:p>
          <w:p w:rsidR="00E12B38" w:rsidRPr="00E12B38" w:rsidRDefault="00E12B38" w:rsidP="00E12B38">
            <w:pPr>
              <w:tabs>
                <w:tab w:val="left" w:pos="750"/>
              </w:tabs>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tabs>
                <w:tab w:val="left" w:pos="750"/>
              </w:tabs>
              <w:spacing w:after="0" w:line="256" w:lineRule="auto"/>
              <w:rPr>
                <w:rFonts w:ascii="Times New Roman" w:eastAsia="Calibri" w:hAnsi="Times New Roman" w:cs="Times New Roman"/>
                <w:sz w:val="20"/>
                <w:szCs w:val="20"/>
              </w:rPr>
            </w:pPr>
            <w:r w:rsidRPr="00E12B38">
              <w:rPr>
                <w:rFonts w:ascii="Times New Roman" w:eastAsia="Calibri" w:hAnsi="Times New Roman" w:cs="Times New Roman"/>
                <w:sz w:val="20"/>
                <w:szCs w:val="20"/>
                <w:lang w:val="en-US"/>
              </w:rPr>
              <w:t>Students should know the steps of process design. Should know how to select the best production or service process using adequate methods, and should understand the interrelations between the importance of process plan, process selection and business competitiveness.</w:t>
            </w:r>
            <w:r w:rsidRPr="00E12B38">
              <w:rPr>
                <w:rFonts w:ascii="Times New Roman" w:eastAsia="Calibri" w:hAnsi="Times New Roman" w:cs="Times New Roman"/>
                <w:sz w:val="20"/>
                <w:szCs w:val="20"/>
                <w:lang w:val="en-US"/>
              </w:rPr>
              <w:tab/>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10.</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Capacity and facilities planning. The basics of facility layouts. Basic layouts: process layouts, product layouts, and fix position layouts. Planning of process layouts, service layouts, product layouts, and hybrid layouts.</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TE: Should know the main types of facility layouts and the means of their designs, and should understand the relationship between the facility layout and the capacity utilization.</w:t>
            </w:r>
          </w:p>
        </w:tc>
      </w:tr>
    </w:tbl>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E12B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12B38" w:rsidRDefault="00E12B38" w:rsidP="00115C04">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E12B38" w:rsidRPr="00E12B38" w:rsidTr="00E12B38">
        <w:trPr>
          <w:trHeight w:val="342"/>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11.</w:t>
            </w:r>
          </w:p>
        </w:tc>
        <w:tc>
          <w:tcPr>
            <w:tcW w:w="5244"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Facility location decision support tools. The types of facilities. Site selection. The factors of the global supply chain. Location analysis techniques: location factor rating, center-of-gravity technique, and load-distance technique.</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rPr>
            </w:pPr>
            <w:r w:rsidRPr="00E12B38">
              <w:rPr>
                <w:rFonts w:ascii="Times New Roman" w:eastAsia="Calibri" w:hAnsi="Times New Roman" w:cs="Times New Roman"/>
                <w:sz w:val="20"/>
                <w:szCs w:val="20"/>
                <w:lang w:val="en-US"/>
              </w:rPr>
              <w:t>Students should know the types of facilities, the factors that influence facility locations and the techniques of facility locations, and should understand the relationship between geographic location of facilities and efficient operation of facilities.</w:t>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12.</w:t>
            </w:r>
          </w:p>
        </w:tc>
        <w:tc>
          <w:tcPr>
            <w:tcW w:w="5244"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Human resources in the operations management. HR and quality management. The changing nature of HR management. Contemporary trends in HR management. Management of diversities in HR. Job design, job analysis and the learning curve.</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Students should know the characteristics of modern HR management and the methods of work design and work analysis, and should understand the role of human resources as the primary resource in business operations.</w:t>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13.</w:t>
            </w:r>
          </w:p>
        </w:tc>
        <w:tc>
          <w:tcPr>
            <w:tcW w:w="5244"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Work measurement decision analysis support Tools. Time studies: stopwatch study, normal time, number of cycles, elemental time files, and predetermined motion times. Work sampling.</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rPr>
            </w:pPr>
            <w:r w:rsidRPr="00E12B38">
              <w:rPr>
                <w:rFonts w:ascii="Times New Roman" w:eastAsia="Calibri" w:hAnsi="Times New Roman" w:cs="Times New Roman"/>
                <w:sz w:val="20"/>
                <w:szCs w:val="20"/>
                <w:lang w:val="en-US"/>
              </w:rPr>
              <w:t>Students should know the traditional work measurement methods, stopwatch study and work sampling, and should understand that the traditional methods are needed presently mainly in services.</w:t>
            </w:r>
          </w:p>
        </w:tc>
      </w:tr>
    </w:tbl>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E12B3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E12B38" w:rsidRDefault="00E12B38" w:rsidP="00115C0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 xml:space="preserve">14. </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Project management. The elements of a project plan. Global differences in project management. The control of projects: time, cost, performance, and communication. Project planning with Gannt chart and CPM/PERT. Microsoft Project. Project crashing, time-cost analysis.</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Students should know the characteristics of projects, the procedure of project planning and the methods (Gannt diagram, CPM/PERT, Microsoft Project). They can control the project implementation, and should understand the importance of project management in the areas of production, services and researches.</w:t>
            </w:r>
          </w:p>
        </w:tc>
      </w:tr>
    </w:tbl>
    <w:p w:rsidR="00264B19" w:rsidRDefault="00264B19"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E12B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w:t>
      </w:r>
    </w:p>
    <w:p w:rsidR="00E12B38" w:rsidRDefault="00E12B38" w:rsidP="00115C04">
      <w:pPr>
        <w:spacing w:after="0" w:line="240" w:lineRule="auto"/>
        <w:jc w:val="both"/>
        <w:rPr>
          <w:rFonts w:ascii="Times New Roman" w:hAnsi="Times New Roman" w:cs="Times New Roman"/>
          <w:sz w:val="20"/>
          <w:szCs w:val="20"/>
          <w:lang w:val="en-GB"/>
        </w:rPr>
      </w:pPr>
    </w:p>
    <w:p w:rsidR="00264B19" w:rsidRPr="001726A9" w:rsidRDefault="00264B19" w:rsidP="00264B1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00A02DF2">
        <w:rPr>
          <w:rFonts w:ascii="Times New Roman" w:hAnsi="Times New Roman" w:cs="Times New Roman"/>
          <w:b/>
          <w:sz w:val="20"/>
          <w:szCs w:val="20"/>
          <w:lang w:val="en-GB"/>
        </w:rPr>
        <w:t>Business Consulting</w:t>
      </w:r>
      <w:r w:rsidRPr="001726A9">
        <w:rPr>
          <w:rFonts w:ascii="Times New Roman" w:hAnsi="Times New Roman" w:cs="Times New Roman"/>
          <w:sz w:val="20"/>
          <w:szCs w:val="20"/>
          <w:lang w:val="en-GB"/>
        </w:rPr>
        <w:t xml:space="preserve"> </w:t>
      </w:r>
      <w:r w:rsidR="00A02DF2">
        <w:rPr>
          <w:rFonts w:ascii="Times New Roman" w:hAnsi="Times New Roman" w:cs="Times New Roman"/>
          <w:sz w:val="20"/>
          <w:szCs w:val="20"/>
          <w:lang w:val="en-GB"/>
        </w:rPr>
        <w:t xml:space="preserve">                 Neptun-code: GT_AKMNE025</w:t>
      </w:r>
      <w:r>
        <w:rPr>
          <w:rFonts w:ascii="Times New Roman" w:hAnsi="Times New Roman" w:cs="Times New Roman"/>
          <w:sz w:val="20"/>
          <w:szCs w:val="20"/>
          <w:lang w:val="en-GB"/>
        </w:rPr>
        <w:t>-17</w:t>
      </w:r>
    </w:p>
    <w:p w:rsidR="00264B19" w:rsidRPr="001726A9" w:rsidRDefault="00264B19" w:rsidP="00264B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Rural Development</w:t>
      </w:r>
      <w:r w:rsidR="00E12B38">
        <w:rPr>
          <w:rFonts w:ascii="Times New Roman" w:hAnsi="Times New Roman" w:cs="Times New Roman"/>
          <w:sz w:val="20"/>
          <w:szCs w:val="20"/>
          <w:lang w:val="en-GB"/>
        </w:rPr>
        <w:t>, Regional Economics</w:t>
      </w:r>
      <w:r>
        <w:rPr>
          <w:rFonts w:ascii="Times New Roman" w:hAnsi="Times New Roman" w:cs="Times New Roman"/>
          <w:sz w:val="20"/>
          <w:szCs w:val="20"/>
          <w:lang w:val="en-GB"/>
        </w:rPr>
        <w:t xml:space="preserve"> and Tourism</w:t>
      </w:r>
      <w:r w:rsidR="00E12B38">
        <w:rPr>
          <w:rFonts w:ascii="Times New Roman" w:hAnsi="Times New Roman" w:cs="Times New Roman"/>
          <w:sz w:val="20"/>
          <w:szCs w:val="20"/>
          <w:lang w:val="en-GB"/>
        </w:rPr>
        <w:t xml:space="preserve"> Management</w:t>
      </w:r>
    </w:p>
    <w:p w:rsidR="00264B19" w:rsidRDefault="00264B19" w:rsidP="00264B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00A02DF2">
        <w:rPr>
          <w:rFonts w:ascii="Times New Roman" w:hAnsi="Times New Roman" w:cs="Times New Roman"/>
          <w:sz w:val="20"/>
          <w:szCs w:val="20"/>
          <w:lang w:val="en-GB"/>
        </w:rPr>
        <w:t>0</w:t>
      </w:r>
      <w:r>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w:t>
      </w:r>
      <w:r w:rsidR="00E12B38">
        <w:rPr>
          <w:rFonts w:ascii="Times New Roman" w:hAnsi="Times New Roman" w:cs="Times New Roman"/>
          <w:sz w:val="20"/>
          <w:szCs w:val="20"/>
          <w:lang w:val="en-GB"/>
        </w:rPr>
        <w:t>Requirement: Term</w:t>
      </w:r>
      <w:r w:rsidR="00996F62">
        <w:rPr>
          <w:rFonts w:ascii="Times New Roman" w:hAnsi="Times New Roman" w:cs="Times New Roman"/>
          <w:sz w:val="20"/>
          <w:szCs w:val="20"/>
          <w:lang w:val="en-GB"/>
        </w:rPr>
        <w:t xml:space="preserve"> mark</w:t>
      </w:r>
      <w:r w:rsidRPr="001726A9">
        <w:rPr>
          <w:rFonts w:ascii="Times New Roman" w:hAnsi="Times New Roman" w:cs="Times New Roman"/>
          <w:sz w:val="20"/>
          <w:szCs w:val="20"/>
          <w:lang w:val="en-GB"/>
        </w:rPr>
        <w:t xml:space="preserve">       </w:t>
      </w:r>
      <w:r w:rsidR="00A02DF2">
        <w:rPr>
          <w:rFonts w:ascii="Times New Roman" w:hAnsi="Times New Roman" w:cs="Times New Roman"/>
          <w:sz w:val="20"/>
          <w:szCs w:val="20"/>
          <w:lang w:val="en-GB"/>
        </w:rPr>
        <w:t xml:space="preserve">      Credit:  3</w:t>
      </w:r>
    </w:p>
    <w:p w:rsidR="00264B19" w:rsidRDefault="00264B19" w:rsidP="00264B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A02DF2">
        <w:rPr>
          <w:rFonts w:ascii="Times New Roman" w:hAnsi="Times New Roman" w:cs="Times New Roman"/>
          <w:sz w:val="20"/>
          <w:szCs w:val="20"/>
          <w:lang w:val="en-GB"/>
        </w:rPr>
        <w:t xml:space="preserve">: </w:t>
      </w:r>
      <w:r>
        <w:rPr>
          <w:rFonts w:ascii="Times New Roman" w:hAnsi="Times New Roman" w:cs="Times New Roman"/>
          <w:sz w:val="20"/>
          <w:szCs w:val="20"/>
          <w:lang w:val="en-GB"/>
        </w:rPr>
        <w:t>Éva Suta</w:t>
      </w:r>
    </w:p>
    <w:p w:rsidR="00264B19" w:rsidRDefault="00264B19" w:rsidP="00115C04">
      <w:pPr>
        <w:spacing w:after="0" w:line="240" w:lineRule="auto"/>
        <w:jc w:val="both"/>
        <w:rPr>
          <w:rFonts w:ascii="Times New Roman" w:hAnsi="Times New Roman" w:cs="Times New Roman"/>
          <w:sz w:val="20"/>
          <w:szCs w:val="20"/>
          <w:lang w:val="en-GB"/>
        </w:rPr>
      </w:pP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Course goals: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The aim of the subject is to get the students acquainted with the basis of the developing and supporting extension service, and with the knowledge relating to general and professional methodology. Within all these the primary objective is to introduce the elements of business extension service, to detail the process and the tools of extension, and to get to know the operation of extension organizations.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The students will be able to reveal and define the existing problems, and select the necessary extension organization</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 xml:space="preserve">Competences: </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 xml:space="preserve">Knowledge: </w:t>
      </w:r>
      <w:r w:rsidRPr="00E12B38">
        <w:rPr>
          <w:rFonts w:ascii="Times New Roman" w:hAnsi="Times New Roman" w:cs="Times New Roman"/>
          <w:sz w:val="20"/>
          <w:szCs w:val="20"/>
          <w:lang w:val="en-GB"/>
        </w:rPr>
        <w:t>The student is aware of the up-to-date mathematical, statistical, econometric and modeling methods of realization, definition and solution of problems as well as information gathering and processing, and also knows its limitations.</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 xml:space="preserve">Capabilities: </w:t>
      </w:r>
      <w:r w:rsidRPr="00E12B38">
        <w:rPr>
          <w:rFonts w:ascii="Times New Roman" w:hAnsi="Times New Roman" w:cs="Times New Roman"/>
          <w:sz w:val="20"/>
          <w:szCs w:val="20"/>
          <w:lang w:val="en-GB"/>
        </w:rPr>
        <w:t>The student formulates individual views based on own analysis, is able to introduce them and represent them in debates.</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Attitudes</w:t>
      </w:r>
      <w:proofErr w:type="gramStart"/>
      <w:r>
        <w:rPr>
          <w:rFonts w:ascii="Times New Roman" w:hAnsi="Times New Roman" w:cs="Times New Roman"/>
          <w:i/>
          <w:sz w:val="20"/>
          <w:szCs w:val="20"/>
          <w:lang w:val="en-GB"/>
        </w:rPr>
        <w:t>:</w:t>
      </w:r>
      <w:r w:rsidRPr="00E12B38">
        <w:rPr>
          <w:rFonts w:ascii="Times New Roman" w:hAnsi="Times New Roman" w:cs="Times New Roman"/>
          <w:sz w:val="20"/>
          <w:szCs w:val="20"/>
          <w:lang w:val="en-GB"/>
        </w:rPr>
        <w:t>The</w:t>
      </w:r>
      <w:proofErr w:type="gramEnd"/>
      <w:r w:rsidRPr="00E12B38">
        <w:rPr>
          <w:rFonts w:ascii="Times New Roman" w:hAnsi="Times New Roman" w:cs="Times New Roman"/>
          <w:sz w:val="20"/>
          <w:szCs w:val="20"/>
          <w:lang w:val="en-GB"/>
        </w:rPr>
        <w:t xml:space="preserve"> student is confident, constructive, cooperative and initiator during working.</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Autonomy, resp</w:t>
      </w:r>
      <w:r>
        <w:rPr>
          <w:rFonts w:ascii="Times New Roman" w:hAnsi="Times New Roman" w:cs="Times New Roman"/>
          <w:i/>
          <w:sz w:val="20"/>
          <w:szCs w:val="20"/>
          <w:lang w:val="en-GB"/>
        </w:rPr>
        <w:t xml:space="preserve">onsibility: </w:t>
      </w:r>
      <w:r w:rsidRPr="00E12B38">
        <w:rPr>
          <w:rFonts w:ascii="Times New Roman" w:hAnsi="Times New Roman" w:cs="Times New Roman"/>
          <w:sz w:val="20"/>
          <w:szCs w:val="20"/>
          <w:lang w:val="en-GB"/>
        </w:rPr>
        <w:t>The student selects and uses the relevant methods for solving problems independently in fields being significant from the aspects of organization policy, strategy and management, and individually performs economic analysis, decision making and business consulting tasks.</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E12B38">
        <w:rPr>
          <w:rFonts w:ascii="Times New Roman" w:hAnsi="Times New Roman" w:cs="Times New Roman"/>
          <w:i/>
          <w:sz w:val="20"/>
          <w:szCs w:val="20"/>
          <w:lang w:val="en-GB"/>
        </w:rPr>
        <w:t>, topics: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Basic terms of Business Consulting</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Types and process of Business Consulting</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Decision Making and Business Reorganization</w:t>
      </w:r>
    </w:p>
    <w:p w:rsid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 xml:space="preserve">Learning methods: </w:t>
      </w:r>
      <w:r w:rsidRPr="00E12B38">
        <w:rPr>
          <w:rFonts w:ascii="Times New Roman" w:hAnsi="Times New Roman" w:cs="Times New Roman"/>
          <w:sz w:val="20"/>
          <w:szCs w:val="20"/>
          <w:lang w:val="en-GB"/>
        </w:rPr>
        <w:t>knowledge building, lecture, explanation</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Assessment</w:t>
      </w:r>
      <w:proofErr w:type="gramStart"/>
      <w:r w:rsidRPr="00E12B38">
        <w:rPr>
          <w:rFonts w:ascii="Times New Roman" w:hAnsi="Times New Roman" w:cs="Times New Roman"/>
          <w:i/>
          <w:sz w:val="20"/>
          <w:szCs w:val="20"/>
          <w:lang w:val="en-GB"/>
        </w:rPr>
        <w:t>:</w:t>
      </w:r>
      <w:r w:rsidRPr="00E12B38">
        <w:rPr>
          <w:rFonts w:ascii="Times New Roman" w:hAnsi="Times New Roman" w:cs="Times New Roman"/>
          <w:sz w:val="20"/>
          <w:szCs w:val="20"/>
          <w:lang w:val="en-GB"/>
        </w:rPr>
        <w:t>mark</w:t>
      </w:r>
      <w:proofErr w:type="gramEnd"/>
      <w:r w:rsidRPr="00E12B38">
        <w:rPr>
          <w:rFonts w:ascii="Times New Roman" w:hAnsi="Times New Roman" w:cs="Times New Roman"/>
          <w:sz w:val="20"/>
          <w:szCs w:val="20"/>
          <w:lang w:val="en-GB"/>
        </w:rPr>
        <w:t xml:space="preserve"> of written exam</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Compulsory readings: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Ray, G. L</w:t>
      </w:r>
      <w:proofErr w:type="gramStart"/>
      <w:r w:rsidRPr="00E12B38">
        <w:rPr>
          <w:rFonts w:ascii="Times New Roman" w:hAnsi="Times New Roman" w:cs="Times New Roman"/>
          <w:sz w:val="20"/>
          <w:szCs w:val="20"/>
          <w:lang w:val="en-GB"/>
        </w:rPr>
        <w:t>. :</w:t>
      </w:r>
      <w:proofErr w:type="gramEnd"/>
      <w:r w:rsidRPr="00E12B38">
        <w:rPr>
          <w:rFonts w:ascii="Times New Roman" w:hAnsi="Times New Roman" w:cs="Times New Roman"/>
          <w:sz w:val="20"/>
          <w:szCs w:val="20"/>
          <w:lang w:val="en-GB"/>
        </w:rPr>
        <w:t xml:space="preserve"> Extension Communication and Management, Kalyani Publishers, 2015</w:t>
      </w:r>
    </w:p>
    <w:p w:rsidR="00A02DF2"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Recommended readings: Nell, W.T. – Napier, R.J.: Strategic Approach to Farming Success, International Farm Management Association, 2005</w:t>
      </w:r>
    </w:p>
    <w:p w:rsidR="00E12B38" w:rsidRDefault="00E12B38" w:rsidP="00E12B3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02DF2" w:rsidRDefault="00A02DF2" w:rsidP="00115C04">
      <w:pPr>
        <w:spacing w:after="0" w:line="240" w:lineRule="auto"/>
        <w:jc w:val="both"/>
        <w:rPr>
          <w:rFonts w:ascii="Times New Roman" w:hAnsi="Times New Roman" w:cs="Times New Roman"/>
          <w:sz w:val="20"/>
          <w:szCs w:val="20"/>
          <w:lang w:val="en-GB"/>
        </w:rPr>
      </w:pPr>
    </w:p>
    <w:p w:rsidR="00996F62" w:rsidRPr="00E12B38" w:rsidRDefault="00E12B38" w:rsidP="00E12B38">
      <w:pPr>
        <w:spacing w:after="0" w:line="240" w:lineRule="auto"/>
        <w:jc w:val="center"/>
        <w:rPr>
          <w:rFonts w:ascii="Times New Roman" w:hAnsi="Times New Roman" w:cs="Times New Roman"/>
          <w:b/>
          <w:sz w:val="20"/>
          <w:szCs w:val="20"/>
          <w:lang w:val="en-GB"/>
        </w:rPr>
      </w:pPr>
      <w:r w:rsidRPr="00E12B38">
        <w:rPr>
          <w:rFonts w:ascii="Times New Roman" w:hAnsi="Times New Roman" w:cs="Times New Roman"/>
          <w:b/>
          <w:sz w:val="20"/>
          <w:szCs w:val="20"/>
          <w:lang w:val="en-GB"/>
        </w:rPr>
        <w:t>Syllabus</w:t>
      </w:r>
    </w:p>
    <w:p w:rsidR="00B43FB6" w:rsidRDefault="00B43FB6" w:rsidP="00115C04">
      <w:pPr>
        <w:spacing w:after="0" w:line="240" w:lineRule="auto"/>
        <w:jc w:val="both"/>
        <w:rPr>
          <w:rFonts w:ascii="Times New Roman" w:hAnsi="Times New Roman" w:cs="Times New Roman"/>
          <w:sz w:val="20"/>
          <w:szCs w:val="20"/>
          <w:lang w:val="en-GB"/>
        </w:rPr>
      </w:pPr>
    </w:p>
    <w:tbl>
      <w:tblPr>
        <w:tblW w:w="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8"/>
      </w:tblGrid>
      <w:tr w:rsidR="00B43FB6" w:rsidRPr="00FD7C12" w:rsidTr="004357A5">
        <w:trPr>
          <w:jc w:val="center"/>
        </w:trPr>
        <w:tc>
          <w:tcPr>
            <w:tcW w:w="705" w:type="dxa"/>
          </w:tcPr>
          <w:p w:rsidR="00B43FB6" w:rsidRPr="00FD7C12" w:rsidRDefault="00B43FB6" w:rsidP="00B43FB6">
            <w:pPr>
              <w:spacing w:before="120" w:after="120" w:line="240" w:lineRule="auto"/>
              <w:rPr>
                <w:rFonts w:ascii="Times New Roman" w:eastAsia="Calibri" w:hAnsi="Times New Roman" w:cs="Times New Roman"/>
                <w:b/>
                <w:sz w:val="20"/>
                <w:szCs w:val="20"/>
                <w:lang w:val="en-GB" w:eastAsia="hu-HU"/>
              </w:rPr>
            </w:pPr>
            <w:r w:rsidRPr="00FD7C12">
              <w:rPr>
                <w:rFonts w:ascii="Times New Roman" w:eastAsia="Calibri" w:hAnsi="Times New Roman" w:cs="Times New Roman"/>
                <w:b/>
                <w:sz w:val="20"/>
                <w:szCs w:val="20"/>
                <w:lang w:val="en-GB" w:eastAsia="hu-HU"/>
              </w:rPr>
              <w:t>Week</w:t>
            </w:r>
          </w:p>
        </w:tc>
        <w:tc>
          <w:tcPr>
            <w:tcW w:w="5248" w:type="dxa"/>
          </w:tcPr>
          <w:p w:rsidR="00B43FB6" w:rsidRPr="00FD7C12" w:rsidRDefault="00B43FB6" w:rsidP="00B43FB6">
            <w:pPr>
              <w:spacing w:before="120" w:after="120" w:line="240" w:lineRule="auto"/>
              <w:rPr>
                <w:rFonts w:ascii="Times New Roman" w:eastAsia="Calibri" w:hAnsi="Times New Roman" w:cs="Times New Roman"/>
                <w:b/>
                <w:sz w:val="20"/>
                <w:szCs w:val="20"/>
                <w:lang w:val="en-GB" w:eastAsia="hu-HU"/>
              </w:rPr>
            </w:pPr>
            <w:r w:rsidRPr="00FD7C12">
              <w:rPr>
                <w:rFonts w:ascii="Times New Roman" w:eastAsia="Calibri" w:hAnsi="Times New Roman" w:cs="Times New Roman"/>
                <w:b/>
                <w:sz w:val="20"/>
                <w:szCs w:val="20"/>
                <w:lang w:val="en-GB" w:eastAsia="hu-HU"/>
              </w:rPr>
              <w:t>Topics</w:t>
            </w: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p>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 xml:space="preserve">  Business Consulting forming and development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2.</w:t>
            </w:r>
          </w:p>
        </w:tc>
        <w:tc>
          <w:tcPr>
            <w:tcW w:w="5248"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 xml:space="preserve">  Basic terms of Business Consulting (Importance, Definitions, Goals of Business Consulting)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3.</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Main specifications of Business Consulting and importance of Hungarian economic life</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4.</w:t>
            </w:r>
          </w:p>
        </w:tc>
        <w:tc>
          <w:tcPr>
            <w:tcW w:w="5248"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Main areas of Business Consulting, knowledge-intense services main characteristics</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5.</w:t>
            </w:r>
          </w:p>
        </w:tc>
        <w:tc>
          <w:tcPr>
            <w:tcW w:w="5248"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Business Consulting as a service, Features of Consultant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6.</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Different types of Business Consulting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7.</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Process of Business Consulting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8.</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Psychology of Business Consulting, coaching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9.</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Knowledge transfer methods I (Individual and group communications methods)</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10.</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Knowledge transfer methods II</w:t>
            </w:r>
          </w:p>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(Public communications methods, training organization)</w:t>
            </w:r>
          </w:p>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p>
        </w:tc>
      </w:tr>
      <w:tr w:rsidR="00B43FB6" w:rsidRPr="00FD7C12" w:rsidTr="004357A5">
        <w:trPr>
          <w:trHeight w:val="342"/>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11.</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Decision Making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12.</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Chrysies Forecast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13.</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Business Reorganization</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 xml:space="preserve">14. </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Written exam or Test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bl>
    <w:p w:rsidR="004357A5" w:rsidRDefault="004357A5" w:rsidP="004357A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w:t>
      </w:r>
    </w:p>
    <w:p w:rsidR="00B43FB6" w:rsidRDefault="00B43FB6" w:rsidP="00115C04">
      <w:pPr>
        <w:spacing w:after="0" w:line="240" w:lineRule="auto"/>
        <w:jc w:val="both"/>
        <w:rPr>
          <w:rFonts w:ascii="Times New Roman" w:hAnsi="Times New Roman" w:cs="Times New Roman"/>
          <w:sz w:val="20"/>
          <w:szCs w:val="20"/>
          <w:lang w:val="en-GB"/>
        </w:rPr>
      </w:pPr>
    </w:p>
    <w:p w:rsidR="00B43FB6" w:rsidRDefault="00B43FB6"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Management</w:t>
      </w:r>
      <w:r>
        <w:rPr>
          <w:rFonts w:ascii="Times New Roman" w:hAnsi="Times New Roman" w:cs="Times New Roman"/>
          <w:sz w:val="20"/>
          <w:szCs w:val="20"/>
          <w:lang w:val="en-GB"/>
        </w:rPr>
        <w:t xml:space="preserve">            Neptun code: GT_AKMNE024-17</w:t>
      </w:r>
    </w:p>
    <w:p w:rsidR="00B43FB6" w:rsidRDefault="00B43FB6"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B43FB6" w:rsidRDefault="00B43FB6"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B43FB6" w:rsidRDefault="00B43FB6" w:rsidP="00B43FB6">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ites: Basics of Marketing            Neptun-code: GT_AKMNE009-17</w:t>
      </w:r>
    </w:p>
    <w:p w:rsidR="00B43FB6" w:rsidRDefault="00B43FB6"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Marietta Kiss</w:t>
      </w:r>
    </w:p>
    <w:p w:rsidR="00B43FB6" w:rsidRDefault="00B43FB6" w:rsidP="00115C04">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Course goals:</w:t>
      </w:r>
    </w:p>
    <w:p w:rsid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As this course is a sequel to Basics of Marketing, its aim is to make students able to apply their previously gained marketing knowledge in solving business problems. Beside the new topics, the course aims to deepen the marketing knowledge students already have, via lectures and seminars, including a marketing simulation game.</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 xml:space="preserve">Competences: </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 xml:space="preserve">Knowledge: </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know the specificities of team and project work.</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know the methods and tools of professional and efficient communication.</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From the textbook, class discussions, and the simulation game students will learn about the decisions that marketers must make.</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get a knowledge about tools, methods, and frameworks that will assist them in making those decisions effectively.</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Capabilities: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are able to write and present, and participate in discussions in English.</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are able to participate in team/project work.</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They are able to use modern information technology tools (Microsoft Word, PowerPoint, </w:t>
      </w:r>
      <w:proofErr w:type="gramStart"/>
      <w:r w:rsidRPr="004357A5">
        <w:rPr>
          <w:rFonts w:ascii="Times New Roman" w:hAnsi="Times New Roman" w:cs="Times New Roman"/>
          <w:sz w:val="20"/>
          <w:szCs w:val="20"/>
          <w:lang w:val="en-GB"/>
        </w:rPr>
        <w:t>Internet</w:t>
      </w:r>
      <w:proofErr w:type="gramEnd"/>
      <w:r w:rsidRPr="004357A5">
        <w:rPr>
          <w:rFonts w:ascii="Times New Roman" w:hAnsi="Times New Roman" w:cs="Times New Roman"/>
          <w:sz w:val="20"/>
          <w:szCs w:val="20"/>
          <w:lang w:val="en-GB"/>
        </w:rPr>
        <w:t>) and to communicate in a professional and efficient manner both in writing and orally.</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Attitudes: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are open to adopt and use the modern and innovative processes.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are open to different opinions of others if they are well justified professionally.</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Autonomy, responsibility:</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take responsibility for their professional decisions.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are able to plan and manage marketing processes individually.</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Students are able to analyze the role of marketing within the firm and society. </w:t>
      </w:r>
    </w:p>
    <w:p w:rsid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On the practical side, this new understanding of marketing should make each of them a more knowledgeable consumer.</w:t>
      </w: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Pr="004357A5" w:rsidRDefault="00AD4A00" w:rsidP="004357A5">
      <w:pPr>
        <w:spacing w:after="0" w:line="240" w:lineRule="auto"/>
        <w:jc w:val="both"/>
        <w:rPr>
          <w:rFonts w:ascii="Times New Roman" w:hAnsi="Times New Roman" w:cs="Times New Roman"/>
          <w:sz w:val="20"/>
          <w:szCs w:val="20"/>
          <w:lang w:val="en-GB"/>
        </w:rPr>
      </w:pPr>
    </w:p>
    <w:p w:rsidR="004357A5" w:rsidRPr="00AD4A00" w:rsidRDefault="00AD4A00" w:rsidP="004357A5">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4357A5" w:rsidRPr="00AD4A00">
        <w:rPr>
          <w:rFonts w:ascii="Times New Roman" w:hAnsi="Times New Roman" w:cs="Times New Roman"/>
          <w:i/>
          <w:sz w:val="20"/>
          <w:szCs w:val="20"/>
          <w:lang w:val="en-GB"/>
        </w:rPr>
        <w:t>, topics: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The course includes the following topics: communicating customer value; advertising and public relations; personal selling and sales promotion; direct, online, social media, and mobile marketing; creating competitive advantage; the global marketplace; social responsibility and ethics; managing the marketing organization.</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Learning methods: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Lecture presentations (students are provided with lecture slides), class discussions, e-learning materials including the e-book, online assignments/homework, and study plan with additional exercises to practice, and a marketing simulation game.</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Assessment</w:t>
      </w:r>
      <w:r w:rsidR="00AD4A00">
        <w:rPr>
          <w:rFonts w:ascii="Times New Roman" w:hAnsi="Times New Roman" w:cs="Times New Roman"/>
          <w:i/>
          <w:sz w:val="20"/>
          <w:szCs w:val="20"/>
          <w:lang w:val="en-GB"/>
        </w:rPr>
        <w:t>:</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The calculation of the final grade is as follows: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Introductory test on the simulation game </w:t>
      </w:r>
      <w:r w:rsidRPr="004357A5">
        <w:rPr>
          <w:rFonts w:ascii="Times New Roman" w:hAnsi="Times New Roman" w:cs="Times New Roman"/>
          <w:sz w:val="20"/>
          <w:szCs w:val="20"/>
          <w:lang w:val="en-GB"/>
        </w:rPr>
        <w:tab/>
        <w:t>5%</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Oral presentation of team strategy </w:t>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t>20%</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Hand-out for oral presentation</w:t>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t>5%</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Performance in the simulation game   </w:t>
      </w:r>
      <w:r w:rsidRPr="004357A5">
        <w:rPr>
          <w:rFonts w:ascii="Times New Roman" w:hAnsi="Times New Roman" w:cs="Times New Roman"/>
          <w:sz w:val="20"/>
          <w:szCs w:val="20"/>
          <w:lang w:val="en-GB"/>
        </w:rPr>
        <w:tab/>
        <w:t>20%</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Examination </w:t>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t>50%</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Extra credit questions via MyLab Marketing</w:t>
      </w:r>
      <w:r w:rsidRPr="004357A5">
        <w:rPr>
          <w:rFonts w:ascii="Times New Roman" w:hAnsi="Times New Roman" w:cs="Times New Roman"/>
          <w:sz w:val="20"/>
          <w:szCs w:val="20"/>
          <w:lang w:val="en-GB"/>
        </w:rPr>
        <w:tab/>
        <w:t>+10%</w:t>
      </w:r>
      <w:r w:rsidRPr="004357A5">
        <w:rPr>
          <w:rFonts w:ascii="Times New Roman" w:hAnsi="Times New Roman" w:cs="Times New Roman"/>
          <w:sz w:val="20"/>
          <w:szCs w:val="20"/>
          <w:lang w:val="en-GB"/>
        </w:rPr>
        <w:tab/>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The final result will be evaluated according to the following schedule:</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0-50% – 1</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51-62% – 2</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63-74% – 3</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75-86% – 4</w:t>
      </w:r>
      <w:r w:rsidRPr="004357A5">
        <w:rPr>
          <w:rFonts w:ascii="Times New Roman" w:hAnsi="Times New Roman" w:cs="Times New Roman"/>
          <w:sz w:val="20"/>
          <w:szCs w:val="20"/>
          <w:lang w:val="en-GB"/>
        </w:rPr>
        <w:tab/>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87-110% – 5</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Attendance is expected and is taken at the beginning or the end of each class. More than three absences from seminar class for any reason will result in denial of the signature for the class. Participation is particularly important and NOT VOLUNTARY in our simulation game. Students participate in the simulation game in teams. In the second seminar, teams have to take a short test about the simulation game rules in order to be prepared for the game.</w:t>
      </w:r>
    </w:p>
    <w:p w:rsid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Student grade for the seminar work is based on a peer review completed by each member of the team in the last seminar to determine whether each member of the team contributed fairly to prepare the assigned tasks (both the game and the presentation). A team member who fails to contribute can be dismissed. A dismissed team member will lose 50% of his/her grade based on the peer review and will not be credited for submitted work related to the marketing game after the dismissal. Only those students’ peer reviews will be taken into account who are present and submit the review when requested.</w:t>
      </w:r>
    </w:p>
    <w:p w:rsidR="00AD4A00" w:rsidRDefault="00AD4A00" w:rsidP="00AD4A0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D4A00" w:rsidRPr="004357A5" w:rsidRDefault="00AD4A00" w:rsidP="004357A5">
      <w:pPr>
        <w:spacing w:after="0" w:line="240" w:lineRule="auto"/>
        <w:jc w:val="both"/>
        <w:rPr>
          <w:rFonts w:ascii="Times New Roman" w:hAnsi="Times New Roman" w:cs="Times New Roman"/>
          <w:sz w:val="20"/>
          <w:szCs w:val="20"/>
          <w:lang w:val="en-GB"/>
        </w:rPr>
      </w:pP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Oral presentation on the firm strategy (preparing PowerPoint slides is compulsory!) will be graded on two parts: content and delivery. Content includes whether the presentation was accurate, complete, specific, and detailed. Delivery includes whether the presentation was interesting, lively, special, upbeat, and clear. The oral presentation cannot be skipped or rescheduled; the only date in which it should be held is the last class. In case of the omission of the presentation, the signature will be denied for all of the group members. The signature will also be denied if the team totally misses the presentation topic so that the presentation is valueless. Ppt slides of the presentation (i.e. hand-out) have to be submitted until the beginning of the last seminar. Late submission will result in a loss of 50% of the grade for the hand-out.</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Compulsory readings: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KOTLER, P.–ARMSTRONG, G. (2020): Principles of Marketing. Global Edition, 18/E, Pearson, ISBN: 9781292341132</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MASON, C. H.–PERRAULT, W. D. (2002): The Marketing Game! 3rd Edition. McGraw-Hill Higher Education, New York (USA), ISBN: 0 256 13988 1</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 xml:space="preserve">Recommended readings: </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ARMSTRONG, G.–ARMSTRONG, G. T. (2020): Pearson MyLab Marketing- Instant Access - for Principles of Marketing. Global Edition, ISBN-13: 9781292341187</w:t>
      </w:r>
    </w:p>
    <w:p w:rsidR="00B80520"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KOTLER, P.–KELLER, K. L.–BRADY, M.–GOODMAN, M.–HANSEN, </w:t>
      </w:r>
      <w:proofErr w:type="gramStart"/>
      <w:r w:rsidRPr="004357A5">
        <w:rPr>
          <w:rFonts w:ascii="Times New Roman" w:hAnsi="Times New Roman" w:cs="Times New Roman"/>
          <w:sz w:val="20"/>
          <w:szCs w:val="20"/>
          <w:lang w:val="en-GB"/>
        </w:rPr>
        <w:t>T</w:t>
      </w:r>
      <w:proofErr w:type="gramEnd"/>
      <w:r w:rsidRPr="004357A5">
        <w:rPr>
          <w:rFonts w:ascii="Times New Roman" w:hAnsi="Times New Roman" w:cs="Times New Roman"/>
          <w:sz w:val="20"/>
          <w:szCs w:val="20"/>
          <w:lang w:val="en-GB"/>
        </w:rPr>
        <w:t>. (2019): Marketing Management. 4th European Edition, Pearson/Prentice Hall, Harlow, ISBN: 9781292248448</w:t>
      </w:r>
    </w:p>
    <w:p w:rsidR="00B80520" w:rsidRDefault="00B80520" w:rsidP="00B43FB6">
      <w:pPr>
        <w:spacing w:after="0" w:line="240" w:lineRule="auto"/>
        <w:jc w:val="both"/>
        <w:rPr>
          <w:rFonts w:ascii="Times New Roman" w:hAnsi="Times New Roman" w:cs="Times New Roman"/>
          <w:sz w:val="20"/>
          <w:szCs w:val="20"/>
          <w:lang w:val="en-GB"/>
        </w:rPr>
      </w:pPr>
    </w:p>
    <w:p w:rsidR="00B80520" w:rsidRDefault="00B80520" w:rsidP="00B43FB6">
      <w:pPr>
        <w:spacing w:after="0" w:line="240" w:lineRule="auto"/>
        <w:jc w:val="both"/>
        <w:rPr>
          <w:rFonts w:ascii="Times New Roman" w:hAnsi="Times New Roman" w:cs="Times New Roman"/>
          <w:sz w:val="20"/>
          <w:szCs w:val="20"/>
          <w:lang w:val="en-GB"/>
        </w:rPr>
      </w:pPr>
    </w:p>
    <w:p w:rsidR="00B80520" w:rsidRDefault="00B8052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80520" w:rsidRDefault="00B80520" w:rsidP="00B43FB6">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center"/>
        <w:rPr>
          <w:rFonts w:ascii="Times New Roman" w:hAnsi="Times New Roman" w:cs="Times New Roman"/>
          <w:b/>
          <w:sz w:val="20"/>
          <w:szCs w:val="20"/>
          <w:lang w:val="en-GB"/>
        </w:rPr>
      </w:pPr>
      <w:r w:rsidRPr="00AD4A00">
        <w:rPr>
          <w:rFonts w:ascii="Times New Roman" w:hAnsi="Times New Roman" w:cs="Times New Roman"/>
          <w:b/>
          <w:sz w:val="20"/>
          <w:szCs w:val="20"/>
          <w:lang w:val="en-GB"/>
        </w:rPr>
        <w:t>Syllabus</w:t>
      </w:r>
    </w:p>
    <w:p w:rsidR="00AD4A00" w:rsidRDefault="00AD4A00" w:rsidP="00B43FB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A00" w:rsidRPr="00AD4A00" w:rsidTr="00AD4A00">
        <w:trPr>
          <w:jc w:val="center"/>
        </w:trPr>
        <w:tc>
          <w:tcPr>
            <w:tcW w:w="705"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Week</w:t>
            </w:r>
          </w:p>
        </w:tc>
        <w:tc>
          <w:tcPr>
            <w:tcW w:w="5386"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Topics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Orientation, course overview</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have a basic overview of the semester’s topic.</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2.</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 xml:space="preserve">Lecture: Review of Basics of Marketing </w:t>
            </w:r>
            <w:proofErr w:type="gramStart"/>
            <w:r w:rsidRPr="00AD4A00">
              <w:rPr>
                <w:rFonts w:ascii="Times New Roman" w:eastAsia="Calibri" w:hAnsi="Times New Roman" w:cs="Times New Roman"/>
                <w:sz w:val="20"/>
                <w:szCs w:val="20"/>
                <w:lang w:val="en-US" w:eastAsia="hu-HU"/>
              </w:rPr>
              <w:t>I</w:t>
            </w:r>
            <w:proofErr w:type="gramEnd"/>
            <w:r w:rsidRPr="00AD4A00">
              <w:rPr>
                <w:rFonts w:ascii="Times New Roman" w:eastAsia="Calibri" w:hAnsi="Times New Roman" w:cs="Times New Roman"/>
                <w:sz w:val="20"/>
                <w:szCs w:val="20"/>
                <w:lang w:val="en-US" w:eastAsia="hu-HU"/>
              </w:rPr>
              <w:t>.</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Introduction to the use of the simulation game, forming teams; trial round</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will get a review of their previous knowledge about the definition of marketing, marketing process, the basic concepts of marketing (needs, wants, demand, market, exchange, and customer value), the marketing management orientations, the marketing planning process, including the integrated marketing mix. They review the two levels of the marketing environment: Microenvironment (the company, suppliers, marketing intermediaries, competitors, publics, customers) and Macroenvironment (demographic, economic, natural, technological, political and social, cultural environments) as well as the marketing information system and its parts (internal databases, marketing intelligence, and marketing research).</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3.</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Review of Basics of Marketing II.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will get a review of the Model of Consumer Behavior, the difference between business and consumer markets, and the Model of Business Buyer Behavior. They review the three parts of the value creating marketing strategy (segmentation, targeting and positioning), the definition and classification of products and the basic product decisions (attributes, branding, packaging, labeling, and support services), the new product development process and product life cycle strategies.</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D4A00" w:rsidRDefault="00AD4A00" w:rsidP="00B43FB6">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Review of Basics of Marketing III.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Level1, round1</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are able to understand the basic pricing strategies, additional considerations affecting pricing decisions and special pricing strategies (new-product pricing, product mix pricing, price adjustments, and price changes). They will be able to define supply chain and intermediaries, and distinguish among types of distribution systems. They understand channel design decisions and marketing logistics and they are able to distinguish between wholesaling and retailing activities, and identify and characterize different wholesalers and retailers. Students are introduced to the use of the simulation game.</w:t>
            </w:r>
          </w:p>
        </w:tc>
      </w:tr>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Engaging Customers and Communicating Customer Value</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are able to identify the elements of the integrated marketing communications, to describe the communication process, and to identify the steps in developing effective marketing communications programs.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6.</w:t>
            </w:r>
          </w:p>
        </w:tc>
        <w:tc>
          <w:tcPr>
            <w:tcW w:w="5244"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Advertising and Public Relations</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Level1, rounds2-3</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understand two basic marketing communication tools (advertising and PR), their uses, advantages and disadvantages, and types.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7.</w:t>
            </w:r>
          </w:p>
        </w:tc>
        <w:tc>
          <w:tcPr>
            <w:tcW w:w="5244"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Personal Selling and Sales Promotion</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understand two further marketing communication tools (personal selling and sales promotions), their uses, advantages and disadvantages, and types.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8.</w:t>
            </w:r>
          </w:p>
        </w:tc>
        <w:tc>
          <w:tcPr>
            <w:tcW w:w="5244"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Direct, Online, Social Media, and Mobile Marketing</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Level2, round4</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know direct marketing as a communication tool and its newest forms, online, social media, and mobile marketing.</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Default="00AD4A00" w:rsidP="00B43FB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9.</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Creating Competitive Advantage</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understand competitor analysis and basic competitive strategies to be able to form sound marketing strategies.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10.</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The Global Marketplace</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Level3, round5</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understand major international marketing decisions: analyzing the international marketing environment, deciding whether to go global, deciding which markets to enter, deciding how to enter the market, deciding on the global marketing program, deciding on the global marketing organization.</w:t>
            </w:r>
          </w:p>
        </w:tc>
      </w:tr>
      <w:tr w:rsidR="00AD4A00" w:rsidRPr="00AD4A00" w:rsidTr="00AD4A00">
        <w:trPr>
          <w:trHeight w:val="342"/>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11.</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Social Responsibility and Ethics</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will know the role of social responsibility and ethics in marketing.</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12.</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Managing the Marketing Organization</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Level3, rounds6-7</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will know the possibilities to organize a marketing department as well as some questions of the implementation and control of marketing plans.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13.</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Revision 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will review what they have learnt during the semester.</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 xml:space="preserve">14. </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Revision II.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Team presentations, evaluation of the semester</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will review what they have learnt during the semester. They develop their presentation skills and receive a feedback on their personal work in the semester from the team members and from the instructor.</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D4A00" w:rsidRDefault="00AD4A00" w:rsidP="00B43FB6">
      <w:pPr>
        <w:spacing w:after="0" w:line="240" w:lineRule="auto"/>
        <w:jc w:val="both"/>
        <w:rPr>
          <w:rFonts w:ascii="Times New Roman" w:hAnsi="Times New Roman" w:cs="Times New Roman"/>
          <w:sz w:val="20"/>
          <w:szCs w:val="20"/>
          <w:lang w:val="en-GB"/>
        </w:rPr>
      </w:pPr>
    </w:p>
    <w:p w:rsidR="00B80520" w:rsidRPr="001726A9"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Corporate Finance</w:t>
      </w:r>
      <w:r>
        <w:rPr>
          <w:rFonts w:ascii="Times New Roman" w:hAnsi="Times New Roman" w:cs="Times New Roman"/>
          <w:sz w:val="20"/>
          <w:szCs w:val="20"/>
          <w:lang w:val="en-GB"/>
        </w:rPr>
        <w:t xml:space="preserve">                  Neptun-code: GT_AKMNE026-17</w:t>
      </w:r>
    </w:p>
    <w:p w:rsidR="00B80520" w:rsidRPr="000B7B03"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B80520"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B80520" w:rsidRDefault="00B80520" w:rsidP="00B80520">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ites: Finance                            Neptun-code: </w:t>
      </w:r>
      <w:r w:rsidRPr="00B80520">
        <w:rPr>
          <w:rFonts w:ascii="Times New Roman" w:hAnsi="Times New Roman" w:cs="Times New Roman"/>
          <w:sz w:val="20"/>
          <w:szCs w:val="20"/>
          <w:lang w:val="en-GB"/>
        </w:rPr>
        <w:t>GT_AKMNE018-17</w:t>
      </w:r>
    </w:p>
    <w:p w:rsidR="00B80520"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Patrícia Becsky-Nagy</w:t>
      </w:r>
    </w:p>
    <w:p w:rsidR="00B80520"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Instructors: Dr. Balázs Fazekas</w:t>
      </w:r>
    </w:p>
    <w:p w:rsidR="00B80520" w:rsidRDefault="00B80520" w:rsidP="00B43FB6">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Course goals: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In Corporate Finance I Students get acquainted with the basic concepts of financial management, the financial processes of companies and the related analytical methods. Students meeting the requirements of the course a</w:t>
      </w:r>
      <w:r>
        <w:rPr>
          <w:rFonts w:ascii="Times New Roman" w:hAnsi="Times New Roman" w:cs="Times New Roman"/>
          <w:sz w:val="20"/>
          <w:szCs w:val="20"/>
          <w:lang w:val="en-GB"/>
        </w:rPr>
        <w:t xml:space="preserve">re able </w:t>
      </w:r>
      <w:proofErr w:type="gramStart"/>
      <w:r>
        <w:rPr>
          <w:rFonts w:ascii="Times New Roman" w:hAnsi="Times New Roman" w:cs="Times New Roman"/>
          <w:sz w:val="20"/>
          <w:szCs w:val="20"/>
          <w:lang w:val="en-GB"/>
        </w:rPr>
        <w:t xml:space="preserve">the </w:t>
      </w:r>
      <w:r w:rsidRPr="00AD4A00">
        <w:rPr>
          <w:rFonts w:ascii="Times New Roman" w:hAnsi="Times New Roman" w:cs="Times New Roman"/>
          <w:sz w:val="20"/>
          <w:szCs w:val="20"/>
          <w:lang w:val="en-GB"/>
        </w:rPr>
        <w:t>comprehend</w:t>
      </w:r>
      <w:proofErr w:type="gramEnd"/>
      <w:r w:rsidRPr="00AD4A00">
        <w:rPr>
          <w:rFonts w:ascii="Times New Roman" w:hAnsi="Times New Roman" w:cs="Times New Roman"/>
          <w:sz w:val="20"/>
          <w:szCs w:val="20"/>
          <w:lang w:val="en-GB"/>
        </w:rPr>
        <w:t xml:space="preserve"> and evaluate the financial aspects of corporate economic decisions and their effects.</w:t>
      </w:r>
    </w:p>
    <w:p w:rsidR="00AD4A00" w:rsidRPr="00AD4A00" w:rsidRDefault="00AD4A00" w:rsidP="00AD4A0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AD4A00">
        <w:rPr>
          <w:rFonts w:ascii="Times New Roman" w:hAnsi="Times New Roman" w:cs="Times New Roman"/>
          <w:i/>
          <w:sz w:val="20"/>
          <w:szCs w:val="20"/>
          <w:lang w:val="en-GB"/>
        </w:rPr>
        <w:t>, topics: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During the course Students get acquainted with the financial statements and the methods used to analyze them. Topics like time value calculations and the numerous investment decision methods are the fundamentals of long term financial decisions. The semester also includes the discussion of the most important securities; stocks and bonds.</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Learning methods: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Assessment:</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Requirements for getting the signatures: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3 occasions, otherwise the signature is denied. Furthermore, Students must reach at least 60% score with their test.</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Learning materials: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rsid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Default="00AD4A00" w:rsidP="00AD4A00">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Grading system:</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Test opportunities: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Topics and structure of tests: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Evaluation of tests: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Grade is given based on the score of the test. (Theory and practical parts have 50-50% in evaluation, but there is no minimum requirement for the theory or the practical part alone, the final score is the average of the theory and practical parts.) Based on test scor</w:t>
      </w:r>
      <w:r>
        <w:rPr>
          <w:rFonts w:ascii="Times New Roman" w:hAnsi="Times New Roman" w:cs="Times New Roman"/>
          <w:sz w:val="20"/>
          <w:szCs w:val="20"/>
          <w:lang w:val="en-GB"/>
        </w:rPr>
        <w:t>e the grades are the following:</w:t>
      </w:r>
    </w:p>
    <w:p w:rsidR="00AD4A00" w:rsidRPr="00AD4A00" w:rsidRDefault="00AD4A00" w:rsidP="00AD4A00">
      <w:pPr>
        <w:spacing w:after="0" w:line="240" w:lineRule="auto"/>
        <w:jc w:val="both"/>
        <w:rPr>
          <w:rFonts w:ascii="Times New Roman" w:hAnsi="Times New Roman" w:cs="Times New Roman"/>
          <w:sz w:val="20"/>
          <w:szCs w:val="20"/>
          <w:lang w:val="en-GB"/>
        </w:rPr>
      </w:pPr>
      <w:proofErr w:type="gramStart"/>
      <w:r w:rsidRPr="00AD4A00">
        <w:rPr>
          <w:rFonts w:ascii="Times New Roman" w:hAnsi="Times New Roman" w:cs="Times New Roman"/>
          <w:sz w:val="20"/>
          <w:szCs w:val="20"/>
          <w:lang w:val="en-GB"/>
        </w:rPr>
        <w:t>under</w:t>
      </w:r>
      <w:proofErr w:type="gramEnd"/>
      <w:r w:rsidRPr="00AD4A00">
        <w:rPr>
          <w:rFonts w:ascii="Times New Roman" w:hAnsi="Times New Roman" w:cs="Times New Roman"/>
          <w:sz w:val="20"/>
          <w:szCs w:val="20"/>
          <w:lang w:val="en-GB"/>
        </w:rPr>
        <w:t xml:space="preserve"> 60%:       no signature</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60-69%:            2, pass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70-79%:            3, satisfactory</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80-89%:            4, good</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90-100%:          5, excellent</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Teachers and Students must follow the guidelines in every situation the UD’s Statue of Teaching and Examination and its Ethical Code.</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Compulsory readings: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Topics of the lectures and seminars.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Berk, J. – DeMarzo, P. – Harford, J. (2017): Fundamentals of Corporate Finance. Fourth edition, Pearson Education Limited, ISBN 10: 0134475569</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A47FD3" w:rsidRDefault="00AD4A00" w:rsidP="00B43FB6">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Becsky-Nagy, P. – Fazekas, B. (2018): Exercises and Case Studies from Corporate Finance II – Investment decisions. U</w:t>
      </w:r>
      <w:r>
        <w:rPr>
          <w:rFonts w:ascii="Times New Roman" w:hAnsi="Times New Roman" w:cs="Times New Roman"/>
          <w:sz w:val="20"/>
          <w:szCs w:val="20"/>
          <w:lang w:val="en-GB"/>
        </w:rPr>
        <w:t>niversity of Debrecen</w:t>
      </w:r>
    </w:p>
    <w:p w:rsidR="00A47FD3" w:rsidRDefault="00A47FD3" w:rsidP="00B43FB6">
      <w:pPr>
        <w:spacing w:after="0" w:line="240" w:lineRule="auto"/>
        <w:jc w:val="both"/>
        <w:rPr>
          <w:rFonts w:ascii="Times New Roman" w:hAnsi="Times New Roman" w:cs="Times New Roman"/>
          <w:sz w:val="20"/>
          <w:szCs w:val="20"/>
          <w:lang w:val="en-GB"/>
        </w:rPr>
      </w:pPr>
    </w:p>
    <w:p w:rsidR="00A47FD3" w:rsidRDefault="00A47FD3"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47FD3" w:rsidRDefault="00A47FD3"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center"/>
        <w:rPr>
          <w:rFonts w:ascii="Times New Roman" w:hAnsi="Times New Roman" w:cs="Times New Roman"/>
          <w:b/>
          <w:sz w:val="20"/>
          <w:szCs w:val="20"/>
          <w:lang w:val="en-GB"/>
        </w:rPr>
      </w:pPr>
      <w:r w:rsidRPr="00AD4A00">
        <w:rPr>
          <w:rFonts w:ascii="Times New Roman" w:hAnsi="Times New Roman" w:cs="Times New Roman"/>
          <w:b/>
          <w:sz w:val="20"/>
          <w:szCs w:val="20"/>
          <w:lang w:val="en-GB"/>
        </w:rPr>
        <w:t>Syllabus</w:t>
      </w:r>
    </w:p>
    <w:p w:rsidR="00AD4A00" w:rsidRDefault="00AD4A00" w:rsidP="00AD4A00">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AD4A00" w:rsidRPr="00AD4A00" w:rsidTr="00AD4A00">
        <w:trPr>
          <w:jc w:val="center"/>
        </w:trPr>
        <w:tc>
          <w:tcPr>
            <w:tcW w:w="705"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Week</w:t>
            </w:r>
          </w:p>
        </w:tc>
        <w:tc>
          <w:tcPr>
            <w:tcW w:w="5244"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Topics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Syllabus, Corporate finance and the financial manager</w:t>
            </w:r>
          </w:p>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The Students get acquainted with the basic principle of financial management</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2.</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Financial statements, cash flow statement</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The Students become familiar with the financial statements with special emphasis on the cash flow of companies.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3.</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Introduction to financial statement analysis 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The Students are able to use financial indicators in order to analyze various aspects of the operation of companies, e.g. liquidity, capital structure, profitability.</w:t>
            </w:r>
          </w:p>
        </w:tc>
      </w:tr>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Introduction to financial statement analysis II.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The Students are adept in reading financial statements and in the use of various financial indicators, including turnover ratios, cash-flow based ratios, market based indicators and the Du Pont identity.</w:t>
            </w:r>
          </w:p>
        </w:tc>
      </w:tr>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The time value of money: An introduction</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know the basic principles and methods of time value calculations.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6.</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Time value of money: valuing cash flow streams</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are able to comprehend and valuate more complex cash flow streams, annuities, growing annuities and perpetuities.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7.</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Interest rates and bonds 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are familiar with the types and features of bonds. They are able to model the cash flows of bonds.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8.</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Bonds II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are capable of computing intrinsic value and various descriptive indicators of bonds.</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Default="00AD4A00" w:rsidP="00B43FB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9.</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Stock Valuation I</w:t>
            </w:r>
          </w:p>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val="en-US" w:eastAsia="hu-HU"/>
              </w:rPr>
              <w:t>LO: Students are familiar with the types and features of stocks. They are able to model the cash flows of stocks.</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10.</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Stock Valuation II</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LO: Students are capable of computing intrinsic value and various descriptive indicators of stocks.</w:t>
            </w:r>
          </w:p>
        </w:tc>
      </w:tr>
      <w:tr w:rsidR="002D6F0E" w:rsidRPr="002D6F0E" w:rsidTr="002D6F0E">
        <w:trPr>
          <w:trHeight w:val="342"/>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11.</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Investments decision rules I</w:t>
            </w:r>
          </w:p>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val="en-US" w:eastAsia="hu-HU"/>
              </w:rPr>
              <w:t>LO: Students become aware of the main factors needed to be taken into consideration while making investment decisions. NPV method.</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12.</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Investments decision rules II</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 xml:space="preserve">LO: Students are able to use numerous investment decision methods that are common in corporate practice (NPV, IRR, </w:t>
            </w:r>
            <w:proofErr w:type="gramStart"/>
            <w:r w:rsidRPr="002D6F0E">
              <w:rPr>
                <w:rFonts w:ascii="Times New Roman" w:eastAsia="Calibri" w:hAnsi="Times New Roman" w:cs="Times New Roman"/>
                <w:sz w:val="20"/>
                <w:szCs w:val="20"/>
                <w:lang w:val="en-US" w:eastAsia="hu-HU"/>
              </w:rPr>
              <w:t>PI</w:t>
            </w:r>
            <w:proofErr w:type="gramEnd"/>
            <w:r w:rsidRPr="002D6F0E">
              <w:rPr>
                <w:rFonts w:ascii="Times New Roman" w:eastAsia="Calibri" w:hAnsi="Times New Roman" w:cs="Times New Roman"/>
                <w:sz w:val="20"/>
                <w:szCs w:val="20"/>
                <w:lang w:val="en-US" w:eastAsia="hu-HU"/>
              </w:rPr>
              <w:t>).  They are able to compare investment opportunities.</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13.</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Fundamentals of capital budgeting</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LO: Students are familiar with the fundamentals of capital budgeting</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 xml:space="preserve">14. </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Summary</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LO: Students are able to synthetize the gained knowledge and think in the complex system of finance.</w:t>
            </w:r>
          </w:p>
        </w:tc>
      </w:tr>
    </w:tbl>
    <w:p w:rsidR="00AD4A00" w:rsidRDefault="00AD4A00"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F0E" w:rsidRDefault="002D6F0E" w:rsidP="00B43FB6">
      <w:pPr>
        <w:spacing w:after="0" w:line="240" w:lineRule="auto"/>
        <w:jc w:val="both"/>
        <w:rPr>
          <w:rFonts w:ascii="Times New Roman" w:hAnsi="Times New Roman" w:cs="Times New Roman"/>
          <w:sz w:val="20"/>
          <w:szCs w:val="20"/>
          <w:lang w:val="en-GB"/>
        </w:rPr>
      </w:pPr>
    </w:p>
    <w:p w:rsidR="00A47FD3" w:rsidRPr="001726A9" w:rsidRDefault="00A47FD3" w:rsidP="00A47FD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Statistics II.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w:t>
      </w:r>
      <w:r>
        <w:rPr>
          <w:rFonts w:ascii="Times New Roman" w:hAnsi="Times New Roman" w:cs="Times New Roman"/>
          <w:sz w:val="20"/>
          <w:szCs w:val="20"/>
          <w:lang w:val="en-GB"/>
        </w:rPr>
        <w:t>E028</w:t>
      </w:r>
      <w:r w:rsidRPr="009320E0">
        <w:rPr>
          <w:rFonts w:ascii="Times New Roman" w:hAnsi="Times New Roman" w:cs="Times New Roman"/>
          <w:sz w:val="20"/>
          <w:szCs w:val="20"/>
          <w:lang w:val="en-GB"/>
        </w:rPr>
        <w:t>-17</w:t>
      </w:r>
    </w:p>
    <w:p w:rsidR="00A47FD3" w:rsidRPr="001726A9" w:rsidRDefault="00A47FD3" w:rsidP="00A47FD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96F62">
        <w:rPr>
          <w:rFonts w:ascii="Times New Roman" w:hAnsi="Times New Roman" w:cs="Times New Roman"/>
          <w:sz w:val="20"/>
          <w:szCs w:val="20"/>
          <w:lang w:val="en-GB"/>
        </w:rPr>
        <w:t>Statistics</w:t>
      </w:r>
      <w:r w:rsidRPr="001726A9">
        <w:rPr>
          <w:rFonts w:ascii="Times New Roman" w:hAnsi="Times New Roman" w:cs="Times New Roman"/>
          <w:sz w:val="20"/>
          <w:szCs w:val="20"/>
          <w:lang w:val="en-GB"/>
        </w:rPr>
        <w:t xml:space="preserve"> and Methodology</w:t>
      </w:r>
    </w:p>
    <w:p w:rsidR="00A47FD3" w:rsidRDefault="00A47FD3" w:rsidP="00A47FD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5</w:t>
      </w:r>
    </w:p>
    <w:p w:rsidR="00A47FD3" w:rsidRDefault="00A47FD3" w:rsidP="00A47FD3">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ites: Statistics I.                           Neptun-code: GT_AKMNE021</w:t>
      </w:r>
      <w:r w:rsidRPr="00B80520">
        <w:rPr>
          <w:rFonts w:ascii="Times New Roman" w:hAnsi="Times New Roman" w:cs="Times New Roman"/>
          <w:sz w:val="20"/>
          <w:szCs w:val="20"/>
          <w:lang w:val="en-GB"/>
        </w:rPr>
        <w:t>-17</w:t>
      </w:r>
    </w:p>
    <w:p w:rsidR="00A47FD3" w:rsidRDefault="00A47FD3" w:rsidP="00A47FD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Prof. Dr. Péter Balogh</w:t>
      </w:r>
    </w:p>
    <w:p w:rsidR="00A47FD3" w:rsidRDefault="00A47FD3" w:rsidP="00B43FB6">
      <w:pPr>
        <w:spacing w:after="0" w:line="240" w:lineRule="auto"/>
        <w:jc w:val="both"/>
        <w:rPr>
          <w:rFonts w:ascii="Times New Roman" w:hAnsi="Times New Roman" w:cs="Times New Roman"/>
          <w:sz w:val="20"/>
          <w:szCs w:val="20"/>
          <w:lang w:val="en-GB"/>
        </w:rPr>
      </w:pP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Purpose of the course:</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Required professional competences which are established and further enhance</w:t>
      </w:r>
      <w:r>
        <w:rPr>
          <w:rFonts w:ascii="Times New Roman" w:hAnsi="Times New Roman" w:cs="Times New Roman"/>
          <w:sz w:val="20"/>
          <w:szCs w:val="20"/>
          <w:lang w:val="en-GB"/>
        </w:rPr>
        <w:t>d on the merits of this subject</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 xml:space="preserve">Knowledge: </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Skills: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Attitude:</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Autonomy and responsibility:</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Students will be able to plan economic processes and to control purchasing and marketing processes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Short subject description and main topics: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The course covers the basic concept of hypothesis tests, parametric hypothesis tests (for means, variances and population proportions) are studied, as well as some further tests for goodness of fit and independence, regression analysis, both simple and multiple ones and some basic time series methods (smoothing, trends, seasonality, forecasting).</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Planned teaching activities and methods:</w:t>
      </w:r>
    </w:p>
    <w:p w:rsid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During the seminars we solve exercises of the book using SPSS for getting the solutions. Attending the lectures and the seminars are compulsory.</w:t>
      </w:r>
    </w:p>
    <w:p w:rsidR="002D6F0E" w:rsidRDefault="002D6F0E" w:rsidP="002D6F0E">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F0E" w:rsidRPr="002D6F0E" w:rsidRDefault="002D6F0E" w:rsidP="002D6F0E">
      <w:pPr>
        <w:spacing w:after="0" w:line="240" w:lineRule="auto"/>
        <w:rPr>
          <w:rFonts w:ascii="Times New Roman" w:hAnsi="Times New Roman" w:cs="Times New Roman"/>
          <w:b/>
          <w:sz w:val="20"/>
          <w:szCs w:val="20"/>
          <w:lang w:val="en-GB"/>
        </w:rPr>
      </w:pP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Evaluation:</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The overall course grade will be based on the working on practices and the final computer exams.</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Compulsory literature:</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Howitt, D. – Cramer D.: Introduction to Statistics in Psychology, 6/E Pearson, Harlow. 2014. 744. p. ISBN-13: 9781292000749</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 xml:space="preserve">Recommended literature: </w:t>
      </w:r>
    </w:p>
    <w:p w:rsidR="00A47FD3"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2D6F0E" w:rsidRDefault="002D6F0E" w:rsidP="002D6F0E">
      <w:pPr>
        <w:spacing w:after="0" w:line="240" w:lineRule="auto"/>
        <w:jc w:val="both"/>
        <w:rPr>
          <w:rFonts w:ascii="Times New Roman" w:hAnsi="Times New Roman" w:cs="Times New Roman"/>
          <w:sz w:val="20"/>
          <w:szCs w:val="20"/>
          <w:lang w:val="en-GB"/>
        </w:rPr>
      </w:pPr>
    </w:p>
    <w:p w:rsidR="00A47FD3" w:rsidRPr="002D6F0E" w:rsidRDefault="002D6F0E" w:rsidP="002D6F0E">
      <w:pPr>
        <w:spacing w:after="0" w:line="240" w:lineRule="auto"/>
        <w:jc w:val="center"/>
        <w:rPr>
          <w:rFonts w:ascii="Times New Roman" w:hAnsi="Times New Roman" w:cs="Times New Roman"/>
          <w:b/>
          <w:sz w:val="20"/>
          <w:szCs w:val="20"/>
          <w:lang w:val="en-GB"/>
        </w:rPr>
      </w:pPr>
      <w:r w:rsidRPr="002D6F0E">
        <w:rPr>
          <w:rFonts w:ascii="Times New Roman" w:hAnsi="Times New Roman" w:cs="Times New Roman"/>
          <w:b/>
          <w:sz w:val="20"/>
          <w:szCs w:val="20"/>
          <w:lang w:val="en-GB"/>
        </w:rPr>
        <w:t>Syllabus</w:t>
      </w:r>
    </w:p>
    <w:p w:rsidR="002D6F0E" w:rsidRDefault="002D6F0E" w:rsidP="00A47FD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5310"/>
      </w:tblGrid>
      <w:tr w:rsidR="002D6F0E" w:rsidRPr="002D6F0E" w:rsidTr="00572F51">
        <w:tc>
          <w:tcPr>
            <w:tcW w:w="7612" w:type="dxa"/>
            <w:gridSpan w:val="2"/>
            <w:shd w:val="clear" w:color="auto" w:fill="auto"/>
          </w:tcPr>
          <w:p w:rsidR="002D6F0E" w:rsidRPr="002D6F0E" w:rsidRDefault="002D6F0E" w:rsidP="002D6F0E">
            <w:pPr>
              <w:spacing w:after="0" w:line="240" w:lineRule="auto"/>
              <w:jc w:val="center"/>
              <w:rPr>
                <w:rFonts w:ascii="Times New Roman" w:eastAsia="Calibri" w:hAnsi="Times New Roman" w:cs="Times New Roman"/>
                <w:b/>
                <w:sz w:val="20"/>
                <w:szCs w:val="20"/>
                <w:lang w:eastAsia="hu-HU"/>
              </w:rPr>
            </w:pPr>
            <w:r w:rsidRPr="002D6F0E">
              <w:rPr>
                <w:rFonts w:ascii="Times New Roman" w:eastAsia="Calibri" w:hAnsi="Times New Roman" w:cs="Times New Roman"/>
                <w:sz w:val="20"/>
                <w:szCs w:val="20"/>
                <w:lang w:eastAsia="hu-HU"/>
              </w:rPr>
              <w:t>Weekly schedule</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Testing Hypotheses about the Mean of a Normal Distribution,σ Known. Testing Hypotheses about the Mean of a Normal Distribution,σ Not Known.</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 xml:space="preserve">LO: </w:t>
            </w:r>
            <w:proofErr w:type="gramStart"/>
            <w:r w:rsidRPr="002D6F0E">
              <w:rPr>
                <w:rFonts w:ascii="Times New Roman" w:eastAsia="Calibri" w:hAnsi="Times New Roman" w:cs="Times New Roman"/>
                <w:sz w:val="20"/>
                <w:szCs w:val="20"/>
                <w:lang w:eastAsia="hu-HU"/>
              </w:rPr>
              <w:t>Null</w:t>
            </w:r>
            <w:proofErr w:type="gramEnd"/>
            <w:r w:rsidRPr="002D6F0E">
              <w:rPr>
                <w:rFonts w:ascii="Times New Roman" w:eastAsia="Calibri" w:hAnsi="Times New Roman" w:cs="Times New Roman"/>
                <w:sz w:val="20"/>
                <w:szCs w:val="20"/>
                <w:lang w:eastAsia="hu-HU"/>
              </w:rPr>
              <w:t xml:space="preserve"> Hypothesis and Alternative Hypothesis. Test Statistic, Critical Values, Rejection and Nonrejection Regions</w:t>
            </w:r>
            <w:proofErr w:type="gramStart"/>
            <w:r w:rsidRPr="002D6F0E">
              <w:rPr>
                <w:rFonts w:ascii="Times New Roman" w:eastAsia="Calibri" w:hAnsi="Times New Roman" w:cs="Times New Roman"/>
                <w:sz w:val="20"/>
                <w:szCs w:val="20"/>
                <w:lang w:eastAsia="hu-HU"/>
              </w:rPr>
              <w:t>.Type</w:t>
            </w:r>
            <w:proofErr w:type="gramEnd"/>
            <w:r w:rsidRPr="002D6F0E">
              <w:rPr>
                <w:rFonts w:ascii="Times New Roman" w:eastAsia="Calibri" w:hAnsi="Times New Roman" w:cs="Times New Roman"/>
                <w:sz w:val="20"/>
                <w:szCs w:val="20"/>
                <w:lang w:eastAsia="hu-HU"/>
              </w:rPr>
              <w:t xml:space="preserve"> I and Type II Errors.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Comparing the Means of Two Independent Groups. Comparing Two Dependent Groups.</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Comparing the Means of Two Independent Groups and Comparing Two Dependent Groups.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Comparing More Than Two Groups. The ANOVA F Test for Independent Groups.</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ANOVA analysis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Applicability conditions of the analysis of variance. The validation process. Determining an error type I. and type II. The power of analysis of variance.</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ANOVA analysis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Mixed effect ANOVA.</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mixed effect ANOVA.</w:t>
            </w:r>
          </w:p>
        </w:tc>
      </w:tr>
    </w:tbl>
    <w:p w:rsidR="00A47FD3" w:rsidRDefault="00A47FD3" w:rsidP="00A47FD3">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47FD3" w:rsidRDefault="00A47FD3" w:rsidP="00A47FD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148"/>
      </w:tblGrid>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Product-moment correlation coefficient: Pearson, Rank correlation: Kendall, Spearman.</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Examples of the different correlation coefficiens. The interpretation of the results.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Regression analysis. Terms of the use of regression analysis.</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Regression analysis. Terms of the use of regression analysis.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Least Squares Regression. Inferences about the Slope and Intercept. Straight Lines. Linear Regression Model. Least Squares Line. Error Sum of Squares. Standard Deviation of Errors.</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simple regression models.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Total Sum of Squares. Regression Sum of Squares. Coefficient of Determination. Mean, Standard Deviation and Sampling Distribution of the Slope of the Estimated Regression Equation. Inferences Concerning the Slope of the Population Regression Line. Estimation and Prediction in Linear Regression. Linear Correlation Coefficient. Inference Concerning the Population Correlation Coefficient.</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multiple regression models.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Multi correlation and regression. A good model and measurement criteria. Elasticity concept, measuring. Partial elasticities. Cobb-Douglas function.</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the Elasticity. Partial elasticities. Using Cobb-Douglas function in practice.</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Time series analysis. Trend, cycle, seasonality and error. The decomposition of the time series. An analysis of the time series means (mean size of the phenomenon, the mean of the absolute and relative changes).</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stock and flow types of time series.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Time series analysis. Trend analysis: moving averages, trend analytical calculation (linear regression).</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Representing together the moving average method and the original time series. Example of a linear trend calculation and interpretation of the parameters.</w:t>
            </w:r>
          </w:p>
        </w:tc>
      </w:tr>
    </w:tbl>
    <w:p w:rsidR="00A47FD3" w:rsidRDefault="00A47FD3" w:rsidP="00A47FD3">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87E37" w:rsidRDefault="00087E37" w:rsidP="00A47FD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160"/>
      </w:tblGrid>
      <w:tr w:rsidR="002D6F0E" w:rsidRPr="002D6F0E" w:rsidTr="00572F51">
        <w:tc>
          <w:tcPr>
            <w:tcW w:w="950"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Seasonal character and measurement. Additive and multiplicative models. Seasonal differences and seasonal indices calculation, interpretation and use. Seasonal adjustment. Extrapolation.</w:t>
            </w:r>
          </w:p>
        </w:tc>
      </w:tr>
      <w:tr w:rsidR="002D6F0E" w:rsidRPr="002D6F0E" w:rsidTr="00572F51">
        <w:tc>
          <w:tcPr>
            <w:tcW w:w="950" w:type="dxa"/>
            <w:vMerge/>
            <w:shd w:val="clear" w:color="auto" w:fill="auto"/>
          </w:tcPr>
          <w:p w:rsidR="002D6F0E" w:rsidRPr="002D6F0E" w:rsidRDefault="002D6F0E" w:rsidP="002D6F0E">
            <w:pPr>
              <w:numPr>
                <w:ilvl w:val="0"/>
                <w:numId w:val="21"/>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Examples of seasonal differences and seasonal indices calculation and interpretation. Examples for extrapolation. Making computer time series analysis and interpretation of the outputs.</w:t>
            </w:r>
          </w:p>
        </w:tc>
      </w:tr>
      <w:tr w:rsidR="002D6F0E" w:rsidRPr="002D6F0E" w:rsidTr="00572F51">
        <w:tc>
          <w:tcPr>
            <w:tcW w:w="950"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6662" w:type="dxa"/>
            <w:shd w:val="clear" w:color="auto" w:fill="auto"/>
          </w:tcPr>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Summary</w:t>
            </w:r>
          </w:p>
        </w:tc>
      </w:tr>
      <w:tr w:rsidR="002D6F0E" w:rsidRPr="002D6F0E" w:rsidTr="00572F51">
        <w:trPr>
          <w:trHeight w:val="70"/>
        </w:trPr>
        <w:tc>
          <w:tcPr>
            <w:tcW w:w="950" w:type="dxa"/>
            <w:vMerge/>
            <w:shd w:val="clear" w:color="auto" w:fill="auto"/>
          </w:tcPr>
          <w:p w:rsidR="002D6F0E" w:rsidRPr="002D6F0E" w:rsidRDefault="002D6F0E" w:rsidP="002D6F0E">
            <w:pPr>
              <w:numPr>
                <w:ilvl w:val="0"/>
                <w:numId w:val="21"/>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the exam.</w:t>
            </w:r>
          </w:p>
        </w:tc>
      </w:tr>
    </w:tbl>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F0E" w:rsidRDefault="002D6F0E" w:rsidP="00A47FD3">
      <w:pPr>
        <w:spacing w:after="0" w:line="240" w:lineRule="auto"/>
        <w:jc w:val="both"/>
        <w:rPr>
          <w:rFonts w:ascii="Times New Roman" w:hAnsi="Times New Roman" w:cs="Times New Roman"/>
          <w:sz w:val="20"/>
          <w:szCs w:val="20"/>
          <w:lang w:val="en-GB"/>
        </w:rPr>
      </w:pPr>
    </w:p>
    <w:p w:rsidR="00087E37" w:rsidRPr="001726A9" w:rsidRDefault="00087E37" w:rsidP="00087E37">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Environmental Economics</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w:t>
      </w:r>
      <w:r>
        <w:rPr>
          <w:rFonts w:ascii="Times New Roman" w:hAnsi="Times New Roman" w:cs="Times New Roman"/>
          <w:sz w:val="20"/>
          <w:szCs w:val="20"/>
          <w:lang w:val="en-GB"/>
        </w:rPr>
        <w:t>E029</w:t>
      </w:r>
      <w:r w:rsidRPr="009320E0">
        <w:rPr>
          <w:rFonts w:ascii="Times New Roman" w:hAnsi="Times New Roman" w:cs="Times New Roman"/>
          <w:sz w:val="20"/>
          <w:szCs w:val="20"/>
          <w:lang w:val="en-GB"/>
        </w:rPr>
        <w:t>-17</w:t>
      </w:r>
    </w:p>
    <w:p w:rsidR="00087E37" w:rsidRPr="001726A9"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DB4E41">
        <w:rPr>
          <w:rFonts w:ascii="Times New Roman" w:hAnsi="Times New Roman" w:cs="Times New Roman"/>
          <w:sz w:val="20"/>
          <w:szCs w:val="20"/>
          <w:lang w:val="en-GB"/>
        </w:rPr>
        <w:t>Economics and World Economy</w:t>
      </w: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Mihály Dombi</w:t>
      </w:r>
    </w:p>
    <w:p w:rsidR="00A47FD3" w:rsidRDefault="00A47FD3" w:rsidP="00A47FD3">
      <w:pPr>
        <w:spacing w:after="0" w:line="240" w:lineRule="auto"/>
        <w:jc w:val="both"/>
        <w:rPr>
          <w:rFonts w:ascii="Times New Roman" w:hAnsi="Times New Roman" w:cs="Times New Roman"/>
          <w:sz w:val="20"/>
          <w:szCs w:val="20"/>
          <w:lang w:val="en-GB"/>
        </w:rPr>
      </w:pP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Course goals:</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This course provides an introduction to economic perspectives on contemporary environmental issues. We will study economic theories related to natural resources and the environment, and their application to environmental policy. The first part of the course will focus on concepts and theory, and the second part will deal with applications including population and food supply, renewable and non-renewable resources, pollution control policy, global climate change, international trade, and environmental politics.</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 xml:space="preserve">Competences: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Knowledge:</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a comprehensive and fundamental knowledge of the concepts, theories, facts, national and international relations of economics with regard to relevant economic players, functions and processes.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a clear understanding of the most relevant correlations, theories related to trade and marketing and their constituent conceptual structure. </w:t>
      </w:r>
    </w:p>
    <w:p w:rsidR="00087E37" w:rsidRPr="00087E37" w:rsidRDefault="004131C8"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00087E37" w:rsidRPr="00087E37">
        <w:rPr>
          <w:rFonts w:ascii="Times New Roman" w:hAnsi="Times New Roman" w:cs="Times New Roman"/>
          <w:sz w:val="20"/>
          <w:szCs w:val="20"/>
          <w:lang w:val="en-GB"/>
        </w:rPr>
        <w:t xml:space="preserve">all the basic vocabulary of economics in their mother tongue and at least one foreign language.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Capabilities:</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become capable of recognizing economic, marketing and commercial issues, planning their resolutions and realizing them.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acquire a body of knowledge to cooperate with other research areas and social-economic sub-systems.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Attitudes:</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be receptive to include new information, new professional know-how and methodology; open to undertaking new and independent tasks and responsibilities requiring cooperation. </w:t>
      </w: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In decision-making that is unexpected or requires a complex approach, they will seek to bring a decision taking full account of regulations and ethical norms.  </w:t>
      </w: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87E37" w:rsidRPr="00087E37" w:rsidRDefault="00087E37" w:rsidP="00087E37">
      <w:pPr>
        <w:spacing w:after="0" w:line="240" w:lineRule="auto"/>
        <w:jc w:val="both"/>
        <w:rPr>
          <w:rFonts w:ascii="Times New Roman" w:hAnsi="Times New Roman" w:cs="Times New Roman"/>
          <w:sz w:val="20"/>
          <w:szCs w:val="20"/>
          <w:lang w:val="en-GB"/>
        </w:rPr>
      </w:pP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be ready to accept others’ opinion with regard to sectoral, regional, national and European values (including societal, social, ecological and sustainability issues as well).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Autonomy, responsibility:</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take responsibility for their analyses, conclusions and decisions.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take responsibility for the development and justification of professional viewpoints.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They will take responsibility for compliance with professional, legal and ethical norms and rules related to their work and behaviour.</w:t>
      </w:r>
    </w:p>
    <w:p w:rsidR="00087E37" w:rsidRPr="00087E37" w:rsidRDefault="00087E37" w:rsidP="00087E37">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087E37">
        <w:rPr>
          <w:rFonts w:ascii="Times New Roman" w:hAnsi="Times New Roman" w:cs="Times New Roman"/>
          <w:i/>
          <w:sz w:val="20"/>
          <w:szCs w:val="20"/>
          <w:lang w:val="en-GB"/>
        </w:rPr>
        <w:t>, topics:</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Economic growth and environment; externalities; natural resources; ecological crisis; population</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Learning methods:</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w:t>
      </w:r>
      <w:r w:rsidRPr="00087E37">
        <w:rPr>
          <w:rFonts w:ascii="Times New Roman" w:hAnsi="Times New Roman" w:cs="Times New Roman"/>
          <w:sz w:val="20"/>
          <w:szCs w:val="20"/>
          <w:lang w:val="en-GB"/>
        </w:rPr>
        <w:t>ectures, case studies, processing of scientific articles and other sources of information</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w:t>
      </w:r>
      <w:r w:rsidRPr="00087E37">
        <w:rPr>
          <w:rFonts w:ascii="Times New Roman" w:hAnsi="Times New Roman" w:cs="Times New Roman"/>
          <w:sz w:val="20"/>
          <w:szCs w:val="20"/>
          <w:lang w:val="en-GB"/>
        </w:rPr>
        <w:t>rojector</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 xml:space="preserve">Compulsory readings: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Harris, Jonathan M. – Roach, Brian: Environmental and Natural Resources Economics: A Contemporary Approach (3rd Edition), Routledge, 2013, 584 p.</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 xml:space="preserve">Recommended readings: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 xml:space="preserve">Costanza, R., Norgaard, R., Daly, H., Goodland, R., &amp; Cumberland, J. (2007). An Introduction to Ecological Economics (e-book). Available at: http://www.eoearth.org/view/article/150045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 xml:space="preserve">Brown, Lester R.: Plan B 4.0: Mobilizing to Save Civilization. W.W. Norton &amp; Company, 2009 – Earth Policy Institute, http://www.earthpolicy.org/index.php?/books/pb4   </w:t>
      </w:r>
    </w:p>
    <w:p w:rsid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Available at: http://www.earthpolicy.org/images/uploads/book_files/pb4book.pdf</w:t>
      </w:r>
      <w:r w:rsidRPr="00087E37">
        <w:rPr>
          <w:rFonts w:ascii="Times New Roman" w:hAnsi="Times New Roman" w:cs="Times New Roman"/>
          <w:sz w:val="20"/>
          <w:szCs w:val="20"/>
          <w:lang w:val="en-GB"/>
        </w:rPr>
        <w:cr/>
      </w:r>
    </w:p>
    <w:p w:rsidR="00087E37" w:rsidRDefault="00087E37" w:rsidP="00A47FD3">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87E37" w:rsidRDefault="00087E37" w:rsidP="00A47FD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5103"/>
      </w:tblGrid>
      <w:tr w:rsidR="00087E37" w:rsidRPr="00726C62" w:rsidTr="004131C8">
        <w:trPr>
          <w:jc w:val="center"/>
        </w:trPr>
        <w:tc>
          <w:tcPr>
            <w:tcW w:w="988" w:type="dxa"/>
          </w:tcPr>
          <w:p w:rsidR="00087E37" w:rsidRPr="00726C62" w:rsidRDefault="00087E37" w:rsidP="004131C8">
            <w:pPr>
              <w:spacing w:before="120" w:after="120" w:line="240" w:lineRule="auto"/>
              <w:rPr>
                <w:rFonts w:ascii="Times New Roman" w:eastAsia="Calibri" w:hAnsi="Times New Roman" w:cs="Times New Roman"/>
                <w:b/>
                <w:sz w:val="20"/>
                <w:szCs w:val="20"/>
                <w:lang w:val="en-GB" w:eastAsia="hu-HU"/>
              </w:rPr>
            </w:pPr>
            <w:r w:rsidRPr="00726C62">
              <w:rPr>
                <w:rFonts w:ascii="Times New Roman" w:eastAsia="Calibri" w:hAnsi="Times New Roman" w:cs="Times New Roman"/>
                <w:b/>
                <w:sz w:val="20"/>
                <w:szCs w:val="20"/>
                <w:lang w:val="en-GB" w:eastAsia="hu-HU"/>
              </w:rPr>
              <w:t>Week</w:t>
            </w:r>
          </w:p>
        </w:tc>
        <w:tc>
          <w:tcPr>
            <w:tcW w:w="5103" w:type="dxa"/>
          </w:tcPr>
          <w:p w:rsidR="00087E37" w:rsidRPr="00726C62" w:rsidRDefault="00087E37" w:rsidP="004131C8">
            <w:pPr>
              <w:spacing w:before="120" w:after="120" w:line="240" w:lineRule="auto"/>
              <w:rPr>
                <w:rFonts w:ascii="Times New Roman" w:eastAsia="Calibri" w:hAnsi="Times New Roman" w:cs="Times New Roman"/>
                <w:b/>
                <w:sz w:val="20"/>
                <w:szCs w:val="20"/>
                <w:lang w:val="en-GB" w:eastAsia="hu-HU"/>
              </w:rPr>
            </w:pPr>
            <w:r w:rsidRPr="00726C62">
              <w:rPr>
                <w:rFonts w:ascii="Times New Roman" w:eastAsia="Calibri" w:hAnsi="Times New Roman" w:cs="Times New Roman"/>
                <w:b/>
                <w:sz w:val="20"/>
                <w:szCs w:val="20"/>
                <w:lang w:val="en-GB" w:eastAsia="hu-HU"/>
              </w:rPr>
              <w:t>Topics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w:t>
            </w:r>
          </w:p>
        </w:tc>
        <w:tc>
          <w:tcPr>
            <w:tcW w:w="5103" w:type="dxa"/>
          </w:tcPr>
          <w:tbl>
            <w:tblPr>
              <w:tblW w:w="0" w:type="auto"/>
              <w:tblBorders>
                <w:top w:val="nil"/>
                <w:left w:val="nil"/>
                <w:bottom w:val="nil"/>
                <w:right w:val="nil"/>
              </w:tblBorders>
              <w:tblLook w:val="0000" w:firstRow="0" w:lastRow="0" w:firstColumn="0" w:lastColumn="0" w:noHBand="0" w:noVBand="0"/>
            </w:tblPr>
            <w:tblGrid>
              <w:gridCol w:w="3588"/>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Introduction to Environmental Economics </w:t>
                  </w:r>
                </w:p>
              </w:tc>
            </w:tr>
          </w:tbl>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Recognition of ecological crisis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2</w:t>
            </w:r>
          </w:p>
        </w:tc>
        <w:tc>
          <w:tcPr>
            <w:tcW w:w="5103" w:type="dxa"/>
          </w:tcPr>
          <w:tbl>
            <w:tblPr>
              <w:tblW w:w="0" w:type="auto"/>
              <w:tblBorders>
                <w:top w:val="nil"/>
                <w:left w:val="nil"/>
                <w:bottom w:val="nil"/>
                <w:right w:val="nil"/>
              </w:tblBorders>
              <w:tblLook w:val="0000" w:firstRow="0" w:lastRow="0" w:firstColumn="0" w:lastColumn="0" w:noHBand="0" w:noVBand="0"/>
            </w:tblPr>
            <w:tblGrid>
              <w:gridCol w:w="3416"/>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Economic Growth and the Environment </w:t>
                  </w:r>
                </w:p>
              </w:tc>
            </w:tr>
          </w:tbl>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To connect economic and ecological concerns of the world development</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3</w:t>
            </w:r>
          </w:p>
        </w:tc>
        <w:tc>
          <w:tcPr>
            <w:tcW w:w="5103" w:type="dxa"/>
          </w:tcPr>
          <w:tbl>
            <w:tblPr>
              <w:tblW w:w="0" w:type="auto"/>
              <w:tblBorders>
                <w:top w:val="nil"/>
                <w:left w:val="nil"/>
                <w:bottom w:val="nil"/>
                <w:right w:val="nil"/>
              </w:tblBorders>
              <w:tblLook w:val="0000" w:firstRow="0" w:lastRow="0" w:firstColumn="0" w:lastColumn="0" w:noHBand="0" w:noVBand="0"/>
            </w:tblPr>
            <w:tblGrid>
              <w:gridCol w:w="2266"/>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Sustainable Development </w:t>
                  </w:r>
                </w:p>
              </w:tc>
            </w:tr>
          </w:tbl>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on a wide range of sustainability concepts</w:t>
            </w:r>
          </w:p>
        </w:tc>
      </w:tr>
      <w:tr w:rsidR="00087E37" w:rsidRPr="00726C62" w:rsidTr="004131C8">
        <w:trPr>
          <w:jc w:val="center"/>
        </w:trPr>
        <w:tc>
          <w:tcPr>
            <w:tcW w:w="988" w:type="dxa"/>
            <w:tcBorders>
              <w:top w:val="single" w:sz="4" w:space="0" w:color="auto"/>
              <w:left w:val="single" w:sz="4" w:space="0" w:color="auto"/>
              <w:bottom w:val="single" w:sz="4" w:space="0" w:color="auto"/>
              <w:right w:val="single" w:sz="4" w:space="0" w:color="auto"/>
            </w:tcBorders>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4</w:t>
            </w:r>
          </w:p>
        </w:tc>
        <w:tc>
          <w:tcPr>
            <w:tcW w:w="5103"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432"/>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The Theory of Externalities </w:t>
                  </w:r>
                </w:p>
              </w:tc>
            </w:tr>
          </w:tbl>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Examples of externalities</w:t>
            </w:r>
          </w:p>
        </w:tc>
      </w:tr>
      <w:tr w:rsidR="00087E37" w:rsidRPr="00726C62" w:rsidTr="004131C8">
        <w:trPr>
          <w:jc w:val="center"/>
        </w:trPr>
        <w:tc>
          <w:tcPr>
            <w:tcW w:w="988" w:type="dxa"/>
            <w:tcBorders>
              <w:top w:val="single" w:sz="4" w:space="0" w:color="auto"/>
              <w:left w:val="single" w:sz="4" w:space="0" w:color="auto"/>
              <w:bottom w:val="single" w:sz="4" w:space="0" w:color="auto"/>
              <w:right w:val="single" w:sz="4" w:space="0" w:color="auto"/>
            </w:tcBorders>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5</w:t>
            </w:r>
          </w:p>
        </w:tc>
        <w:tc>
          <w:tcPr>
            <w:tcW w:w="5103" w:type="dxa"/>
            <w:tcBorders>
              <w:top w:val="single" w:sz="4" w:space="0" w:color="auto"/>
              <w:left w:val="single" w:sz="4" w:space="0" w:color="auto"/>
              <w:bottom w:val="single" w:sz="4" w:space="0" w:color="auto"/>
              <w:right w:val="single" w:sz="4" w:space="0" w:color="auto"/>
            </w:tcBorders>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 xml:space="preserve">Common Property Resources and Public goods </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An example – the tragedy of commons; Knowledge on environmental management of public goods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6</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Resources Allocation over Time</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on the role of time in the management of resources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7</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Valuing the Environment</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Tools and examples of monetary valuation</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8</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Ecological Economics: Basic Concepts</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of ecological economics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9</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National Income and Environmental Accounting</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Information on the environmental performance of states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10</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Population and the Environment</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on dynamics of the population</w:t>
            </w:r>
          </w:p>
        </w:tc>
      </w:tr>
      <w:tr w:rsidR="00087E37" w:rsidRPr="00726C62" w:rsidTr="004131C8">
        <w:trPr>
          <w:trHeight w:val="342"/>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11</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Agriculture, food, and environment</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of food production</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12</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Pollution: Analysis and Policy</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Connection between environmental policy and environmental economics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13</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Summary</w:t>
            </w:r>
          </w:p>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Structural summary of the course</w:t>
            </w:r>
          </w:p>
        </w:tc>
      </w:tr>
    </w:tbl>
    <w:p w:rsidR="00087E37" w:rsidRDefault="00087E37" w:rsidP="00A47FD3">
      <w:pPr>
        <w:spacing w:after="0" w:line="240" w:lineRule="auto"/>
        <w:jc w:val="both"/>
        <w:rPr>
          <w:rFonts w:ascii="Times New Roman" w:hAnsi="Times New Roman" w:cs="Times New Roman"/>
          <w:sz w:val="20"/>
          <w:szCs w:val="20"/>
          <w:lang w:val="en-GB"/>
        </w:rPr>
      </w:pPr>
    </w:p>
    <w:p w:rsidR="00087E37" w:rsidRDefault="00087E37" w:rsidP="00A47FD3">
      <w:pPr>
        <w:spacing w:after="0" w:line="240" w:lineRule="auto"/>
        <w:jc w:val="both"/>
        <w:rPr>
          <w:rFonts w:ascii="Times New Roman" w:hAnsi="Times New Roman" w:cs="Times New Roman"/>
          <w:sz w:val="20"/>
          <w:szCs w:val="20"/>
          <w:lang w:val="en-GB"/>
        </w:rPr>
      </w:pPr>
    </w:p>
    <w:p w:rsidR="004131C8" w:rsidRDefault="004131C8" w:rsidP="00A47FD3">
      <w:pPr>
        <w:spacing w:after="0" w:line="240" w:lineRule="auto"/>
        <w:jc w:val="both"/>
        <w:rPr>
          <w:rFonts w:ascii="Times New Roman" w:hAnsi="Times New Roman" w:cs="Times New Roman"/>
          <w:sz w:val="20"/>
          <w:szCs w:val="20"/>
          <w:lang w:val="en-GB"/>
        </w:rPr>
      </w:pPr>
    </w:p>
    <w:p w:rsidR="00087E37" w:rsidRDefault="00087E37" w:rsidP="00A47FD3">
      <w:pPr>
        <w:spacing w:after="0" w:line="240" w:lineRule="auto"/>
        <w:jc w:val="both"/>
        <w:rPr>
          <w:rFonts w:ascii="Times New Roman" w:hAnsi="Times New Roman" w:cs="Times New Roman"/>
          <w:sz w:val="20"/>
          <w:szCs w:val="20"/>
          <w:lang w:val="en-GB"/>
        </w:rPr>
      </w:pPr>
    </w:p>
    <w:p w:rsidR="00087E37" w:rsidRDefault="00087E37" w:rsidP="00A47FD3">
      <w:pPr>
        <w:spacing w:after="0" w:line="240" w:lineRule="auto"/>
        <w:jc w:val="both"/>
        <w:rPr>
          <w:rFonts w:ascii="Times New Roman" w:hAnsi="Times New Roman" w:cs="Times New Roman"/>
          <w:sz w:val="20"/>
          <w:szCs w:val="20"/>
          <w:lang w:val="en-GB"/>
        </w:rPr>
      </w:pPr>
    </w:p>
    <w:p w:rsidR="002D6F0E" w:rsidRDefault="002D6F0E"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87E37" w:rsidRDefault="00087E37" w:rsidP="00A47FD3">
      <w:pPr>
        <w:spacing w:after="0" w:line="240" w:lineRule="auto"/>
        <w:jc w:val="both"/>
        <w:rPr>
          <w:rFonts w:ascii="Times New Roman" w:hAnsi="Times New Roman" w:cs="Times New Roman"/>
          <w:sz w:val="20"/>
          <w:szCs w:val="20"/>
          <w:lang w:val="en-GB"/>
        </w:rPr>
      </w:pPr>
    </w:p>
    <w:p w:rsidR="004131C8" w:rsidRPr="001726A9" w:rsidRDefault="004131C8" w:rsidP="004131C8">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International 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GT_AKMNE005-17</w:t>
      </w:r>
    </w:p>
    <w:p w:rsidR="004131C8" w:rsidRPr="001726A9"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w:t>
      </w:r>
      <w:r w:rsidR="00DB4E41" w:rsidRPr="00DB4E41">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Economics and World Economy</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4131C8" w:rsidRDefault="004131C8" w:rsidP="004131C8">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ites: </w:t>
      </w:r>
      <w:r w:rsidR="002D6F0E">
        <w:rPr>
          <w:rFonts w:ascii="Times New Roman" w:hAnsi="Times New Roman" w:cs="Times New Roman"/>
          <w:sz w:val="20"/>
          <w:szCs w:val="20"/>
          <w:lang w:val="en-GB"/>
        </w:rPr>
        <w:t xml:space="preserve">Microeconomics, </w:t>
      </w:r>
      <w:r>
        <w:rPr>
          <w:rFonts w:ascii="Times New Roman" w:hAnsi="Times New Roman" w:cs="Times New Roman"/>
          <w:sz w:val="20"/>
          <w:szCs w:val="20"/>
          <w:lang w:val="en-GB"/>
        </w:rPr>
        <w:t>Macroeconomics</w:t>
      </w:r>
      <w:r w:rsidRPr="00B73EFB">
        <w:rPr>
          <w:rFonts w:ascii="Times New Roman" w:hAnsi="Times New Roman" w:cs="Times New Roman"/>
          <w:sz w:val="20"/>
          <w:szCs w:val="20"/>
          <w:lang w:val="en-GB"/>
        </w:rPr>
        <w:tab/>
      </w:r>
      <w:r>
        <w:rPr>
          <w:rFonts w:ascii="Times New Roman" w:hAnsi="Times New Roman" w:cs="Times New Roman"/>
          <w:sz w:val="20"/>
          <w:szCs w:val="20"/>
          <w:lang w:val="en-GB"/>
        </w:rPr>
        <w:t xml:space="preserve">Neptun-code: </w:t>
      </w:r>
      <w:r w:rsidR="00AE0A74">
        <w:rPr>
          <w:rFonts w:ascii="Times New Roman" w:hAnsi="Times New Roman" w:cs="Times New Roman"/>
          <w:sz w:val="20"/>
          <w:szCs w:val="20"/>
          <w:lang w:val="en-GB"/>
        </w:rPr>
        <w:t xml:space="preserve">GT_AKMNE016-17, </w:t>
      </w:r>
      <w:r>
        <w:rPr>
          <w:rFonts w:ascii="Times New Roman" w:hAnsi="Times New Roman" w:cs="Times New Roman"/>
          <w:sz w:val="20"/>
          <w:szCs w:val="20"/>
          <w:lang w:val="en-GB"/>
        </w:rPr>
        <w:t>GT_AKMNE004-17</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Pál Czeglédi</w:t>
      </w:r>
    </w:p>
    <w:p w:rsidR="00AE0A74" w:rsidRDefault="00AE0A74" w:rsidP="004131C8">
      <w:pPr>
        <w:spacing w:after="0" w:line="240" w:lineRule="auto"/>
        <w:jc w:val="both"/>
        <w:rPr>
          <w:rFonts w:ascii="Times New Roman" w:hAnsi="Times New Roman" w:cs="Times New Roman"/>
          <w:sz w:val="20"/>
          <w:szCs w:val="20"/>
          <w:lang w:val="en-GB"/>
        </w:rPr>
      </w:pP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Course goals:</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The course is aimed at making students familiar with the basic concepts of international economics. Particularly, the course will be focused on the theories of international trade, the tools of trade policy, international finance and open-economy macroeconomic policy.</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 xml:space="preserve">Competences: </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 xml:space="preserve">Knowledge: </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 xml:space="preserve">Possesses knowledge of the basic, broad concepts, theories, </w:t>
      </w:r>
      <w:proofErr w:type="gramStart"/>
      <w:r w:rsidRPr="00AE0A74">
        <w:rPr>
          <w:rFonts w:ascii="Times New Roman" w:hAnsi="Times New Roman" w:cs="Times New Roman"/>
          <w:sz w:val="20"/>
          <w:szCs w:val="20"/>
          <w:lang w:val="en-GB"/>
        </w:rPr>
        <w:t>facts</w:t>
      </w:r>
      <w:proofErr w:type="gramEnd"/>
      <w:r w:rsidRPr="00AE0A74">
        <w:rPr>
          <w:rFonts w:ascii="Times New Roman" w:hAnsi="Times New Roman" w:cs="Times New Roman"/>
          <w:sz w:val="20"/>
          <w:szCs w:val="20"/>
          <w:lang w:val="en-GB"/>
        </w:rPr>
        <w:t>, national economic and international contexts of economics, relevant economic actors, functions and processes.</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Ability to:</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Attitude:</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Receptive to new information, new professional knowledge and methodologies.</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Autonomy and responsibility:</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Takes responsibility for his/her analyses, conclusions and decisions.</w:t>
      </w:r>
    </w:p>
    <w:p w:rsidR="00AE0A74" w:rsidRPr="00AE0A74" w:rsidRDefault="00AE0A74" w:rsidP="00AE0A74">
      <w:pPr>
        <w:spacing w:after="0" w:line="240" w:lineRule="auto"/>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AE0A74">
        <w:rPr>
          <w:rFonts w:ascii="Times New Roman" w:hAnsi="Times New Roman" w:cs="Times New Roman"/>
          <w:i/>
          <w:sz w:val="20"/>
          <w:szCs w:val="20"/>
          <w:lang w:val="en-GB"/>
        </w:rPr>
        <w:t>, topics:</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Classical model of international trade, Comparative advantage, Heckscher-Ohlin theorem, Leontief paradox, International trade policy, Tariffs, Nontariff barriers, Balance of payments, Exchange rate, Flexible and Fixed exchange rate system, Purchasing Power Parity, Real exchange rate, Interest parity, International monetary system</w:t>
      </w:r>
    </w:p>
    <w:p w:rsidR="00AE0A74" w:rsidRPr="00AE0A74" w:rsidRDefault="00AE0A74" w:rsidP="00AE0A74">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Assessment:</w:t>
      </w:r>
      <w:r w:rsidRPr="00AE0A74">
        <w:rPr>
          <w:rFonts w:ascii="Times New Roman" w:hAnsi="Times New Roman" w:cs="Times New Roman"/>
          <w:sz w:val="20"/>
          <w:szCs w:val="20"/>
          <w:lang w:val="en-GB"/>
        </w:rPr>
        <w:t xml:space="preserve"> </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0 - 50% – 1</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50% - 63% – 2</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64% - 75% – 3</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76% - 86% – 4</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87% - 100% – 5</w:t>
      </w:r>
    </w:p>
    <w:p w:rsidR="00AE0A74" w:rsidRDefault="00AE0A74" w:rsidP="00AE0A7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E0A74" w:rsidRDefault="00AE0A74" w:rsidP="00AE0A74">
      <w:pPr>
        <w:spacing w:after="0" w:line="240" w:lineRule="auto"/>
        <w:rPr>
          <w:rFonts w:ascii="Times New Roman" w:hAnsi="Times New Roman" w:cs="Times New Roman"/>
          <w:sz w:val="20"/>
          <w:szCs w:val="20"/>
          <w:lang w:val="en-GB"/>
        </w:rPr>
      </w:pP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Compulsory readings:</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Husted, Steven – Melvin, Micheal: International Economics. 8th edition. Addison Wesley, 2010. ISBN10: 027376828X</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 xml:space="preserve">Husted, Steven – Melvin, Micheal: Study Guide for International Economics. Prentice Hall, 2009. </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ISBN-10: 0321613325</w:t>
      </w:r>
    </w:p>
    <w:p w:rsidR="00AE0A74" w:rsidRPr="00AE0A74" w:rsidRDefault="00AE0A74" w:rsidP="00AE0A74">
      <w:pPr>
        <w:spacing w:after="0" w:line="240" w:lineRule="auto"/>
        <w:rPr>
          <w:rFonts w:ascii="Times New Roman" w:hAnsi="Times New Roman" w:cs="Times New Roman"/>
          <w:sz w:val="20"/>
          <w:szCs w:val="20"/>
          <w:lang w:val="en-GB"/>
        </w:rPr>
      </w:pPr>
    </w:p>
    <w:p w:rsidR="00087E37" w:rsidRPr="00AE0A74" w:rsidRDefault="00AE0A74" w:rsidP="00AE0A74">
      <w:pPr>
        <w:spacing w:after="0" w:line="240" w:lineRule="auto"/>
        <w:jc w:val="center"/>
        <w:rPr>
          <w:rFonts w:ascii="Times New Roman" w:hAnsi="Times New Roman" w:cs="Times New Roman"/>
          <w:b/>
          <w:sz w:val="20"/>
          <w:szCs w:val="20"/>
          <w:lang w:val="en-GB"/>
        </w:rPr>
      </w:pPr>
      <w:r w:rsidRPr="00AE0A74">
        <w:rPr>
          <w:rFonts w:ascii="Times New Roman" w:hAnsi="Times New Roman" w:cs="Times New Roman"/>
          <w:b/>
          <w:sz w:val="20"/>
          <w:szCs w:val="20"/>
          <w:lang w:val="en-GB"/>
        </w:rPr>
        <w:t>Syllabus</w:t>
      </w:r>
    </w:p>
    <w:tbl>
      <w:tblPr>
        <w:tblW w:w="6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386"/>
        <w:gridCol w:w="928"/>
      </w:tblGrid>
      <w:tr w:rsidR="00AE0A74" w:rsidRPr="00AE0A74" w:rsidTr="00AE0A74">
        <w:trPr>
          <w:jc w:val="center"/>
        </w:trPr>
        <w:tc>
          <w:tcPr>
            <w:tcW w:w="709" w:type="dxa"/>
          </w:tcPr>
          <w:p w:rsidR="00AE0A74" w:rsidRPr="00AE0A74" w:rsidRDefault="00AE0A74" w:rsidP="00AE0A74">
            <w:pPr>
              <w:spacing w:before="120" w:after="120" w:line="240" w:lineRule="auto"/>
              <w:rPr>
                <w:rFonts w:ascii="Times New Roman" w:eastAsia="Calibri" w:hAnsi="Times New Roman" w:cs="Times New Roman"/>
                <w:b/>
                <w:sz w:val="20"/>
                <w:szCs w:val="20"/>
                <w:lang w:val="en-US" w:eastAsia="hu-HU"/>
              </w:rPr>
            </w:pPr>
            <w:r w:rsidRPr="00AE0A74">
              <w:rPr>
                <w:rFonts w:ascii="Times New Roman" w:eastAsia="Calibri" w:hAnsi="Times New Roman" w:cs="Times New Roman"/>
                <w:b/>
                <w:sz w:val="20"/>
                <w:szCs w:val="20"/>
                <w:lang w:val="en-US" w:eastAsia="hu-HU"/>
              </w:rPr>
              <w:t>Week</w:t>
            </w:r>
          </w:p>
        </w:tc>
        <w:tc>
          <w:tcPr>
            <w:tcW w:w="4386" w:type="dxa"/>
          </w:tcPr>
          <w:p w:rsidR="00AE0A74" w:rsidRPr="00AE0A74" w:rsidRDefault="00AE0A74" w:rsidP="00AE0A74">
            <w:pPr>
              <w:spacing w:before="120" w:after="120" w:line="240" w:lineRule="auto"/>
              <w:rPr>
                <w:rFonts w:ascii="Times New Roman" w:eastAsia="Calibri" w:hAnsi="Times New Roman" w:cs="Times New Roman"/>
                <w:b/>
                <w:sz w:val="20"/>
                <w:szCs w:val="20"/>
                <w:lang w:val="en-GB" w:eastAsia="hu-HU"/>
              </w:rPr>
            </w:pPr>
            <w:r w:rsidRPr="00AE0A74">
              <w:rPr>
                <w:rFonts w:ascii="Times New Roman" w:eastAsia="Calibri" w:hAnsi="Times New Roman" w:cs="Times New Roman"/>
                <w:b/>
                <w:sz w:val="20"/>
                <w:szCs w:val="20"/>
                <w:lang w:val="en-GB" w:eastAsia="hu-HU"/>
              </w:rPr>
              <w:t>Topics</w:t>
            </w:r>
          </w:p>
        </w:tc>
        <w:tc>
          <w:tcPr>
            <w:tcW w:w="928" w:type="dxa"/>
          </w:tcPr>
          <w:p w:rsidR="00AE0A74" w:rsidRPr="00AE0A74" w:rsidRDefault="00AE0A74" w:rsidP="00AE0A74">
            <w:pPr>
              <w:spacing w:before="120" w:after="120" w:line="240" w:lineRule="auto"/>
              <w:rPr>
                <w:rFonts w:ascii="Times New Roman" w:eastAsia="Calibri" w:hAnsi="Times New Roman" w:cs="Times New Roman"/>
                <w:b/>
                <w:sz w:val="20"/>
                <w:szCs w:val="20"/>
                <w:lang w:val="en-GB" w:eastAsia="hu-HU"/>
              </w:rPr>
            </w:pPr>
            <w:r w:rsidRPr="00AE0A74">
              <w:rPr>
                <w:rFonts w:ascii="Times New Roman" w:eastAsia="Calibri" w:hAnsi="Times New Roman" w:cs="Times New Roman"/>
                <w:b/>
                <w:sz w:val="20"/>
                <w:szCs w:val="20"/>
                <w:lang w:val="en-GB" w:eastAsia="hu-HU"/>
              </w:rPr>
              <w:t>Chapter</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Principles of international economics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trade patterns, figures of international relations</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2.</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The classical model of international trade, theory of comparative advantage</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Adams Smith, absolute advantage, comparative advantage, Ricardo model</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2.</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3.</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3.</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The general equilibrium solution of the classical model</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marginal rate of transformation, production possibilities frontier</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2.</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3.</w:t>
            </w:r>
          </w:p>
        </w:tc>
      </w:tr>
      <w:tr w:rsidR="00AE0A74" w:rsidRPr="00AE0A74" w:rsidTr="00AE0A74">
        <w:trPr>
          <w:jc w:val="center"/>
        </w:trPr>
        <w:tc>
          <w:tcPr>
            <w:tcW w:w="709"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4.</w:t>
            </w:r>
          </w:p>
        </w:tc>
        <w:tc>
          <w:tcPr>
            <w:tcW w:w="4386"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Standard model of international trade</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 xml:space="preserve">LO: increasing marginal rate of transformation, community indifference curve </w:t>
            </w:r>
          </w:p>
        </w:tc>
        <w:tc>
          <w:tcPr>
            <w:tcW w:w="928"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2.</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3.</w:t>
            </w:r>
          </w:p>
        </w:tc>
      </w:tr>
      <w:tr w:rsidR="00AE0A74" w:rsidRPr="00AE0A74" w:rsidTr="00AE0A74">
        <w:trPr>
          <w:jc w:val="center"/>
        </w:trPr>
        <w:tc>
          <w:tcPr>
            <w:tcW w:w="709"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5.</w:t>
            </w:r>
          </w:p>
        </w:tc>
        <w:tc>
          <w:tcPr>
            <w:tcW w:w="4386"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Heckscher-Ohlin theorem, Leontief paradox</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factor endowment, factor intensity, Stolper-Samuelson effect</w:t>
            </w:r>
          </w:p>
        </w:tc>
        <w:tc>
          <w:tcPr>
            <w:tcW w:w="928"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4.</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5.</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6.</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No class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7.</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International trade policy, tariffs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tariffs, effects of tariff on social welfare</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6.</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8.</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Nontariff barriers and arguments for protection</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quotas, infant industry protection</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7.</w:t>
            </w:r>
          </w:p>
        </w:tc>
      </w:tr>
    </w:tbl>
    <w:p w:rsidR="00AE0A74" w:rsidRDefault="00AE0A74" w:rsidP="00AE0A74">
      <w:pPr>
        <w:spacing w:after="0" w:line="240" w:lineRule="auto"/>
        <w:rPr>
          <w:rFonts w:ascii="Times New Roman" w:hAnsi="Times New Roman" w:cs="Times New Roman"/>
          <w:b/>
          <w:sz w:val="20"/>
          <w:szCs w:val="20"/>
          <w:lang w:val="en-GB"/>
        </w:rPr>
      </w:pPr>
    </w:p>
    <w:p w:rsidR="00AE0A74" w:rsidRDefault="00AE0A74" w:rsidP="00AE0A74">
      <w:pPr>
        <w:spacing w:after="0" w:line="240" w:lineRule="auto"/>
        <w:rPr>
          <w:rFonts w:ascii="Times New Roman" w:hAnsi="Times New Roman" w:cs="Times New Roman"/>
          <w:b/>
          <w:sz w:val="20"/>
          <w:szCs w:val="20"/>
          <w:lang w:val="en-GB"/>
        </w:rPr>
      </w:pPr>
    </w:p>
    <w:p w:rsidR="00AE0A74" w:rsidRDefault="00AE0A74" w:rsidP="00AE0A74">
      <w:pPr>
        <w:spacing w:after="0" w:line="240" w:lineRule="auto"/>
        <w:rPr>
          <w:rFonts w:ascii="Times New Roman" w:hAnsi="Times New Roman" w:cs="Times New Roman"/>
          <w:b/>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131C8" w:rsidRDefault="004131C8" w:rsidP="004131C8">
      <w:pPr>
        <w:spacing w:after="0" w:line="240" w:lineRule="auto"/>
        <w:jc w:val="both"/>
        <w:rPr>
          <w:rFonts w:ascii="Times New Roman" w:hAnsi="Times New Roman" w:cs="Times New Roman"/>
          <w:sz w:val="20"/>
          <w:szCs w:val="20"/>
          <w:lang w:val="en-GB"/>
        </w:rPr>
      </w:pPr>
    </w:p>
    <w:tbl>
      <w:tblPr>
        <w:tblW w:w="6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4532"/>
        <w:gridCol w:w="747"/>
      </w:tblGrid>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9.</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The balance of payments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current account, capital account, financial account, deficit of BoP</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12.</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10.</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Exchange rate, foreign-exchange market, exchange rate determination</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spot exchange rate, forward rates, arbitrage, depreciation, appreciation</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13.</w:t>
            </w:r>
          </w:p>
        </w:tc>
      </w:tr>
      <w:tr w:rsidR="00AE0A74" w:rsidRPr="00AE0A74" w:rsidTr="00AE0A74">
        <w:trPr>
          <w:trHeight w:val="342"/>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11.</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Purchasing power parity, real exchange rate</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absolute and relative PPP, undervalued currency, overvalued currency</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14.</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12.</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Interest parity</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uncovered interest rate parity, covered interest rate parity</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15.</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13.</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Basic theories of balance of payments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 xml:space="preserve">LO: elasticities approach to the balance of trade, J curve effect, absorption approach </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17.</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 xml:space="preserve">14. </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International monetary system</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Gold Standard, Interwar period, Bretton Woods Agreement, Exchange rate regimes</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19.</w:t>
            </w:r>
          </w:p>
        </w:tc>
      </w:tr>
    </w:tbl>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AE0A7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E0A74" w:rsidRDefault="00AE0A74"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Planning and Audit</w:t>
      </w:r>
      <w:r>
        <w:rPr>
          <w:rFonts w:ascii="Times New Roman" w:hAnsi="Times New Roman" w:cs="Times New Roman"/>
          <w:sz w:val="20"/>
          <w:szCs w:val="20"/>
          <w:lang w:val="en-GB"/>
        </w:rPr>
        <w:t xml:space="preserve">                                                </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GT_AKMNE024-17</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4131C8" w:rsidRDefault="00652D25"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004131C8" w:rsidRPr="001726A9">
        <w:rPr>
          <w:rFonts w:ascii="Times New Roman" w:hAnsi="Times New Roman" w:cs="Times New Roman"/>
          <w:sz w:val="20"/>
          <w:szCs w:val="20"/>
          <w:lang w:val="en-GB"/>
        </w:rPr>
        <w:tab/>
      </w:r>
      <w:r w:rsidR="004131C8">
        <w:rPr>
          <w:rFonts w:ascii="Times New Roman" w:hAnsi="Times New Roman" w:cs="Times New Roman"/>
          <w:sz w:val="20"/>
          <w:szCs w:val="20"/>
          <w:lang w:val="en-GB"/>
        </w:rPr>
        <w:t xml:space="preserve">                     Requirement: Exam</w:t>
      </w:r>
      <w:r w:rsidR="004131C8"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5</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DB4E41">
        <w:rPr>
          <w:rFonts w:ascii="Times New Roman" w:hAnsi="Times New Roman" w:cs="Times New Roman"/>
          <w:sz w:val="20"/>
          <w:szCs w:val="20"/>
          <w:lang w:val="en-GB"/>
        </w:rPr>
        <w:t>: Virág Bakosné Kiss</w:t>
      </w:r>
    </w:p>
    <w:p w:rsidR="00652D25" w:rsidRDefault="00652D25" w:rsidP="004131C8">
      <w:pPr>
        <w:spacing w:after="0" w:line="240" w:lineRule="auto"/>
        <w:jc w:val="both"/>
        <w:rPr>
          <w:rFonts w:ascii="Times New Roman" w:hAnsi="Times New Roman" w:cs="Times New Roman"/>
          <w:sz w:val="20"/>
          <w:szCs w:val="20"/>
          <w:lang w:val="en-GB"/>
        </w:rPr>
      </w:pP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Course goals:</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Students are introduced to the theoretical and practical issues of marketing planning and analysis.</w:t>
      </w: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Competences: </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Knowledge:</w:t>
      </w:r>
      <w:r w:rsidRPr="004131C8">
        <w:rPr>
          <w:rFonts w:ascii="Times New Roman" w:hAnsi="Times New Roman" w:cs="Times New Roman"/>
          <w:sz w:val="20"/>
          <w:szCs w:val="20"/>
          <w:lang w:val="en-GB"/>
        </w:rPr>
        <w:t xml:space="preserv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Capabilities</w:t>
      </w:r>
      <w:r w:rsidRPr="004131C8">
        <w:rPr>
          <w:rFonts w:ascii="Times New Roman" w:hAnsi="Times New Roman" w:cs="Times New Roman"/>
          <w:sz w:val="20"/>
          <w:szCs w:val="20"/>
          <w:lang w:val="en-GB"/>
        </w:rPr>
        <w:t xml:space="preserve">: Be able to perform a basic analysis of concepts constituting the knowledge system of trade and marketing, synthetize their correlations and adequately evaluate the data obtained. </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Attitudes:</w:t>
      </w:r>
      <w:r w:rsidRPr="004131C8">
        <w:rPr>
          <w:rFonts w:ascii="Times New Roman" w:hAnsi="Times New Roman" w:cs="Times New Roman"/>
          <w:sz w:val="20"/>
          <w:szCs w:val="20"/>
          <w:lang w:val="en-GB"/>
        </w:rPr>
        <w:t xml:space="preserve"> For delivering work to a high standard of quality, graduates will adopt a problem sensitive, proactive approach and they will be constructive, cooperative and initiative in projects or teamwork.</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Autonomy, responsibility:</w:t>
      </w:r>
      <w:r w:rsidRPr="004131C8">
        <w:rPr>
          <w:rFonts w:ascii="Times New Roman" w:hAnsi="Times New Roman" w:cs="Times New Roman"/>
          <w:sz w:val="20"/>
          <w:szCs w:val="20"/>
          <w:lang w:val="en-GB"/>
        </w:rPr>
        <w:t xml:space="preserve"> They will take responsibility for their analyses, conclusions and decisions.</w:t>
      </w:r>
    </w:p>
    <w:p w:rsidR="004131C8" w:rsidRPr="00652D25" w:rsidRDefault="00652D25" w:rsidP="004131C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4131C8" w:rsidRPr="00652D25">
        <w:rPr>
          <w:rFonts w:ascii="Times New Roman" w:hAnsi="Times New Roman" w:cs="Times New Roman"/>
          <w:i/>
          <w:sz w:val="20"/>
          <w:szCs w:val="20"/>
          <w:lang w:val="en-GB"/>
        </w:rPr>
        <w:t>, topics:</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The course covers the following topics: Basic concepts o</w:t>
      </w:r>
      <w:r w:rsidR="00652D25">
        <w:rPr>
          <w:rFonts w:ascii="Times New Roman" w:hAnsi="Times New Roman" w:cs="Times New Roman"/>
          <w:sz w:val="20"/>
          <w:szCs w:val="20"/>
          <w:lang w:val="en-GB"/>
        </w:rPr>
        <w:t>f strategic marketing planning</w:t>
      </w:r>
      <w:proofErr w:type="gramStart"/>
      <w:r w:rsidR="00652D25">
        <w:rPr>
          <w:rFonts w:ascii="Times New Roman" w:hAnsi="Times New Roman" w:cs="Times New Roman"/>
          <w:sz w:val="20"/>
          <w:szCs w:val="20"/>
          <w:lang w:val="en-GB"/>
        </w:rPr>
        <w:t>,</w:t>
      </w:r>
      <w:r w:rsidRPr="004131C8">
        <w:rPr>
          <w:rFonts w:ascii="Times New Roman" w:hAnsi="Times New Roman" w:cs="Times New Roman"/>
          <w:sz w:val="20"/>
          <w:szCs w:val="20"/>
          <w:lang w:val="en-GB"/>
        </w:rPr>
        <w:t>The</w:t>
      </w:r>
      <w:proofErr w:type="gramEnd"/>
      <w:r w:rsidRPr="004131C8">
        <w:rPr>
          <w:rFonts w:ascii="Times New Roman" w:hAnsi="Times New Roman" w:cs="Times New Roman"/>
          <w:sz w:val="20"/>
          <w:szCs w:val="20"/>
          <w:lang w:val="en-GB"/>
        </w:rPr>
        <w:t xml:space="preserve"> relationship between corporate strategies and functional organizational strategies, The marketing plan as part of the business plan I. The marketing plan as part of the business plan II. Development of marketing plan, Marketing strategy case study, Introduction, situation analysis, environmental assessment, Definition of objectives I., Definition of objectives II., Strategy development, Development of marketing tactics, Methods of implementation and control, Forecasting methods in marketing</w:t>
      </w: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Learning methods:</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Learn about the curriculum of lectures.</w:t>
      </w: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Assessment</w:t>
      </w:r>
      <w:r w:rsidR="00652D25">
        <w:rPr>
          <w:rFonts w:ascii="Times New Roman" w:hAnsi="Times New Roman" w:cs="Times New Roman"/>
          <w:i/>
          <w:sz w:val="20"/>
          <w:szCs w:val="20"/>
          <w:lang w:val="en-GB"/>
        </w:rPr>
        <w:t>:</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Oral exam</w:t>
      </w:r>
    </w:p>
    <w:p w:rsidR="00652D25"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 xml:space="preserve">Recommended readings: </w:t>
      </w:r>
    </w:p>
    <w:p w:rsid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William Cohan: The marketing plan</w:t>
      </w:r>
    </w:p>
    <w:p w:rsidR="00652D25" w:rsidRDefault="00652D25" w:rsidP="004131C8">
      <w:pPr>
        <w:spacing w:after="0" w:line="240" w:lineRule="auto"/>
        <w:jc w:val="both"/>
        <w:rPr>
          <w:rFonts w:ascii="Times New Roman" w:hAnsi="Times New Roman" w:cs="Times New Roman"/>
          <w:sz w:val="20"/>
          <w:szCs w:val="20"/>
          <w:lang w:val="en-GB"/>
        </w:rPr>
      </w:pPr>
    </w:p>
    <w:p w:rsidR="005C78FC" w:rsidRDefault="005C78FC" w:rsidP="005C78F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52D25" w:rsidRDefault="00652D25" w:rsidP="004131C8">
      <w:pPr>
        <w:spacing w:after="0" w:line="240" w:lineRule="auto"/>
        <w:jc w:val="both"/>
        <w:rPr>
          <w:rFonts w:ascii="Times New Roman" w:hAnsi="Times New Roman" w:cs="Times New Roman"/>
          <w:sz w:val="20"/>
          <w:szCs w:val="20"/>
          <w:lang w:val="en-GB"/>
        </w:rPr>
      </w:pPr>
    </w:p>
    <w:p w:rsidR="0048235F" w:rsidRPr="0048235F" w:rsidRDefault="0048235F" w:rsidP="0048235F">
      <w:pPr>
        <w:spacing w:after="0" w:line="240" w:lineRule="auto"/>
        <w:jc w:val="center"/>
        <w:rPr>
          <w:rFonts w:ascii="Times New Roman" w:hAnsi="Times New Roman" w:cs="Times New Roman"/>
          <w:b/>
          <w:sz w:val="20"/>
          <w:szCs w:val="20"/>
          <w:lang w:val="en-GB"/>
        </w:rPr>
      </w:pPr>
      <w:r w:rsidRPr="0048235F">
        <w:rPr>
          <w:rFonts w:ascii="Times New Roman" w:hAnsi="Times New Roman" w:cs="Times New Roman"/>
          <w:b/>
          <w:sz w:val="20"/>
          <w:szCs w:val="20"/>
          <w:lang w:val="en-GB"/>
        </w:rPr>
        <w:t>Syllabus</w:t>
      </w:r>
    </w:p>
    <w:p w:rsidR="0048235F" w:rsidRDefault="0048235F" w:rsidP="004131C8">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652D25" w:rsidRPr="00986AFD" w:rsidTr="00652D25">
        <w:trPr>
          <w:jc w:val="center"/>
        </w:trPr>
        <w:tc>
          <w:tcPr>
            <w:tcW w:w="705"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Week</w:t>
            </w:r>
          </w:p>
        </w:tc>
        <w:tc>
          <w:tcPr>
            <w:tcW w:w="5244"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Topics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Basic concepts of strategic marketing planning</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2.</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The relationship between corporate strategies and functional organizational strategies</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3.</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The marketing plan as part of the business plan I.</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The marketing plan as part of the business plan II.</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Development of marketing plan</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6.</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Marketing strategy case study</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7.</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Introduction, situation analysis</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8.</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Environmental assessment</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9.</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Definition of objectives</w:t>
            </w:r>
            <w:r w:rsidRPr="00986AFD">
              <w:rPr>
                <w:rFonts w:ascii="Times New Roman" w:eastAsia="Calibri" w:hAnsi="Times New Roman" w:cs="Times New Roman"/>
                <w:sz w:val="20"/>
                <w:szCs w:val="20"/>
                <w:lang w:val="en-US" w:eastAsia="hu-HU"/>
              </w:rPr>
              <w:t xml:space="preserve"> I.</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10.</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Definition of objectives</w:t>
            </w:r>
            <w:r w:rsidRPr="00986AFD">
              <w:rPr>
                <w:rFonts w:ascii="Times New Roman" w:eastAsia="Calibri" w:hAnsi="Times New Roman" w:cs="Times New Roman"/>
                <w:sz w:val="20"/>
                <w:szCs w:val="20"/>
                <w:lang w:val="en-US" w:eastAsia="hu-HU"/>
              </w:rPr>
              <w:t xml:space="preserve"> II.</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trHeight w:val="342"/>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11.</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Strategy development</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12.</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Development of marketing tactics</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13.</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Methods of implementation and control</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 xml:space="preserve">14. </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Forecasting methods in marketing</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bl>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Research</w:t>
      </w:r>
      <w:r>
        <w:rPr>
          <w:rFonts w:ascii="Times New Roman" w:hAnsi="Times New Roman" w:cs="Times New Roman"/>
          <w:sz w:val="20"/>
          <w:szCs w:val="20"/>
          <w:lang w:val="en-GB"/>
        </w:rPr>
        <w:t xml:space="preserve">                 Neptun code: GT_AKMNE040-17</w:t>
      </w:r>
    </w:p>
    <w:p w:rsid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Mihály Soós</w:t>
      </w:r>
    </w:p>
    <w:p w:rsidR="00652D25" w:rsidRDefault="00652D25" w:rsidP="004131C8">
      <w:pPr>
        <w:spacing w:after="0" w:line="240" w:lineRule="auto"/>
        <w:jc w:val="both"/>
        <w:rPr>
          <w:rFonts w:ascii="Times New Roman" w:hAnsi="Times New Roman" w:cs="Times New Roman"/>
          <w:sz w:val="20"/>
          <w:szCs w:val="20"/>
          <w:lang w:val="en-GB"/>
        </w:rPr>
      </w:pP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Course goals: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aim of the course is to train professionals who are familiar with the theoretical and methodological basis of the marketing research. They can solve the marketing questions of marketing issues in different areas of business.</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Competences: </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 xml:space="preserve">Knowledge: </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They are familiar with marketing concepts and theories. It possesses knowledge of commercial, logistic and marketing methods and possesses the user level. He knows the practical functioning of economic organizations at the skill level, with particular regard to marketing and trade processes. They know the techniques of providing customer relationship tasks.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Capabilities:</w:t>
      </w:r>
    </w:p>
    <w:p w:rsidR="00652D25" w:rsidRP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Using their</w:t>
      </w:r>
      <w:r w:rsidRPr="00652D25">
        <w:rPr>
          <w:rFonts w:ascii="Times New Roman" w:hAnsi="Times New Roman" w:cs="Times New Roman"/>
          <w:sz w:val="20"/>
          <w:szCs w:val="20"/>
          <w:lang w:val="en-GB"/>
        </w:rPr>
        <w:t xml:space="preserve"> knowledge of theoretical, conceptual and methodological knowledge, they collect and systematize the facts and data needed to perform his duties; explores easier causal relationships and draws conclusions, formulates suggestions in routine processes in the organization. Communicate effectively in writing and orally. Can connect with clients and partners. Ability to contribute to questionnaires and market research. At the skill level, it applies its knowledge of the practical functioning of business organizations, with particular regard to marketing and trade processes.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Attitudes: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They critically look at his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organization and work responsibly.</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Autonomy, responsibility:</w:t>
      </w:r>
    </w:p>
    <w:p w:rsid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 xml:space="preserve">They are responsible for, and is responsible for, their own work and decisions. They perform their job as a self-employed person, producing their professional calculators, reports and smaller presentations on their own. If </w:t>
      </w: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52D25" w:rsidRDefault="00652D25" w:rsidP="00652D25">
      <w:pPr>
        <w:spacing w:after="0" w:line="240" w:lineRule="auto"/>
        <w:jc w:val="both"/>
        <w:rPr>
          <w:rFonts w:ascii="Times New Roman" w:hAnsi="Times New Roman" w:cs="Times New Roman"/>
          <w:sz w:val="20"/>
          <w:szCs w:val="20"/>
          <w:lang w:val="en-GB"/>
        </w:rPr>
      </w:pPr>
    </w:p>
    <w:p w:rsidR="00652D25" w:rsidRPr="00652D25" w:rsidRDefault="00652D25" w:rsidP="00652D25">
      <w:pPr>
        <w:spacing w:after="0" w:line="240" w:lineRule="auto"/>
        <w:jc w:val="both"/>
        <w:rPr>
          <w:rFonts w:ascii="Times New Roman" w:hAnsi="Times New Roman" w:cs="Times New Roman"/>
          <w:sz w:val="20"/>
          <w:szCs w:val="20"/>
          <w:lang w:val="en-GB"/>
        </w:rPr>
      </w:pPr>
      <w:proofErr w:type="gramStart"/>
      <w:r w:rsidRPr="00652D25">
        <w:rPr>
          <w:rFonts w:ascii="Times New Roman" w:hAnsi="Times New Roman" w:cs="Times New Roman"/>
          <w:sz w:val="20"/>
          <w:szCs w:val="20"/>
          <w:lang w:val="en-GB"/>
        </w:rPr>
        <w:t>necessary</w:t>
      </w:r>
      <w:proofErr w:type="gramEnd"/>
      <w:r w:rsidRPr="00652D25">
        <w:rPr>
          <w:rFonts w:ascii="Times New Roman" w:hAnsi="Times New Roman" w:cs="Times New Roman"/>
          <w:sz w:val="20"/>
          <w:szCs w:val="20"/>
          <w:lang w:val="en-GB"/>
        </w:rPr>
        <w:t>,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organizing it independently and regularly checking their work. He identifies communication and language deficiencies, identifies the possibilities for further development.</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They relies on its staff and leadership assistance.</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Course c</w:t>
      </w:r>
      <w:r>
        <w:rPr>
          <w:rFonts w:ascii="Times New Roman" w:hAnsi="Times New Roman" w:cs="Times New Roman"/>
          <w:i/>
          <w:sz w:val="20"/>
          <w:szCs w:val="20"/>
          <w:lang w:val="en-GB"/>
        </w:rPr>
        <w:t>ontent</w:t>
      </w:r>
      <w:r w:rsidRPr="00652D25">
        <w:rPr>
          <w:rFonts w:ascii="Times New Roman" w:hAnsi="Times New Roman" w:cs="Times New Roman"/>
          <w:i/>
          <w:sz w:val="20"/>
          <w:szCs w:val="20"/>
          <w:lang w:val="en-GB"/>
        </w:rPr>
        <w:t>, topics: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course covers the following topics: The concept, process and the types of marketing research. Problem-solving, research question and hypothesis assertion. Making a research plan for qualitative and quantitative researches. Creation and experimentation, co-creation, crowdsourcing, netnography, eye-tracking, basics of questionnaire editing, questionnaire editing in practice. Testing theory and practice, sampling. Application of computer programs in marketing research (SPSS). Data capture and data analysis through a concrete example, key information on making a research study.</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Learning methods: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signature is a must for visiting the lessons and the preparation and presentation of the following research and research plan. Missing, the hour can be up to 30%.</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expected structure, content and scope of the research report:</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1. Introduction - justification, significance, objectives and hypotheses (1-2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2. Material and method - detailed description of the methodology (basic population, sample size, sampling, representatively, questioning method, questionnaire, data processing) (2-3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3. Results and evaluation - Presentation of the results of the questionnaire with tables, figures and explanations. It is important to compare the background variables! (Page 8-10)</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4. Conclusions and suggestions - conclusions drawn from the results and presentation of the conclusions from the conclusions and hypothesis analysis (1-2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5. Summary - who does not read the full report, learn about the relevant information (1-2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Annex - questionnaire</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minimum number of participants in the online questionnaire survey is 100, which is representative gender breakdown.</w:t>
      </w:r>
    </w:p>
    <w:p w:rsidR="00652D25" w:rsidRDefault="00652D25" w:rsidP="00652D25">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presentation is a summary of the research report for a 10-minute presentation.</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Assessment</w:t>
      </w:r>
      <w:r>
        <w:rPr>
          <w:rFonts w:ascii="Times New Roman" w:hAnsi="Times New Roman" w:cs="Times New Roman"/>
          <w:sz w:val="20"/>
          <w:szCs w:val="20"/>
          <w:lang w:val="en-GB"/>
        </w:rPr>
        <w:t>:</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Written exam</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Compulsory readings: </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material of the lectures</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Recommended readings: </w:t>
      </w:r>
    </w:p>
    <w:p w:rsid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Phillip Kotler, Marketing management</w:t>
      </w:r>
    </w:p>
    <w:p w:rsidR="00652D25" w:rsidRDefault="00652D25" w:rsidP="00652D25">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652D25" w:rsidRPr="00986AFD" w:rsidTr="00652D25">
        <w:trPr>
          <w:jc w:val="center"/>
        </w:trPr>
        <w:tc>
          <w:tcPr>
            <w:tcW w:w="568"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Week</w:t>
            </w:r>
          </w:p>
        </w:tc>
        <w:tc>
          <w:tcPr>
            <w:tcW w:w="5527"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Topics</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The concept, process and types of marketing research</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Arial" w:eastAsia="Calibri" w:hAnsi="Arial" w:cs="Times New Roman"/>
                <w:i/>
                <w:sz w:val="20"/>
                <w:szCs w:val="20"/>
                <w:lang w:val="en" w:eastAsia="x-none"/>
              </w:rPr>
              <w:t xml:space="preserve"> </w:t>
            </w:r>
            <w:r w:rsidRPr="00986AFD">
              <w:rPr>
                <w:rFonts w:ascii="Times New Roman" w:eastAsia="Calibri" w:hAnsi="Times New Roman" w:cs="Times New Roman"/>
                <w:sz w:val="20"/>
                <w:szCs w:val="20"/>
                <w:lang w:val="en" w:eastAsia="hu-HU"/>
              </w:rPr>
              <w:t>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2.</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Problem solving, research question and hypothesis statement, secondary research</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3.</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Research plan I.-II. - qualitative research</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Research plan II. - quantitative research</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Observation and experiment, basics of questionnaire editing, questionnaire editing in practice</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6.</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Netnography, Co-creation, Crowdsourcing</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7.</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Eye tracking examination</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8.</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Group consultation on individual questionnaires</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9.</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Testing theory and practice</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10.</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Research plan - sampling</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trHeight w:val="342"/>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11.</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Application of computer programs in marketing research, the SPSS.</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bl>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52D25" w:rsidRDefault="00652D25" w:rsidP="00652D25">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097"/>
      </w:tblGrid>
      <w:tr w:rsidR="00652D25" w:rsidRPr="00652D25" w:rsidTr="00652D25">
        <w:trPr>
          <w:jc w:val="center"/>
        </w:trPr>
        <w:tc>
          <w:tcPr>
            <w:tcW w:w="852"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12.</w:t>
            </w:r>
          </w:p>
        </w:tc>
        <w:tc>
          <w:tcPr>
            <w:tcW w:w="509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Data capture and data analysis through a concrete example, main information on making a research study</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852"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13.</w:t>
            </w:r>
          </w:p>
        </w:tc>
        <w:tc>
          <w:tcPr>
            <w:tcW w:w="509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Preservation of oral presentations and submission of research plans</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852"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 xml:space="preserve">14. </w:t>
            </w:r>
          </w:p>
        </w:tc>
        <w:tc>
          <w:tcPr>
            <w:tcW w:w="509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Preservation of oral presentations and submission of research plans</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bl>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w:t>
      </w:r>
    </w:p>
    <w:p w:rsidR="0048235F" w:rsidRDefault="0048235F" w:rsidP="00652D25">
      <w:pPr>
        <w:spacing w:after="0" w:line="240" w:lineRule="auto"/>
        <w:jc w:val="both"/>
        <w:rPr>
          <w:rFonts w:ascii="Times New Roman" w:hAnsi="Times New Roman" w:cs="Times New Roman"/>
          <w:sz w:val="20"/>
          <w:szCs w:val="20"/>
          <w:lang w:val="en-GB"/>
        </w:rPr>
      </w:pP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Communication</w:t>
      </w:r>
      <w:r>
        <w:rPr>
          <w:rFonts w:ascii="Times New Roman" w:hAnsi="Times New Roman" w:cs="Times New Roman"/>
          <w:sz w:val="20"/>
          <w:szCs w:val="20"/>
          <w:lang w:val="en-GB"/>
        </w:rPr>
        <w:t xml:space="preserve">      Neptun code: GT_AKMNE041-17</w:t>
      </w: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Mihály Soós</w:t>
      </w:r>
    </w:p>
    <w:p w:rsidR="004B0CC3" w:rsidRDefault="004B0CC3" w:rsidP="004B0CC3">
      <w:pPr>
        <w:spacing w:after="0" w:line="240" w:lineRule="auto"/>
        <w:jc w:val="both"/>
        <w:rPr>
          <w:rFonts w:ascii="Times New Roman" w:hAnsi="Times New Roman" w:cs="Times New Roman"/>
          <w:sz w:val="20"/>
          <w:szCs w:val="20"/>
          <w:lang w:val="en-GB"/>
        </w:rPr>
      </w:pP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Course goals: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Students will know the basics of corporate / marketing communication, the structure and elements of the communication mix, and the organization and direction of the communication process and its phases, the issues of the marketing communication profession and the industry's representatives. The course focuses on the main forms of corporate market orientated communication (classical advertising, Internet and electronic communications, direct marketing, sales promotion) mainly from the corporate decision-making side. The course intensively builds on existing marketing knowledge.</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 xml:space="preserve">Competences: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Knowledge: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Graduates will have acquired</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w:t>
      </w:r>
      <w:proofErr w:type="gramEnd"/>
      <w:r w:rsidRPr="004B0CC3">
        <w:rPr>
          <w:rFonts w:ascii="Times New Roman" w:hAnsi="Times New Roman" w:cs="Times New Roman"/>
          <w:sz w:val="20"/>
          <w:szCs w:val="20"/>
          <w:lang w:val="en-GB"/>
        </w:rPr>
        <w:t xml:space="preserve"> thorough knowledge of cooperation in projects, teams or work organizations; of the rules and ethical norms of project management.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w:t>
      </w:r>
      <w:proofErr w:type="gramEnd"/>
      <w:r w:rsidRPr="004B0CC3">
        <w:rPr>
          <w:rFonts w:ascii="Times New Roman" w:hAnsi="Times New Roman" w:cs="Times New Roman"/>
          <w:sz w:val="20"/>
          <w:szCs w:val="20"/>
          <w:lang w:val="en-GB"/>
        </w:rPr>
        <w:t xml:space="preserve"> clear understanding of the most relevant correlations, theories related to trade and marketing and their constituent conceptual structure.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w:t>
      </w:r>
      <w:proofErr w:type="gramEnd"/>
      <w:r w:rsidRPr="004B0CC3">
        <w:rPr>
          <w:rFonts w:ascii="Times New Roman" w:hAnsi="Times New Roman" w:cs="Times New Roman"/>
          <w:sz w:val="20"/>
          <w:szCs w:val="20"/>
          <w:lang w:val="en-GB"/>
        </w:rPr>
        <w:t xml:space="preserve"> detailed knowledge of the notion, concept, set of instruments and methodology of marketing in business and non-profit spheres.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an</w:t>
      </w:r>
      <w:proofErr w:type="gramEnd"/>
      <w:r w:rsidRPr="004B0CC3">
        <w:rPr>
          <w:rFonts w:ascii="Times New Roman" w:hAnsi="Times New Roman" w:cs="Times New Roman"/>
          <w:sz w:val="20"/>
          <w:szCs w:val="20"/>
          <w:lang w:val="en-GB"/>
        </w:rPr>
        <w:t xml:space="preserve"> understanding of the role of marketing in the operation of companies or institutions and the relation of marketing with other processes and functions within the organization.</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an</w:t>
      </w:r>
      <w:proofErr w:type="gramEnd"/>
      <w:r w:rsidRPr="004B0CC3">
        <w:rPr>
          <w:rFonts w:ascii="Times New Roman" w:hAnsi="Times New Roman" w:cs="Times New Roman"/>
          <w:sz w:val="20"/>
          <w:szCs w:val="20"/>
          <w:lang w:val="en-GB"/>
        </w:rPr>
        <w:t xml:space="preserve"> appropriate knowledge and understanding of consumers, the behaviour of buyers and consumer protection.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Capabilities: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Graduates will</w:t>
      </w:r>
    </w:p>
    <w:p w:rsidR="004B0CC3" w:rsidRDefault="004B0CC3" w:rsidP="004B0CC3">
      <w:pPr>
        <w:spacing w:after="0" w:line="240" w:lineRule="auto"/>
        <w:jc w:val="both"/>
        <w:rPr>
          <w:rFonts w:ascii="Times New Roman" w:hAnsi="Times New Roman" w:cs="Times New Roman"/>
          <w:sz w:val="20"/>
          <w:szCs w:val="20"/>
          <w:lang w:val="en-GB"/>
        </w:rPr>
      </w:pPr>
    </w:p>
    <w:p w:rsidR="004B0CC3" w:rsidRDefault="004B0CC3" w:rsidP="004B0CC3">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B0CC3" w:rsidRDefault="004B0CC3" w:rsidP="004B0CC3">
      <w:pPr>
        <w:spacing w:after="0" w:line="240" w:lineRule="auto"/>
        <w:jc w:val="both"/>
        <w:rPr>
          <w:rFonts w:ascii="Times New Roman" w:hAnsi="Times New Roman" w:cs="Times New Roman"/>
          <w:sz w:val="20"/>
          <w:szCs w:val="20"/>
          <w:lang w:val="en-GB"/>
        </w:rPr>
      </w:pP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be capable of performing market research tasks for the preparation of decision-making in trade and marketing; developing marketing plans, carrying out research and analysing fundamental correlations.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have the ability to conduct efficient work in economic, marketing and commercial projects and in business organizations.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acquire the necessary knowledge and skills to manage marketing and commercial organizations and enterprises.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be able to get a good understanding of the use of the typical online, printed technical literature of trade and marketing in Hungarian and in a foreign language.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become capable of recognizing economic, marketing and commercial issues, planning their resolutions and realizing them.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Attitudes: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They critically look at his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organization and work responsibly.</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Autonomy, responsibility:</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They are responsible for, and is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organizing it independently and regularly checking their work. He identifies communication and language deficiencies, identifies the possibilities for further development.</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They relies on its staff and leadership assistance.</w:t>
      </w:r>
    </w:p>
    <w:p w:rsidR="004B0CC3" w:rsidRPr="004B0CC3" w:rsidRDefault="004B0CC3" w:rsidP="004B0CC3">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proofErr w:type="gramStart"/>
      <w:r>
        <w:rPr>
          <w:rFonts w:ascii="Times New Roman" w:hAnsi="Times New Roman" w:cs="Times New Roman"/>
          <w:i/>
          <w:sz w:val="20"/>
          <w:szCs w:val="20"/>
          <w:lang w:val="en-GB"/>
        </w:rPr>
        <w:t>,</w:t>
      </w:r>
      <w:r w:rsidRPr="004B0CC3">
        <w:rPr>
          <w:rFonts w:ascii="Times New Roman" w:hAnsi="Times New Roman" w:cs="Times New Roman"/>
          <w:i/>
          <w:sz w:val="20"/>
          <w:szCs w:val="20"/>
          <w:lang w:val="en-GB"/>
        </w:rPr>
        <w:t>,</w:t>
      </w:r>
      <w:proofErr w:type="gramEnd"/>
      <w:r w:rsidRPr="004B0CC3">
        <w:rPr>
          <w:rFonts w:ascii="Times New Roman" w:hAnsi="Times New Roman" w:cs="Times New Roman"/>
          <w:i/>
          <w:sz w:val="20"/>
          <w:szCs w:val="20"/>
          <w:lang w:val="en-GB"/>
        </w:rPr>
        <w:t xml:space="preserve"> topics:</w:t>
      </w:r>
    </w:p>
    <w:p w:rsid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The course covers the following topics: The economic importance of communication. Information and technology determination of communication. Strategic issues of communication planning. Communication goals and hierarchies of effectiveness. Coexistence of communication tools. Steps for strategic planning of communication. The </w:t>
      </w: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48235F" w:rsidRDefault="0048235F" w:rsidP="004B0CC3">
      <w:pPr>
        <w:spacing w:after="0" w:line="240" w:lineRule="auto"/>
        <w:jc w:val="both"/>
        <w:rPr>
          <w:rFonts w:ascii="Times New Roman" w:hAnsi="Times New Roman" w:cs="Times New Roman"/>
          <w:sz w:val="20"/>
          <w:szCs w:val="20"/>
          <w:lang w:val="en-GB"/>
        </w:rPr>
      </w:pPr>
    </w:p>
    <w:p w:rsidR="004B0CC3" w:rsidRPr="004B0CC3" w:rsidRDefault="004B0CC3" w:rsidP="004B0CC3">
      <w:pPr>
        <w:spacing w:after="0" w:line="240" w:lineRule="auto"/>
        <w:jc w:val="both"/>
        <w:rPr>
          <w:rFonts w:ascii="Times New Roman" w:hAnsi="Times New Roman" w:cs="Times New Roman"/>
          <w:sz w:val="20"/>
          <w:szCs w:val="20"/>
          <w:lang w:val="en-GB"/>
        </w:rPr>
      </w:pPr>
      <w:proofErr w:type="gramStart"/>
      <w:r w:rsidRPr="004B0CC3">
        <w:rPr>
          <w:rFonts w:ascii="Times New Roman" w:hAnsi="Times New Roman" w:cs="Times New Roman"/>
          <w:sz w:val="20"/>
          <w:szCs w:val="20"/>
          <w:lang w:val="en-GB"/>
        </w:rPr>
        <w:t>subjects</w:t>
      </w:r>
      <w:proofErr w:type="gramEnd"/>
      <w:r w:rsidRPr="004B0CC3">
        <w:rPr>
          <w:rFonts w:ascii="Times New Roman" w:hAnsi="Times New Roman" w:cs="Times New Roman"/>
          <w:sz w:val="20"/>
          <w:szCs w:val="20"/>
          <w:lang w:val="en-GB"/>
        </w:rPr>
        <w:t xml:space="preserve"> of communication. Communicating company: identity. Digital corporate identity. Brand Communications. Formal issues of corporate image. The means of communication. Mass Communication Tools. Advertising. Public Relations. Direct acting tools. Data-base marketing. Loyalty programs. Sales promotion. Direct marketing communication. Basic questions of interpersonal communication, negotiation techniques. Customer Relationship Management. Indirect communication tools. Product Communication - Product Design. Wrapping. Event and experience marketing. Product placement - product placement. The channels of communication. Transformation of the advertising environment. Main technological and social trends of the change in the advertising environment. Issues of classification of marketing communication tools. Communicating the audience. Volunteer Messaging: Voice Mail as a Communication Tool. Sincere message creation: from participation to shared value creation.</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Learning methods: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To complete the semester, as a precondition for signing, every student has to process the full marketing communication of a specific company or brand and present it before the grade.</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Written exam</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 xml:space="preserve">Compulsory readings: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 material of the lectures</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 xml:space="preserve">Recommended readings: </w:t>
      </w:r>
    </w:p>
    <w:p w:rsid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Phillip Kotler, Marketing management</w:t>
      </w:r>
    </w:p>
    <w:p w:rsidR="0048235F" w:rsidRDefault="0048235F" w:rsidP="004B0CC3">
      <w:pPr>
        <w:spacing w:after="0" w:line="240" w:lineRule="auto"/>
        <w:jc w:val="both"/>
        <w:rPr>
          <w:rFonts w:ascii="Times New Roman" w:hAnsi="Times New Roman" w:cs="Times New Roman"/>
          <w:sz w:val="20"/>
          <w:szCs w:val="20"/>
          <w:lang w:val="en-GB"/>
        </w:rPr>
      </w:pPr>
    </w:p>
    <w:p w:rsidR="004B0CC3" w:rsidRDefault="0048235F" w:rsidP="0048235F">
      <w:pPr>
        <w:spacing w:after="0" w:line="240" w:lineRule="auto"/>
        <w:jc w:val="center"/>
        <w:rPr>
          <w:rFonts w:ascii="Times New Roman" w:hAnsi="Times New Roman" w:cs="Times New Roman"/>
          <w:b/>
          <w:sz w:val="20"/>
          <w:szCs w:val="20"/>
          <w:lang w:val="en-GB"/>
        </w:rPr>
      </w:pPr>
      <w:r w:rsidRPr="0048235F">
        <w:rPr>
          <w:rFonts w:ascii="Times New Roman" w:hAnsi="Times New Roman" w:cs="Times New Roman"/>
          <w:b/>
          <w:sz w:val="20"/>
          <w:szCs w:val="20"/>
          <w:lang w:val="en-GB"/>
        </w:rPr>
        <w:t>Syllabus</w:t>
      </w:r>
    </w:p>
    <w:p w:rsidR="0048235F" w:rsidRPr="0048235F" w:rsidRDefault="0048235F" w:rsidP="0048235F">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39"/>
      </w:tblGrid>
      <w:tr w:rsidR="004B0CC3" w:rsidRPr="00063643" w:rsidTr="004B0CC3">
        <w:trPr>
          <w:jc w:val="center"/>
        </w:trPr>
        <w:tc>
          <w:tcPr>
            <w:tcW w:w="852" w:type="dxa"/>
          </w:tcPr>
          <w:p w:rsidR="004B0CC3" w:rsidRPr="00063643" w:rsidRDefault="004B0CC3" w:rsidP="005369B0">
            <w:pPr>
              <w:spacing w:before="120" w:after="120" w:line="240" w:lineRule="auto"/>
              <w:rPr>
                <w:rFonts w:ascii="Times New Roman" w:eastAsia="Calibri" w:hAnsi="Times New Roman" w:cs="Times New Roman"/>
                <w:b/>
                <w:sz w:val="20"/>
                <w:szCs w:val="20"/>
                <w:lang w:val="en-US" w:eastAsia="hu-HU"/>
              </w:rPr>
            </w:pPr>
            <w:r w:rsidRPr="00063643">
              <w:rPr>
                <w:rFonts w:ascii="Times New Roman" w:eastAsia="Calibri" w:hAnsi="Times New Roman" w:cs="Times New Roman"/>
                <w:b/>
                <w:sz w:val="20"/>
                <w:szCs w:val="20"/>
                <w:lang w:val="en-US" w:eastAsia="hu-HU"/>
              </w:rPr>
              <w:t>Week</w:t>
            </w:r>
          </w:p>
        </w:tc>
        <w:tc>
          <w:tcPr>
            <w:tcW w:w="5239" w:type="dxa"/>
          </w:tcPr>
          <w:p w:rsidR="004B0CC3" w:rsidRPr="00063643" w:rsidRDefault="004B0CC3" w:rsidP="005369B0">
            <w:pPr>
              <w:spacing w:before="120" w:after="120" w:line="240" w:lineRule="auto"/>
              <w:rPr>
                <w:rFonts w:ascii="Times New Roman" w:eastAsia="Calibri" w:hAnsi="Times New Roman" w:cs="Times New Roman"/>
                <w:b/>
                <w:sz w:val="20"/>
                <w:szCs w:val="20"/>
                <w:lang w:val="en-US" w:eastAsia="hu-HU"/>
              </w:rPr>
            </w:pPr>
            <w:r w:rsidRPr="00063643">
              <w:rPr>
                <w:rFonts w:ascii="Times New Roman" w:eastAsia="Calibri" w:hAnsi="Times New Roman" w:cs="Times New Roman"/>
                <w:b/>
                <w:sz w:val="20"/>
                <w:szCs w:val="20"/>
                <w:lang w:val="en-US" w:eastAsia="hu-HU"/>
              </w:rPr>
              <w:t>Topics</w:t>
            </w:r>
          </w:p>
        </w:tc>
      </w:tr>
      <w:tr w:rsidR="004B0CC3" w:rsidRPr="00063643" w:rsidTr="004B0CC3">
        <w:trPr>
          <w:jc w:val="center"/>
        </w:trPr>
        <w:tc>
          <w:tcPr>
            <w:tcW w:w="852"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w:t>
            </w:r>
          </w:p>
        </w:tc>
        <w:tc>
          <w:tcPr>
            <w:tcW w:w="5239"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Introduction of the course, the requirements system and the instructor</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i/>
                <w:sz w:val="20"/>
                <w:szCs w:val="20"/>
                <w:lang w:val="en" w:eastAsia="x-none"/>
              </w:rPr>
              <w:t xml:space="preserve"> </w:t>
            </w:r>
            <w:r w:rsidRPr="00063643">
              <w:rPr>
                <w:rFonts w:ascii="Times New Roman" w:eastAsia="Calibri" w:hAnsi="Times New Roman" w:cs="Times New Roman"/>
                <w:sz w:val="20"/>
                <w:szCs w:val="20"/>
                <w:lang w:val="en" w:eastAsia="hu-HU"/>
              </w:rPr>
              <w:t>Practical discussion of the lecture material</w:t>
            </w:r>
          </w:p>
        </w:tc>
      </w:tr>
      <w:tr w:rsidR="004B0CC3" w:rsidRPr="00063643" w:rsidTr="004B0CC3">
        <w:trPr>
          <w:jc w:val="center"/>
        </w:trPr>
        <w:tc>
          <w:tcPr>
            <w:tcW w:w="852"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2.</w:t>
            </w:r>
          </w:p>
        </w:tc>
        <w:tc>
          <w:tcPr>
            <w:tcW w:w="5239"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The economic importance of communication. Information and Technology Determination of Communication</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852"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3.</w:t>
            </w:r>
          </w:p>
        </w:tc>
        <w:tc>
          <w:tcPr>
            <w:tcW w:w="5239"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Strategic issues of communication planning. Communication goals and effectiveness hierarchies</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bl>
    <w:p w:rsidR="0048235F" w:rsidRDefault="0048235F" w:rsidP="004B0CC3">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B0CC3" w:rsidRDefault="004B0CC3" w:rsidP="004B0CC3">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4B0CC3" w:rsidRPr="00063643" w:rsidTr="004B0CC3">
        <w:trPr>
          <w:jc w:val="center"/>
        </w:trPr>
        <w:tc>
          <w:tcPr>
            <w:tcW w:w="705"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Coexistence of communication tools. The steps of strategic planning of communication</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The subjects of communication. Communicating company: identity. Digital corporate identity. Brand Communications. Formal issues of corporate image</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6.</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The means of communication. Mass Communication Tools. Advertising. Public Relations</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7.</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Direct acting tools. Database Marketing. Loyalty programs. Sales promotion.</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8.</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Direct marketing communication. Basic questions of interpersonal communication, negotiation techniques. Customer Relationship Management. Indirect communication tools. Product Communication - Product Design. Wrapping.</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9.</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Event and experience marketing. Product placement - product placement. Channels of communication</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10.</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Transformation of the advertising environment. Main technological and social trends of the change in the advertising environment. A question of classifying marketing communication tools.</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trHeight w:val="342"/>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11.</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Communicating the audience. Volunteer Messaging: Voice Mail as a Communication Tool. Sincere message creation: from participation to shared value creation.</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12.</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Keep presentations</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13.</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Keep presentations</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 xml:space="preserve">14. </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Keep presentations</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bl>
    <w:p w:rsidR="004B0CC3" w:rsidRDefault="004B0CC3" w:rsidP="004B0CC3">
      <w:pPr>
        <w:spacing w:after="0" w:line="240" w:lineRule="auto"/>
        <w:jc w:val="both"/>
        <w:rPr>
          <w:rFonts w:ascii="Times New Roman" w:hAnsi="Times New Roman" w:cs="Times New Roman"/>
          <w:sz w:val="20"/>
          <w:szCs w:val="20"/>
          <w:lang w:val="en-GB"/>
        </w:rPr>
      </w:pPr>
    </w:p>
    <w:p w:rsidR="0048235F" w:rsidRDefault="0048235F" w:rsidP="004B0CC3">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w:t>
      </w:r>
    </w:p>
    <w:p w:rsidR="004B0CC3" w:rsidRDefault="004B0CC3" w:rsidP="004B0CC3">
      <w:pPr>
        <w:spacing w:after="0" w:line="240" w:lineRule="auto"/>
        <w:jc w:val="both"/>
        <w:rPr>
          <w:rFonts w:ascii="Times New Roman" w:hAnsi="Times New Roman" w:cs="Times New Roman"/>
          <w:sz w:val="20"/>
          <w:szCs w:val="20"/>
          <w:lang w:val="en-GB"/>
        </w:rPr>
      </w:pPr>
    </w:p>
    <w:p w:rsidR="004B0CC3" w:rsidRPr="001726A9"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The World Economy</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GT_AKMNE120</w:t>
      </w:r>
      <w:r w:rsidRPr="00690A98">
        <w:rPr>
          <w:rFonts w:ascii="Times New Roman" w:hAnsi="Times New Roman" w:cs="Times New Roman"/>
          <w:sz w:val="20"/>
          <w:szCs w:val="20"/>
          <w:lang w:val="en-GB"/>
        </w:rPr>
        <w:t>-17</w:t>
      </w:r>
    </w:p>
    <w:p w:rsidR="004B0CC3" w:rsidRPr="001726A9"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Economics and World Economy</w:t>
      </w:r>
    </w:p>
    <w:p w:rsidR="004B0CC3" w:rsidRDefault="004B0CC3" w:rsidP="004B0CC3">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László Erdey</w:t>
      </w:r>
    </w:p>
    <w:p w:rsidR="004B0CC3" w:rsidRDefault="004B0CC3" w:rsidP="004B0CC3">
      <w:pPr>
        <w:spacing w:after="0" w:line="240" w:lineRule="auto"/>
        <w:jc w:val="both"/>
        <w:rPr>
          <w:rFonts w:ascii="Times New Roman" w:hAnsi="Times New Roman" w:cs="Times New Roman"/>
          <w:sz w:val="20"/>
          <w:szCs w:val="20"/>
          <w:lang w:val="en-GB"/>
        </w:rPr>
      </w:pP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Course goals: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This comprehensive course explores contemporary topics and perspectives relating to the world economy. We provide a solid theoretical and practical foundation for understanding the global economy in an era of shifting borders, restructuring economies, and regional realignments. Economic theory is combined with geography and history to address critical problems of growth, distribution, development, and their impact on international business.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Course content, topics: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Historical Development of Capitalism, Population, Resources and Environment, Agriculture, Manufacturing, Services, Cities and Urban Economies, Transportation and Communication, Consumption, International Trade and Investment, International Trade Patterns, Development and Underdevelopment in the Developing World</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 xml:space="preserve">Competences: </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Knowledge:</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 xml:space="preserve">The student will know the basic, comprehensive concepts, theories, facts, </w:t>
      </w:r>
      <w:proofErr w:type="gramStart"/>
      <w:r w:rsidRPr="0048235F">
        <w:rPr>
          <w:rFonts w:ascii="Times New Roman" w:hAnsi="Times New Roman" w:cs="Times New Roman"/>
          <w:sz w:val="20"/>
          <w:szCs w:val="20"/>
          <w:lang w:val="en-GB"/>
        </w:rPr>
        <w:t>national</w:t>
      </w:r>
      <w:proofErr w:type="gramEnd"/>
      <w:r w:rsidRPr="0048235F">
        <w:rPr>
          <w:rFonts w:ascii="Times New Roman" w:hAnsi="Times New Roman" w:cs="Times New Roman"/>
          <w:sz w:val="20"/>
          <w:szCs w:val="20"/>
          <w:lang w:val="en-GB"/>
        </w:rPr>
        <w:t xml:space="preserve"> economic and international contexts of economics, relevant economic actors, functions and processes, and the essential frameworks of the world economy</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Capabilities: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student will follow and interpret the world economic trends.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Attitudes: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student is receptive to the views of others, sectoral, regional, national and European values (including social, societal and ecological, sustainability aspects). International openness, loyalty and social responsibility play an essential role in their behaviour</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Autonomy, responsibility:</w:t>
      </w:r>
    </w:p>
    <w:p w:rsid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student will independently follow the most important movements in the world economy concerning their job and job responsibilities. They take responsibility for their analyses, conclusions and decisions. They are autonomous in their decisions, conclusions, analyses and conclusions. They participate independently and responsibly in professional fora within and outside the business organization.</w:t>
      </w: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8235F" w:rsidRPr="0048235F" w:rsidRDefault="0048235F" w:rsidP="0048235F">
      <w:pPr>
        <w:spacing w:after="0" w:line="240" w:lineRule="auto"/>
        <w:jc w:val="both"/>
        <w:rPr>
          <w:rFonts w:ascii="Times New Roman" w:hAnsi="Times New Roman" w:cs="Times New Roman"/>
          <w:sz w:val="20"/>
          <w:szCs w:val="20"/>
          <w:lang w:val="en-GB"/>
        </w:rPr>
      </w:pP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Learning methods: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Interactive lectures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Assessment</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calculation of the final grade is as follows: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Weekly tests: the sum of the r</w:t>
      </w:r>
      <w:r>
        <w:rPr>
          <w:rFonts w:ascii="Times New Roman" w:hAnsi="Times New Roman" w:cs="Times New Roman"/>
          <w:sz w:val="20"/>
          <w:szCs w:val="20"/>
          <w:lang w:val="en-GB"/>
        </w:rPr>
        <w:t>esults of the best ten tests</w:t>
      </w:r>
      <w:r>
        <w:rPr>
          <w:rFonts w:ascii="Times New Roman" w:hAnsi="Times New Roman" w:cs="Times New Roman"/>
          <w:sz w:val="20"/>
          <w:szCs w:val="20"/>
          <w:lang w:val="en-GB"/>
        </w:rPr>
        <w:tab/>
      </w:r>
      <w:r w:rsidRPr="0048235F">
        <w:rPr>
          <w:rFonts w:ascii="Times New Roman" w:hAnsi="Times New Roman" w:cs="Times New Roman"/>
          <w:sz w:val="20"/>
          <w:szCs w:val="20"/>
          <w:lang w:val="en-GB"/>
        </w:rPr>
        <w:t>100%</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 xml:space="preserve">The final result will be evaluated according to the following schedule: 0-50%– 1, 51-63%– 2, 64-76%– 3, 77-88%– 4, 89-100%– 5.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Students with a final result under 51% lose all points collected during the semester. They may assign for 1-hour make-up exam in the examination period. Make-up exams include multiple-choice, short essay questions, and solving short case studies.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Compulsory readings: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 xml:space="preserve">Rubenstein, James (2019): The Cultural Landscape: An Introduction to Human Geography, Global Edition, Pearson, ISBN-13: 978-1292162096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 xml:space="preserve">Warf, Barney (2021): Human Geography – A Serious Introduction, 3rd Edition, Cognella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Stutz, Frederick P.—Warf, Barney (2014): The World Economy, Pearson New International Edition (6th). ISBN 13: 978-1-292-02119-5</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 xml:space="preserve">Recommended readings: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instructor may provide a few additional readings during the semester.</w:t>
      </w:r>
    </w:p>
    <w:p w:rsid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continuously updated content in the Facebook group: DEGTKKTKNG</w:t>
      </w:r>
    </w:p>
    <w:p w:rsidR="0048235F" w:rsidRDefault="0048235F" w:rsidP="0048235F">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center"/>
        <w:rPr>
          <w:rFonts w:ascii="Times New Roman" w:hAnsi="Times New Roman" w:cs="Times New Roman"/>
          <w:b/>
          <w:sz w:val="20"/>
          <w:szCs w:val="20"/>
          <w:lang w:val="en-GB"/>
        </w:rPr>
      </w:pPr>
      <w:r w:rsidRPr="0048235F">
        <w:rPr>
          <w:rFonts w:ascii="Times New Roman" w:hAnsi="Times New Roman" w:cs="Times New Roman"/>
          <w:b/>
          <w:sz w:val="20"/>
          <w:szCs w:val="20"/>
          <w:lang w:val="en-GB"/>
        </w:rPr>
        <w:t>Syllabus</w:t>
      </w:r>
    </w:p>
    <w:p w:rsidR="0048235F" w:rsidRDefault="0048235F" w:rsidP="0048235F">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8235F" w:rsidRPr="0048235F" w:rsidTr="0048235F">
        <w:trPr>
          <w:jc w:val="center"/>
        </w:trPr>
        <w:tc>
          <w:tcPr>
            <w:tcW w:w="705" w:type="dxa"/>
          </w:tcPr>
          <w:p w:rsidR="0048235F" w:rsidRPr="0048235F" w:rsidRDefault="0048235F" w:rsidP="0048235F">
            <w:pPr>
              <w:spacing w:before="120" w:after="120" w:line="240" w:lineRule="auto"/>
              <w:rPr>
                <w:rFonts w:ascii="Times New Roman" w:eastAsia="Calibri" w:hAnsi="Times New Roman" w:cs="Times New Roman"/>
                <w:b/>
                <w:sz w:val="20"/>
                <w:szCs w:val="20"/>
                <w:lang w:val="en-US" w:eastAsia="hu-HU"/>
              </w:rPr>
            </w:pPr>
            <w:r w:rsidRPr="0048235F">
              <w:rPr>
                <w:rFonts w:ascii="Times New Roman" w:eastAsia="Calibri" w:hAnsi="Times New Roman" w:cs="Times New Roman"/>
                <w:b/>
                <w:sz w:val="20"/>
                <w:szCs w:val="20"/>
                <w:lang w:val="en-US" w:eastAsia="hu-HU"/>
              </w:rPr>
              <w:t>Week</w:t>
            </w:r>
          </w:p>
        </w:tc>
        <w:tc>
          <w:tcPr>
            <w:tcW w:w="5386" w:type="dxa"/>
          </w:tcPr>
          <w:p w:rsidR="0048235F" w:rsidRPr="0048235F" w:rsidRDefault="0048235F" w:rsidP="0048235F">
            <w:pPr>
              <w:spacing w:before="120" w:after="120" w:line="240" w:lineRule="auto"/>
              <w:rPr>
                <w:rFonts w:ascii="Times New Roman" w:eastAsia="Calibri" w:hAnsi="Times New Roman" w:cs="Times New Roman"/>
                <w:b/>
                <w:sz w:val="20"/>
                <w:szCs w:val="20"/>
                <w:lang w:val="en-US" w:eastAsia="hu-HU"/>
              </w:rPr>
            </w:pPr>
            <w:r w:rsidRPr="0048235F">
              <w:rPr>
                <w:rFonts w:ascii="Times New Roman" w:eastAsia="Calibri" w:hAnsi="Times New Roman" w:cs="Times New Roman"/>
                <w:b/>
                <w:sz w:val="20"/>
                <w:szCs w:val="20"/>
                <w:lang w:val="en-US" w:eastAsia="hu-HU"/>
              </w:rPr>
              <w:t>Topics</w:t>
            </w:r>
          </w:p>
        </w:tc>
      </w:tr>
      <w:tr w:rsidR="0048235F" w:rsidRPr="0048235F" w:rsidTr="0048235F">
        <w:trPr>
          <w:jc w:val="center"/>
        </w:trPr>
        <w:tc>
          <w:tcPr>
            <w:tcW w:w="705"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1.</w:t>
            </w:r>
          </w:p>
        </w:tc>
        <w:tc>
          <w:tcPr>
            <w:tcW w:w="5386"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Introduction</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LO: To introduce capitalism as a system that forms the major focus of the course</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note the various dimensions of globalization</w:t>
            </w:r>
          </w:p>
        </w:tc>
      </w:tr>
      <w:tr w:rsidR="0048235F" w:rsidRPr="0048235F" w:rsidTr="0048235F">
        <w:trPr>
          <w:jc w:val="center"/>
        </w:trPr>
        <w:tc>
          <w:tcPr>
            <w:tcW w:w="705"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2.</w:t>
            </w:r>
          </w:p>
        </w:tc>
        <w:tc>
          <w:tcPr>
            <w:tcW w:w="5386"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The Historical Development of Capitalism</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LO: To explore the historical context of capitalism, including its feudal origins</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provide an overview of the characteristics of capitalist economies</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document the importance of the Industrial Revolution and its impacts</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shed light on the relations between colonialism and capitalism</w:t>
            </w:r>
          </w:p>
        </w:tc>
      </w:tr>
    </w:tbl>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4B0CC3" w:rsidRDefault="004B0CC3" w:rsidP="004B0CC3">
      <w:pPr>
        <w:spacing w:after="0" w:line="240" w:lineRule="auto"/>
        <w:jc w:val="both"/>
        <w:rPr>
          <w:rFonts w:ascii="Times New Roman" w:hAnsi="Times New Roman" w:cs="Times New Roman"/>
          <w:sz w:val="20"/>
          <w:szCs w:val="20"/>
          <w:lang w:val="en-GB"/>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534"/>
      </w:tblGrid>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3.</w:t>
            </w:r>
          </w:p>
        </w:tc>
        <w:tc>
          <w:tcPr>
            <w:tcW w:w="5534"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Population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describe and account for the world distribution of human populations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economic causes and consequences of population change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Malthusian argument, its extensions, and weaknesses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major demographic and economic characteristics of a population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outline the Demographic Transition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discuss the growth and impacts of the baby boom</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describe and explain economic migrations, past and present</w:t>
            </w:r>
          </w:p>
        </w:tc>
      </w:tr>
      <w:tr w:rsidR="00BD22F3" w:rsidRPr="00BD22F3" w:rsidTr="00BD22F3">
        <w:trPr>
          <w:jc w:val="center"/>
        </w:trPr>
        <w:tc>
          <w:tcPr>
            <w:tcW w:w="562"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4.</w:t>
            </w:r>
          </w:p>
        </w:tc>
        <w:tc>
          <w:tcPr>
            <w:tcW w:w="5534"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Resources and Environment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describe the nature, distribution, limits of the world’s resources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nature and extent of world food problems and the difficulties of solving them</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distribution of strategic minerals and the time spans for their depletion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consider the causes and consequences of the energy crisis and to examine alternative energy options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major causes of environmental degradation</w:t>
            </w:r>
          </w:p>
        </w:tc>
      </w:tr>
      <w:tr w:rsidR="00BD22F3" w:rsidRPr="00BD22F3" w:rsidTr="00BD22F3">
        <w:trPr>
          <w:jc w:val="center"/>
        </w:trPr>
        <w:tc>
          <w:tcPr>
            <w:tcW w:w="562"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5.</w:t>
            </w:r>
          </w:p>
        </w:tc>
        <w:tc>
          <w:tcPr>
            <w:tcW w:w="5534"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Agriculture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discuss the world’s preindustrial agricultural forms and regions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acquaint you with commercial agricultural practices and world regions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agricultural policies of the United States and their shortcomings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summarize sustainable agriculture as an ecologically friendly alternative to contemporary forms of food production</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6.</w:t>
            </w:r>
          </w:p>
        </w:tc>
        <w:tc>
          <w:tcPr>
            <w:tcW w:w="5534"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Manufacturing</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acquaint you with the major manufacturing regions of the world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deindustrialization in the developed world and the industrialization of parts of the developing world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reveal sector-specific dynamics through five industry analyses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show the trend toward flexible manufacture and flexible labor</w:t>
            </w:r>
          </w:p>
        </w:tc>
      </w:tr>
    </w:tbl>
    <w:p w:rsidR="005369B0" w:rsidRDefault="005369B0" w:rsidP="004B0CC3">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369B0" w:rsidRDefault="005369B0" w:rsidP="004B0CC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D22F3" w:rsidRPr="00BD22F3" w:rsidTr="00BD22F3">
        <w:trPr>
          <w:jc w:val="center"/>
        </w:trPr>
        <w:tc>
          <w:tcPr>
            <w:tcW w:w="705"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7.</w:t>
            </w:r>
          </w:p>
        </w:tc>
        <w:tc>
          <w:tcPr>
            <w:tcW w:w="5386"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illustrate the difficulties in defining and measuring 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assess the diversity of services, including the range of industries and occupations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explore the reasons for the growth of 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world of labor in 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provide case studies of finance and several producer services sectors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globalization of services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sketch the nature of consumer services and tourism</w:t>
            </w:r>
          </w:p>
        </w:tc>
      </w:tr>
      <w:tr w:rsidR="00BD22F3" w:rsidRPr="00BD22F3" w:rsidTr="00BD22F3">
        <w:trPr>
          <w:jc w:val="center"/>
        </w:trPr>
        <w:tc>
          <w:tcPr>
            <w:tcW w:w="705"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8.</w:t>
            </w:r>
          </w:p>
        </w:tc>
        <w:tc>
          <w:tcPr>
            <w:tcW w:w="5386"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Transportation and Communications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place modern transportation systems in a historical perspective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illustrate the nature of cost-space and time-space convergence or compression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demonstrate the relationship between transport and economic development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emphasize the critical role of transportation policy</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communications innovations and online computer networks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the social and economic impacts of the Internet</w:t>
            </w:r>
          </w:p>
        </w:tc>
      </w:tr>
      <w:tr w:rsidR="00BD22F3" w:rsidRPr="00BD22F3" w:rsidTr="00BD22F3">
        <w:trPr>
          <w:jc w:val="center"/>
        </w:trPr>
        <w:tc>
          <w:tcPr>
            <w:tcW w:w="705"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9.</w:t>
            </w:r>
          </w:p>
        </w:tc>
        <w:tc>
          <w:tcPr>
            <w:tcW w:w="5386"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Cities and Urban Economies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explore the relationship between modern urban growth and the development of capitalism</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analyze how cities are linked together through their economic bases and export sectors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how the supply and demand for housing is related to residential space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the causes and consequences of suburbanization and urban sprawl</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address the reasons, costs, and benefits of gentrification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illustrate the reasons for inner-city poverty and the multiple problems of the ghetto</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discuss global cities in light of the current round of globalization</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introduce the concept of urban sustainability</w:t>
            </w:r>
          </w:p>
        </w:tc>
      </w:tr>
    </w:tbl>
    <w:p w:rsidR="005369B0" w:rsidRDefault="005369B0" w:rsidP="004B0CC3">
      <w:pPr>
        <w:spacing w:after="0" w:line="240" w:lineRule="auto"/>
        <w:jc w:val="both"/>
        <w:rPr>
          <w:rFonts w:ascii="Times New Roman" w:hAnsi="Times New Roman" w:cs="Times New Roman"/>
          <w:sz w:val="20"/>
          <w:szCs w:val="20"/>
          <w:lang w:val="en-GB"/>
        </w:rPr>
      </w:pPr>
    </w:p>
    <w:p w:rsidR="00BD22F3" w:rsidRDefault="00BD22F3"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369B0" w:rsidRDefault="005369B0" w:rsidP="004B0CC3">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387"/>
      </w:tblGrid>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10.</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Consumption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offer a historical overview of consumption and consumerism</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sociological, neoclassical, and Marxist views of consumption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analyze the geographies of consumption at multiple spatial scales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note the environmental impacts of mass consumption</w:t>
            </w:r>
          </w:p>
        </w:tc>
      </w:tr>
      <w:tr w:rsidR="00BD22F3" w:rsidRPr="00BD22F3" w:rsidTr="00BD22F3">
        <w:trPr>
          <w:trHeight w:val="342"/>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11.</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International Trade and Investment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explain the theoretical bases of international trade and factor flows, including comparative competitive advantage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effects of trade barriers such as tariffs, quotas, and nontariff barriers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present the dynamics of foreign direct investment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understand the financing of international trade, including the impacts of exchange rates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know the role of trade organizations such as cartels, and the World Trade Organization (WTO), and regional trade agreements</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12.</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International Trade Patterns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describe the evolving pattern of international commerce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document the emerging markets for global exports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examine global trade flows of six different commodities groups</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13.</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Development and Underdevelopment in the Developing World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outline the multiple definitions of development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acquaint you with the major economic problems inhibiting development in vast parts of the world that are economically underdeveloped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major theories and perspectives on development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causes of poverty in the world today</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explore the role of women in the world economy and gender roles in the workplace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shed light on development strategies such as in East Asia</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introduce sustainable development as an important strategy in light of the world’s limits on growth</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 xml:space="preserve">14. </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Summary and Assessment</w:t>
            </w:r>
          </w:p>
        </w:tc>
      </w:tr>
    </w:tbl>
    <w:p w:rsidR="00BD22F3" w:rsidRDefault="00BD22F3" w:rsidP="004B0CC3">
      <w:pPr>
        <w:spacing w:after="0" w:line="240" w:lineRule="auto"/>
        <w:jc w:val="both"/>
        <w:rPr>
          <w:rFonts w:ascii="Times New Roman" w:hAnsi="Times New Roman" w:cs="Times New Roman"/>
          <w:sz w:val="20"/>
          <w:szCs w:val="20"/>
          <w:lang w:val="en-GB"/>
        </w:rPr>
      </w:pPr>
    </w:p>
    <w:p w:rsidR="00BD22F3" w:rsidRDefault="00BD22F3" w:rsidP="004B0CC3">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D22F3" w:rsidRDefault="00BD22F3" w:rsidP="004B0CC3">
      <w:pPr>
        <w:spacing w:after="0" w:line="240" w:lineRule="auto"/>
        <w:jc w:val="both"/>
        <w:rPr>
          <w:rFonts w:ascii="Times New Roman" w:hAnsi="Times New Roman" w:cs="Times New Roman"/>
          <w:sz w:val="20"/>
          <w:szCs w:val="20"/>
          <w:lang w:val="en-GB"/>
        </w:rPr>
      </w:pP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00325224">
        <w:rPr>
          <w:rFonts w:ascii="Times New Roman" w:hAnsi="Times New Roman" w:cs="Times New Roman"/>
          <w:b/>
          <w:sz w:val="20"/>
          <w:szCs w:val="20"/>
          <w:lang w:val="en-GB"/>
        </w:rPr>
        <w:t>Public</w:t>
      </w:r>
      <w:r>
        <w:rPr>
          <w:rFonts w:ascii="Times New Roman" w:hAnsi="Times New Roman" w:cs="Times New Roman"/>
          <w:b/>
          <w:sz w:val="20"/>
          <w:szCs w:val="20"/>
          <w:lang w:val="en-GB"/>
        </w:rPr>
        <w:t xml:space="preserve"> Economic</w:t>
      </w:r>
      <w:r w:rsidRPr="002D3566">
        <w:rPr>
          <w:rFonts w:ascii="Times New Roman" w:hAnsi="Times New Roman" w:cs="Times New Roman"/>
          <w:b/>
          <w:sz w:val="20"/>
          <w:szCs w:val="20"/>
          <w:lang w:val="en-GB"/>
        </w:rPr>
        <w:t xml:space="preserve"> Law</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GT_AKMNE032</w:t>
      </w:r>
      <w:r w:rsidRPr="00690A98">
        <w:rPr>
          <w:rFonts w:ascii="Times New Roman" w:hAnsi="Times New Roman" w:cs="Times New Roman"/>
          <w:sz w:val="20"/>
          <w:szCs w:val="20"/>
          <w:lang w:val="en-GB"/>
        </w:rPr>
        <w:t>-17</w:t>
      </w: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Economics and World Economy</w:t>
      </w:r>
    </w:p>
    <w:p w:rsidR="005369B0" w:rsidRDefault="005369B0" w:rsidP="005369B0">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5369B0"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Géza Károlyi</w:t>
      </w:r>
    </w:p>
    <w:p w:rsidR="005369B0" w:rsidRDefault="00B101A8"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Tamás Fézer</w:t>
      </w:r>
      <w:bookmarkStart w:id="0" w:name="_GoBack"/>
      <w:bookmarkEnd w:id="0"/>
    </w:p>
    <w:p w:rsidR="005369B0" w:rsidRDefault="005369B0" w:rsidP="004B0CC3">
      <w:pPr>
        <w:spacing w:after="0" w:line="240" w:lineRule="auto"/>
        <w:jc w:val="both"/>
        <w:rPr>
          <w:rFonts w:ascii="Times New Roman" w:hAnsi="Times New Roman" w:cs="Times New Roman"/>
          <w:sz w:val="20"/>
          <w:szCs w:val="20"/>
          <w:lang w:val="en-GB"/>
        </w:rPr>
      </w:pP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Course goals: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The course aims to provide for an introduction to the world of business law from an institutional angle covering problems and questions of legal sources, intergovernmental organizations and the role of the state.</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Autonomy, responsibility:</w:t>
      </w:r>
    </w:p>
    <w:p w:rsidR="005369B0" w:rsidRPr="005369B0" w:rsidRDefault="005369B0" w:rsidP="005369B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5369B0">
        <w:rPr>
          <w:rFonts w:ascii="Times New Roman" w:hAnsi="Times New Roman" w:cs="Times New Roman"/>
          <w:i/>
          <w:sz w:val="20"/>
          <w:szCs w:val="20"/>
          <w:lang w:val="en-GB"/>
        </w:rPr>
        <w:t>, topics: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Role of states in international business, law and structure of intergovernmental organizations, procedural background to assisting international business players, international taxation.</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Learning methods: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 xml:space="preserve">Students are introduced to the topic through real and hypothetical cases, structural models and analysis of relevant treaties and conventions. </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Final written test at the end of the semester, with the following grades:</w:t>
      </w:r>
    </w:p>
    <w:p w:rsidR="005369B0" w:rsidRPr="005369B0" w:rsidRDefault="005369B0" w:rsidP="005369B0">
      <w:pPr>
        <w:spacing w:after="0" w:line="240" w:lineRule="auto"/>
        <w:jc w:val="both"/>
        <w:rPr>
          <w:rFonts w:ascii="Times New Roman" w:hAnsi="Times New Roman" w:cs="Times New Roman"/>
          <w:sz w:val="20"/>
          <w:szCs w:val="20"/>
          <w:lang w:val="en-GB"/>
        </w:rPr>
      </w:pPr>
      <w:proofErr w:type="gramStart"/>
      <w:r w:rsidRPr="005369B0">
        <w:rPr>
          <w:rFonts w:ascii="Times New Roman" w:hAnsi="Times New Roman" w:cs="Times New Roman"/>
          <w:sz w:val="20"/>
          <w:szCs w:val="20"/>
          <w:lang w:val="en-GB"/>
        </w:rPr>
        <w:t>points</w:t>
      </w:r>
      <w:proofErr w:type="gramEnd"/>
      <w:r w:rsidRPr="005369B0">
        <w:rPr>
          <w:rFonts w:ascii="Times New Roman" w:hAnsi="Times New Roman" w:cs="Times New Roman"/>
          <w:sz w:val="20"/>
          <w:szCs w:val="20"/>
          <w:lang w:val="en-GB"/>
        </w:rPr>
        <w:t xml:space="preserve">    grade</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0-59        1 (fail)</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60-69      2 (satisfactory)</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70-79      3 (fair)</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80-89      4 (good)</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90-100    5 (excellent)</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Compulsory readings: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Ppts distributed among students electronically</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 xml:space="preserve">Recommended readings: </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Hoda, Anwarul: Tariff Negotiations and Renegotiations under the GATT and the WTO: Procedures and Practices, Cambridge University Press, 2019</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Barton – Goldstein – Josling – Steinberg: The Evolution of the Trade Regime: Politics, Law, and Economics of the GATT and the WTO, Princeton University Press, 2008</w:t>
      </w:r>
    </w:p>
    <w:p w:rsid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Craig – Park – Paulsson: International Chamber of Commerce Arbitration, Oceana TM, 2011</w:t>
      </w: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BD22F3" w:rsidRDefault="00BD22F3" w:rsidP="005369B0">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D22F3" w:rsidRDefault="00BD22F3" w:rsidP="005369B0">
      <w:pPr>
        <w:spacing w:after="0" w:line="240" w:lineRule="auto"/>
        <w:jc w:val="both"/>
        <w:rPr>
          <w:rFonts w:ascii="Times New Roman" w:hAnsi="Times New Roman" w:cs="Times New Roman"/>
          <w:sz w:val="20"/>
          <w:szCs w:val="20"/>
          <w:lang w:val="en-GB"/>
        </w:rPr>
      </w:pPr>
    </w:p>
    <w:p w:rsidR="005369B0" w:rsidRPr="00BD22F3" w:rsidRDefault="00BD22F3" w:rsidP="00BD22F3">
      <w:pPr>
        <w:spacing w:after="0" w:line="240" w:lineRule="auto"/>
        <w:jc w:val="center"/>
        <w:rPr>
          <w:rFonts w:ascii="Times New Roman" w:hAnsi="Times New Roman" w:cs="Times New Roman"/>
          <w:b/>
          <w:sz w:val="20"/>
          <w:szCs w:val="20"/>
          <w:lang w:val="en-GB"/>
        </w:rPr>
      </w:pPr>
      <w:r w:rsidRPr="00BD22F3">
        <w:rPr>
          <w:rFonts w:ascii="Times New Roman" w:hAnsi="Times New Roman" w:cs="Times New Roman"/>
          <w:b/>
          <w:sz w:val="20"/>
          <w:szCs w:val="20"/>
          <w:lang w:val="en-GB"/>
        </w:rPr>
        <w:t>Syllabus</w:t>
      </w:r>
    </w:p>
    <w:p w:rsidR="005369B0" w:rsidRDefault="005369B0" w:rsidP="005369B0">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5369B0" w:rsidRPr="00653F8E" w:rsidTr="005369B0">
        <w:trPr>
          <w:jc w:val="center"/>
        </w:trPr>
        <w:tc>
          <w:tcPr>
            <w:tcW w:w="705" w:type="dxa"/>
          </w:tcPr>
          <w:p w:rsidR="005369B0" w:rsidRPr="00653F8E" w:rsidRDefault="005369B0" w:rsidP="005369B0">
            <w:pPr>
              <w:spacing w:before="120" w:after="120" w:line="240" w:lineRule="auto"/>
              <w:rPr>
                <w:rFonts w:ascii="Times New Roman" w:eastAsia="Calibri" w:hAnsi="Times New Roman" w:cs="Times New Roman"/>
                <w:b/>
                <w:sz w:val="20"/>
                <w:szCs w:val="20"/>
                <w:lang w:val="en-US" w:eastAsia="hu-HU"/>
              </w:rPr>
            </w:pPr>
            <w:r w:rsidRPr="00653F8E">
              <w:rPr>
                <w:rFonts w:ascii="Times New Roman" w:eastAsia="Calibri" w:hAnsi="Times New Roman" w:cs="Times New Roman"/>
                <w:b/>
                <w:sz w:val="20"/>
                <w:szCs w:val="20"/>
                <w:lang w:val="en-US" w:eastAsia="hu-HU"/>
              </w:rPr>
              <w:t>Week</w:t>
            </w:r>
          </w:p>
        </w:tc>
        <w:tc>
          <w:tcPr>
            <w:tcW w:w="5527" w:type="dxa"/>
          </w:tcPr>
          <w:p w:rsidR="005369B0" w:rsidRPr="00653F8E" w:rsidRDefault="005369B0" w:rsidP="005369B0">
            <w:pPr>
              <w:spacing w:before="120" w:after="120" w:line="240" w:lineRule="auto"/>
              <w:rPr>
                <w:rFonts w:ascii="Times New Roman" w:eastAsia="Calibri" w:hAnsi="Times New Roman" w:cs="Times New Roman"/>
                <w:b/>
                <w:sz w:val="20"/>
                <w:szCs w:val="20"/>
                <w:lang w:val="en-US" w:eastAsia="hu-HU"/>
              </w:rPr>
            </w:pPr>
            <w:r w:rsidRPr="00653F8E">
              <w:rPr>
                <w:rFonts w:ascii="Times New Roman" w:eastAsia="Calibri" w:hAnsi="Times New Roman" w:cs="Times New Roman"/>
                <w:b/>
                <w:sz w:val="20"/>
                <w:szCs w:val="20"/>
                <w:lang w:val="en-US" w:eastAsia="hu-HU"/>
              </w:rPr>
              <w:t>Topics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Sources and basic definitions of international business law </w:t>
            </w:r>
          </w:p>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get oriented on the terminology and structure of the international business law framework</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2.</w:t>
            </w:r>
          </w:p>
        </w:tc>
        <w:tc>
          <w:tcPr>
            <w:tcW w:w="5527" w:type="dxa"/>
          </w:tcPr>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  Players in the international market 1: states as rule and policy makers </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  LO: students understand the dual function of states in international business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3.</w:t>
            </w:r>
          </w:p>
        </w:tc>
        <w:tc>
          <w:tcPr>
            <w:tcW w:w="5527" w:type="dxa"/>
          </w:tcPr>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Players in the international market 2: international governmental organizations</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get acquainted to the formation, operation, structure and legal status of IGOs</w:t>
            </w:r>
          </w:p>
        </w:tc>
      </w:tr>
      <w:tr w:rsidR="005369B0" w:rsidRPr="00653F8E" w:rsidTr="005369B0">
        <w:trPr>
          <w:jc w:val="center"/>
        </w:trPr>
        <w:tc>
          <w:tcPr>
            <w:tcW w:w="705" w:type="dxa"/>
            <w:tcBorders>
              <w:top w:val="single" w:sz="4" w:space="0" w:color="auto"/>
              <w:left w:val="single" w:sz="4" w:space="0" w:color="auto"/>
              <w:bottom w:val="single" w:sz="4" w:space="0" w:color="auto"/>
              <w:right w:val="single" w:sz="4" w:space="0" w:color="auto"/>
            </w:tcBorders>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Foreign investments and international safeguards: bilateral agreements, MIGA, ICSID</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see the protective system internationally available to foreign investors</w:t>
            </w:r>
          </w:p>
        </w:tc>
      </w:tr>
      <w:tr w:rsidR="005369B0" w:rsidRPr="00653F8E" w:rsidTr="005369B0">
        <w:trPr>
          <w:jc w:val="center"/>
        </w:trPr>
        <w:tc>
          <w:tcPr>
            <w:tcW w:w="705" w:type="dxa"/>
            <w:tcBorders>
              <w:top w:val="single" w:sz="4" w:space="0" w:color="auto"/>
              <w:left w:val="single" w:sz="4" w:space="0" w:color="auto"/>
              <w:bottom w:val="single" w:sz="4" w:space="0" w:color="auto"/>
              <w:right w:val="single" w:sz="4" w:space="0" w:color="auto"/>
            </w:tcBorders>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Regulating financial transactions in the international market</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obtain knowledge on the legal mechanism behind cross-border financial transactions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6.</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The GATT/WTO system</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understand the GATT/WTO legal framework that is the basis to international commerce</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7.</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Intellectual property and technology transfer (TRIPS)</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are introduced to the regulatory framework of IP instruments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8.</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International transportation and the International Chamber of Commerce</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gather knowledge on the ICC’s role in regulating transportation law</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9.</w:t>
            </w:r>
          </w:p>
        </w:tc>
        <w:tc>
          <w:tcPr>
            <w:tcW w:w="5527" w:type="dxa"/>
          </w:tcPr>
          <w:p w:rsidR="00B101A8" w:rsidRDefault="005369B0" w:rsidP="00B101A8">
            <w:pPr>
              <w:spacing w:after="0" w:line="240" w:lineRule="auto"/>
              <w:jc w:val="both"/>
              <w:rPr>
                <w:rFonts w:ascii="Times New Roman" w:hAnsi="Times New Roman" w:cs="Times New Roman"/>
                <w:sz w:val="20"/>
                <w:szCs w:val="20"/>
                <w:lang w:val="en-GB"/>
              </w:rPr>
            </w:pPr>
            <w:r w:rsidRPr="00DB4E41">
              <w:rPr>
                <w:rFonts w:ascii="Times New Roman" w:eastAsia="Calibri" w:hAnsi="Times New Roman" w:cs="Times New Roman"/>
                <w:bCs/>
                <w:sz w:val="20"/>
                <w:szCs w:val="20"/>
                <w:lang w:val="en-US" w:eastAsia="hu-HU"/>
              </w:rPr>
              <w:t>The International Chamber</w:t>
            </w:r>
          </w:p>
          <w:p w:rsidR="005369B0" w:rsidRPr="00DB4E41" w:rsidRDefault="005369B0" w:rsidP="005369B0">
            <w:pPr>
              <w:spacing w:after="0" w:line="240" w:lineRule="auto"/>
              <w:rPr>
                <w:rFonts w:ascii="Times New Roman" w:eastAsia="Calibri" w:hAnsi="Times New Roman" w:cs="Times New Roman"/>
                <w:bCs/>
                <w:sz w:val="20"/>
                <w:szCs w:val="20"/>
                <w:lang w:val="en-US" w:eastAsia="hu-HU"/>
              </w:rPr>
            </w:pPr>
            <w:r w:rsidRPr="00DB4E41">
              <w:rPr>
                <w:rFonts w:ascii="Times New Roman" w:eastAsia="Calibri" w:hAnsi="Times New Roman" w:cs="Times New Roman"/>
                <w:bCs/>
                <w:sz w:val="20"/>
                <w:szCs w:val="20"/>
                <w:lang w:val="en-US" w:eastAsia="hu-HU"/>
              </w:rPr>
              <w:t xml:space="preserve"> of Commerce Arbitration</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understand the advantages of ICC’s arbitration procedure</w:t>
            </w:r>
          </w:p>
        </w:tc>
      </w:tr>
    </w:tbl>
    <w:p w:rsidR="005369B0" w:rsidRDefault="005369B0" w:rsidP="005369B0">
      <w:pPr>
        <w:spacing w:after="0" w:line="240" w:lineRule="auto"/>
        <w:jc w:val="both"/>
        <w:rPr>
          <w:rFonts w:ascii="Times New Roman" w:hAnsi="Times New Roman" w:cs="Times New Roman"/>
          <w:sz w:val="20"/>
          <w:szCs w:val="20"/>
          <w:lang w:val="en-GB"/>
        </w:rPr>
      </w:pPr>
    </w:p>
    <w:p w:rsidR="00BD22F3" w:rsidRDefault="00BD22F3" w:rsidP="005369B0">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369B0" w:rsidRDefault="005369B0" w:rsidP="005369B0">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10.</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Competition/antitrust law (GATT/EU)</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get an overview on the differences in the competition law frameworks of GATT and EU</w:t>
            </w:r>
          </w:p>
        </w:tc>
      </w:tr>
      <w:tr w:rsidR="005369B0" w:rsidRPr="00653F8E" w:rsidTr="00296E21">
        <w:trPr>
          <w:trHeight w:val="342"/>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11.</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International tax law</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understand the basic principles of taxation attached to international commercial activities</w:t>
            </w:r>
          </w:p>
        </w:tc>
      </w:tr>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12.</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International procedure 1: jurisdiction, forum selection, governing laws</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become familiar to the nature of litigation in front of municipal courts</w:t>
            </w:r>
          </w:p>
        </w:tc>
      </w:tr>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13.</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International procedure 2: act of state, forum non conveniens, anti-suit injunction </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understand the special practical considerations of litigation in Anglo-Saxon jurisdictions</w:t>
            </w:r>
          </w:p>
        </w:tc>
      </w:tr>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 xml:space="preserve">14. </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Summary</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draw a map on their knowledge related to international business law</w:t>
            </w:r>
          </w:p>
        </w:tc>
      </w:tr>
    </w:tbl>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72F51" w:rsidRDefault="00572F51" w:rsidP="00572F5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369B0" w:rsidRDefault="005369B0" w:rsidP="005369B0">
      <w:pPr>
        <w:spacing w:after="0" w:line="240" w:lineRule="auto"/>
        <w:jc w:val="both"/>
        <w:rPr>
          <w:rFonts w:ascii="Times New Roman" w:hAnsi="Times New Roman" w:cs="Times New Roman"/>
          <w:sz w:val="20"/>
          <w:szCs w:val="20"/>
          <w:lang w:val="en-GB"/>
        </w:rPr>
      </w:pP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Foreign Trade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00296E21">
        <w:rPr>
          <w:rFonts w:ascii="Times New Roman" w:hAnsi="Times New Roman" w:cs="Times New Roman"/>
          <w:sz w:val="20"/>
          <w:szCs w:val="20"/>
          <w:lang w:val="en-GB"/>
        </w:rPr>
        <w:t xml:space="preserve">                       Neptun-code: GT_AKMNE04</w:t>
      </w:r>
      <w:r>
        <w:rPr>
          <w:rFonts w:ascii="Times New Roman" w:hAnsi="Times New Roman" w:cs="Times New Roman"/>
          <w:sz w:val="20"/>
          <w:szCs w:val="20"/>
          <w:lang w:val="en-GB"/>
        </w:rPr>
        <w:t>2</w:t>
      </w:r>
      <w:r w:rsidRPr="00690A98">
        <w:rPr>
          <w:rFonts w:ascii="Times New Roman" w:hAnsi="Times New Roman" w:cs="Times New Roman"/>
          <w:sz w:val="20"/>
          <w:szCs w:val="20"/>
          <w:lang w:val="en-GB"/>
        </w:rPr>
        <w:t>-17</w:t>
      </w: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Economics and World Economy</w:t>
      </w:r>
    </w:p>
    <w:p w:rsidR="005369B0" w:rsidRDefault="005369B0" w:rsidP="005369B0">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5369B0"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Tünde Csapóné Riskó</w:t>
      </w:r>
    </w:p>
    <w:p w:rsidR="005369B0" w:rsidRDefault="005369B0" w:rsidP="005369B0">
      <w:pPr>
        <w:spacing w:after="0" w:line="240" w:lineRule="auto"/>
        <w:jc w:val="both"/>
        <w:rPr>
          <w:rFonts w:ascii="Times New Roman" w:hAnsi="Times New Roman" w:cs="Times New Roman"/>
          <w:sz w:val="20"/>
          <w:szCs w:val="20"/>
          <w:lang w:val="en-GB"/>
        </w:rPr>
      </w:pP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Course goals: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Provide students with a high level of understanding of the types, participants, documents, terms, rules, and risks of international business.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Competences: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Knowledge:</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Understands the basic, comprehensive concepts, theories, facts, national economic and international contexts of economics, relating to relevant economic actors, functions and processes. Understands the basic facts, directions and boundaries of the subject area of trade and marketing, the structure, operation and interrelationships of economic and specialised organisations, the behaviour of actors, the external and internal environmental, behavioural, decision-informational and motivational factors determining it. Understands the main contexts, theories and concepts related to the field of trade and marketing. Possesses a basic professional vocabulary of economics in English language.</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Capabilities: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Tracks and interprets global economic and international business processes, changes in economic policy and related policies and legislation relevant to the field, their effects, and takes them into account in his/her analyses, proposals and decisions. Understands and uses the typical online and printed literature in the field of trade and marketing. He/she is able to present professional proposals and positions, professionally formulated from a conceptual and theoretical point of view, orally and in writing, according to the rules of professional communication. He/she is able to identify economic, marketing and commercial problems, to plan and implement solutions to them. He/she is able to cooperate with other fields of knowledge and socio-economic subsystems.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Attitudes:</w:t>
      </w:r>
    </w:p>
    <w:p w:rsid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 xml:space="preserve">He/she is receptive to new information, new professional knowledge and methodologies, open to taking on new tasks and responsibilities that require autonomy and cooperation. Seeks to develop his/her knowledge and working relationships and to cooperate with colleagues in this respect. He/she endeavours to make self-training in order to achieve his/her professional goals. Is receptive to the views of others and to sectoral, regional, national </w:t>
      </w:r>
    </w:p>
    <w:p w:rsidR="00572F51" w:rsidRDefault="00572F51" w:rsidP="00572F5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72F51" w:rsidRDefault="00572F51" w:rsidP="00572F51">
      <w:pPr>
        <w:spacing w:after="0" w:line="240" w:lineRule="auto"/>
        <w:jc w:val="both"/>
        <w:rPr>
          <w:rFonts w:ascii="Times New Roman" w:hAnsi="Times New Roman" w:cs="Times New Roman"/>
          <w:sz w:val="20"/>
          <w:szCs w:val="20"/>
          <w:lang w:val="en-GB"/>
        </w:rPr>
      </w:pPr>
    </w:p>
    <w:p w:rsidR="00572F51" w:rsidRPr="00572F51" w:rsidRDefault="00572F51" w:rsidP="00572F51">
      <w:pPr>
        <w:spacing w:after="0" w:line="240" w:lineRule="auto"/>
        <w:jc w:val="both"/>
        <w:rPr>
          <w:rFonts w:ascii="Times New Roman" w:hAnsi="Times New Roman" w:cs="Times New Roman"/>
          <w:sz w:val="20"/>
          <w:szCs w:val="20"/>
          <w:lang w:val="en-GB"/>
        </w:rPr>
      </w:pPr>
      <w:proofErr w:type="gramStart"/>
      <w:r w:rsidRPr="00572F51">
        <w:rPr>
          <w:rFonts w:ascii="Times New Roman" w:hAnsi="Times New Roman" w:cs="Times New Roman"/>
          <w:sz w:val="20"/>
          <w:szCs w:val="20"/>
          <w:lang w:val="en-GB"/>
        </w:rPr>
        <w:t>and</w:t>
      </w:r>
      <w:proofErr w:type="gramEnd"/>
      <w:r w:rsidRPr="00572F51">
        <w:rPr>
          <w:rFonts w:ascii="Times New Roman" w:hAnsi="Times New Roman" w:cs="Times New Roman"/>
          <w:sz w:val="20"/>
          <w:szCs w:val="20"/>
          <w:lang w:val="en-GB"/>
        </w:rPr>
        <w:t xml:space="preserve"> European values (including social, societal and environmental sustainability).</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 xml:space="preserve">Autonomy, responsibility: </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Under general professional supervision, independently carries out and organises the tasks defined in the job description. Assumes responsibility for his/her analyses, conclusions and decisions. Assumes responsibility for compliance with professional, legal and ethical standards and rules relating to work and conduct. Gives presentations and conducts discussions independently. Participates independently and responsibly in professional forums within and outside the organisation.</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Course content, topics: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Introduction; History and development of (international)trade, defining terms; Systematisation of foreign trade transactions; Steps of foreign trade transactions; International Commercial Terms; The most common methods of payment; Most common documents and securities in international trade; Special foreign trade transactions (countertrade, licensing, franchising, contract work, reexport, etc.) Risks and risk management.</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Learning methods: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Lectures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 xml:space="preserve">Written exam in the examination session. </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 xml:space="preserve">Compulsory readings: </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Gerald Albaum – Edwin Duerr – Alexander Josiassen: International marketing and export management. Pearson, 2016 (selected chapters) ISBN: 978-1-292-01692-4</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 xml:space="preserve">S. Tamer Cavusgil – Gary Knight – John Riesenberger: International business: The new realities, Global edition. Pearson, 2016 (selected chapters) ISBN-13: 978-1-292-15283-7 </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D. Morschett – H. Schramm-Klein – J. Zentes (2015): Strategic International Management. Text and Cases. 3rd Edition. Springer Gabler: Wiesbaden (selected chapters) ISBN: 978-3-658-07884-3</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Lecture slides and handouts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 xml:space="preserve">Recommended readings: </w:t>
      </w:r>
    </w:p>
    <w:p w:rsidR="00296E2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International Chamber of Commerce: Incoterms 2010 and 2020</w:t>
      </w:r>
    </w:p>
    <w:p w:rsidR="00296E21" w:rsidRDefault="00296E21" w:rsidP="005369B0">
      <w:pPr>
        <w:spacing w:after="0" w:line="240" w:lineRule="auto"/>
        <w:jc w:val="both"/>
        <w:rPr>
          <w:rFonts w:ascii="Times New Roman" w:hAnsi="Times New Roman" w:cs="Times New Roman"/>
          <w:sz w:val="20"/>
          <w:szCs w:val="20"/>
          <w:lang w:val="en-GB"/>
        </w:rPr>
      </w:pPr>
    </w:p>
    <w:p w:rsidR="00296E21" w:rsidRDefault="00296E21" w:rsidP="005369B0">
      <w:pPr>
        <w:spacing w:after="0" w:line="240" w:lineRule="auto"/>
        <w:jc w:val="both"/>
        <w:rPr>
          <w:rFonts w:ascii="Times New Roman" w:hAnsi="Times New Roman" w:cs="Times New Roman"/>
          <w:sz w:val="20"/>
          <w:szCs w:val="20"/>
          <w:lang w:val="en-GB"/>
        </w:rPr>
      </w:pPr>
    </w:p>
    <w:p w:rsidR="00296E21" w:rsidRDefault="00296E21" w:rsidP="005369B0">
      <w:pPr>
        <w:spacing w:after="0" w:line="240" w:lineRule="auto"/>
        <w:jc w:val="both"/>
        <w:rPr>
          <w:rFonts w:ascii="Times New Roman" w:hAnsi="Times New Roman" w:cs="Times New Roman"/>
          <w:sz w:val="20"/>
          <w:szCs w:val="20"/>
          <w:lang w:val="en-GB"/>
        </w:rPr>
      </w:pPr>
    </w:p>
    <w:p w:rsidR="00296E21" w:rsidRDefault="00296E21" w:rsidP="005369B0">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25224" w:rsidRDefault="00325224" w:rsidP="005369B0">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572F51" w:rsidRPr="00572F51" w:rsidTr="00572F51">
        <w:trPr>
          <w:jc w:val="center"/>
        </w:trPr>
        <w:tc>
          <w:tcPr>
            <w:tcW w:w="705" w:type="dxa"/>
          </w:tcPr>
          <w:p w:rsidR="00572F51" w:rsidRPr="00572F51" w:rsidRDefault="00572F51" w:rsidP="00572F51">
            <w:pPr>
              <w:spacing w:before="120" w:after="120" w:line="240" w:lineRule="auto"/>
              <w:rPr>
                <w:rFonts w:ascii="Times New Roman" w:eastAsia="Calibri" w:hAnsi="Times New Roman" w:cs="Times New Roman"/>
                <w:b/>
                <w:sz w:val="20"/>
                <w:szCs w:val="20"/>
                <w:lang w:val="en-GB" w:eastAsia="hu-HU"/>
              </w:rPr>
            </w:pPr>
            <w:r w:rsidRPr="00572F51">
              <w:rPr>
                <w:rFonts w:ascii="Times New Roman" w:eastAsia="Calibri" w:hAnsi="Times New Roman" w:cs="Times New Roman"/>
                <w:b/>
                <w:sz w:val="20"/>
                <w:szCs w:val="20"/>
                <w:lang w:val="en-GB" w:eastAsia="hu-HU"/>
              </w:rPr>
              <w:t>Week</w:t>
            </w:r>
          </w:p>
        </w:tc>
        <w:tc>
          <w:tcPr>
            <w:tcW w:w="5244" w:type="dxa"/>
          </w:tcPr>
          <w:p w:rsidR="00572F51" w:rsidRPr="00572F51" w:rsidRDefault="00572F51" w:rsidP="00572F51">
            <w:pPr>
              <w:spacing w:before="120" w:after="120" w:line="240" w:lineRule="auto"/>
              <w:rPr>
                <w:rFonts w:ascii="Times New Roman" w:eastAsia="Calibri" w:hAnsi="Times New Roman" w:cs="Times New Roman"/>
                <w:b/>
                <w:sz w:val="20"/>
                <w:szCs w:val="20"/>
                <w:lang w:val="en-GB" w:eastAsia="hu-HU"/>
              </w:rPr>
            </w:pPr>
            <w:r w:rsidRPr="00572F51">
              <w:rPr>
                <w:rFonts w:ascii="Times New Roman" w:eastAsia="Calibri" w:hAnsi="Times New Roman" w:cs="Times New Roman"/>
                <w:b/>
                <w:sz w:val="20"/>
                <w:szCs w:val="20"/>
                <w:lang w:val="en-GB" w:eastAsia="hu-HU"/>
              </w:rPr>
              <w:t>Topics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Introduction to the course and international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basics of international trade, its history, and development + aim of the course and the course requirements as well.</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2.</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Types of traders; systematisation of foreign trade transactions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types of traders and the systematisation of foreign trade transactions</w:t>
            </w:r>
          </w:p>
        </w:tc>
      </w:tr>
      <w:tr w:rsidR="00572F51" w:rsidRPr="00572F51" w:rsidTr="00572F51">
        <w:trPr>
          <w:jc w:val="center"/>
        </w:trPr>
        <w:tc>
          <w:tcPr>
            <w:tcW w:w="705"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3.</w:t>
            </w:r>
          </w:p>
        </w:tc>
        <w:tc>
          <w:tcPr>
            <w:tcW w:w="5244"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Steps of foreign trade transactions; First step of foreign trade transactions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steps of foreign trade transactions and the first step of foreign trade transactions in more detail.</w:t>
            </w:r>
          </w:p>
        </w:tc>
      </w:tr>
      <w:tr w:rsidR="00572F51" w:rsidRPr="00572F51" w:rsidTr="00572F51">
        <w:trPr>
          <w:jc w:val="center"/>
        </w:trPr>
        <w:tc>
          <w:tcPr>
            <w:tcW w:w="705"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4.</w:t>
            </w:r>
          </w:p>
        </w:tc>
        <w:tc>
          <w:tcPr>
            <w:tcW w:w="5244"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Foreign trade contracts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types and content of foreign trade contracts.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5.</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Managing foreign trade transactions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how to manage foreign trade transactions.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6.</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International Commercial Terms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function of International Commercial Terms,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7.</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Calculation of offer price based on certain transport parities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how to calculate the offer price based on certain transport parities.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8.</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Calculation of offer price based on certain transport parities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how to calculate the offer price based on certain transport parities.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9.</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methods of payment in foreign trade</w:t>
            </w:r>
          </w:p>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methods of payment in foreign trade</w:t>
            </w:r>
          </w:p>
        </w:tc>
      </w:tr>
      <w:tr w:rsidR="00572F51" w:rsidRPr="00572F51" w:rsidTr="00572F51">
        <w:trPr>
          <w:trHeight w:val="342"/>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10.</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methods of payment in foreign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methods of payment in foreign trade</w:t>
            </w:r>
          </w:p>
        </w:tc>
      </w:tr>
    </w:tbl>
    <w:p w:rsidR="00572F51" w:rsidRDefault="00572F51" w:rsidP="005369B0">
      <w:pPr>
        <w:spacing w:after="0" w:line="240" w:lineRule="auto"/>
        <w:jc w:val="both"/>
        <w:rPr>
          <w:rFonts w:ascii="Times New Roman" w:hAnsi="Times New Roman" w:cs="Times New Roman"/>
          <w:sz w:val="20"/>
          <w:szCs w:val="20"/>
          <w:lang w:val="en-GB"/>
        </w:rPr>
      </w:pPr>
    </w:p>
    <w:p w:rsidR="00572F51" w:rsidRDefault="00572F51" w:rsidP="005369B0">
      <w:pPr>
        <w:spacing w:after="0" w:line="240" w:lineRule="auto"/>
        <w:jc w:val="both"/>
        <w:rPr>
          <w:rFonts w:ascii="Times New Roman" w:hAnsi="Times New Roman" w:cs="Times New Roman"/>
          <w:sz w:val="20"/>
          <w:szCs w:val="20"/>
          <w:lang w:val="en-GB"/>
        </w:rPr>
      </w:pPr>
    </w:p>
    <w:p w:rsidR="00572F51" w:rsidRDefault="00572F51" w:rsidP="00572F5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72F51" w:rsidRDefault="00572F51" w:rsidP="0032522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11.</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methods of payment in foreign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methods of payment in foreign trade</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12.</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documents and securities in international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documents and securities in international trade</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13.</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Special foreign trade transactions (countertrade, licensing, franchising, contract work, reexport, etc.)</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some special foreign trade transactions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 xml:space="preserve">14. </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Risks and risk management methods in international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risks and risk management methods in international trade</w:t>
            </w:r>
          </w:p>
        </w:tc>
      </w:tr>
    </w:tbl>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572F5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72F51" w:rsidRDefault="00572F51" w:rsidP="00325224">
      <w:pPr>
        <w:spacing w:after="0" w:line="240" w:lineRule="auto"/>
        <w:jc w:val="both"/>
        <w:rPr>
          <w:rFonts w:ascii="Times New Roman" w:hAnsi="Times New Roman" w:cs="Times New Roman"/>
          <w:sz w:val="20"/>
          <w:szCs w:val="20"/>
          <w:lang w:val="en-GB"/>
        </w:rPr>
      </w:pPr>
    </w:p>
    <w:p w:rsidR="00325224" w:rsidRPr="001726A9"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 xml:space="preserve">Organizational Behaviour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GT_AKMNE039-17</w:t>
      </w:r>
    </w:p>
    <w:p w:rsidR="00325224" w:rsidRPr="001726A9"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96F62">
        <w:rPr>
          <w:rFonts w:ascii="Times New Roman" w:hAnsi="Times New Roman" w:cs="Times New Roman"/>
          <w:sz w:val="20"/>
          <w:szCs w:val="20"/>
          <w:lang w:val="en-GB"/>
        </w:rPr>
        <w:t>nstitute: Management and Organis</w:t>
      </w:r>
      <w:r w:rsidRPr="001C5D51">
        <w:rPr>
          <w:rFonts w:ascii="Times New Roman" w:hAnsi="Times New Roman" w:cs="Times New Roman"/>
          <w:sz w:val="20"/>
          <w:szCs w:val="20"/>
          <w:lang w:val="en-GB"/>
        </w:rPr>
        <w:t>ation</w:t>
      </w:r>
      <w:r w:rsidR="00DB4E41">
        <w:rPr>
          <w:rFonts w:ascii="Times New Roman" w:hAnsi="Times New Roman" w:cs="Times New Roman"/>
          <w:sz w:val="20"/>
          <w:szCs w:val="20"/>
          <w:lang w:val="en-GB"/>
        </w:rPr>
        <w:t>al</w:t>
      </w:r>
      <w:r w:rsidR="00996F62">
        <w:rPr>
          <w:rFonts w:ascii="Times New Roman" w:hAnsi="Times New Roman" w:cs="Times New Roman"/>
          <w:sz w:val="20"/>
          <w:szCs w:val="20"/>
          <w:lang w:val="en-GB"/>
        </w:rPr>
        <w:t xml:space="preserve"> </w:t>
      </w:r>
      <w:r w:rsidRPr="001C5D51">
        <w:rPr>
          <w:rFonts w:ascii="Times New Roman" w:hAnsi="Times New Roman" w:cs="Times New Roman"/>
          <w:sz w:val="20"/>
          <w:szCs w:val="20"/>
          <w:lang w:val="en-GB"/>
        </w:rPr>
        <w:t>Sciences</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BD2AB4">
        <w:rPr>
          <w:rFonts w:ascii="Times New Roman" w:hAnsi="Times New Roman" w:cs="Times New Roman"/>
          <w:sz w:val="20"/>
          <w:szCs w:val="20"/>
          <w:lang w:val="en-GB"/>
        </w:rPr>
        <w:t>: Dr. Edit Barizsné Hadházi</w:t>
      </w:r>
    </w:p>
    <w:p w:rsidR="00325224" w:rsidRDefault="00325224" w:rsidP="00325224">
      <w:pPr>
        <w:spacing w:after="0" w:line="240" w:lineRule="auto"/>
        <w:jc w:val="both"/>
        <w:rPr>
          <w:rFonts w:ascii="Times New Roman" w:hAnsi="Times New Roman" w:cs="Times New Roman"/>
          <w:sz w:val="20"/>
          <w:szCs w:val="20"/>
          <w:lang w:val="en-GB"/>
        </w:rPr>
      </w:pP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Course goals: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Organizational Behaviour (often abbreviated as OB) studies individual behaviour in organizational settings. The goal of OB is to teach students to apply that knowledge toward improving an organization’s effectiveness. And because OB is concerned specifically with employment-related situations, it emphasizes behaviour related to jobs, work, absenteeism, employment turnover, productivity, human performance and management. OB focuses on individuals, groups and structure.</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 xml:space="preserve">Competences: </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 xml:space="preserve">Knowledge: </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Students will gain a basic understanding of the latest research findings in organizational behavior science, understand the benefits and challenges of people diversity, and how different individual characteristics and group dynamics affect organizational performance. The lectures of the course focus around three main subject areas: 1. Determinants of individual behavior. 2. The impact of groups on the behavior of individuals and the performance of the organization. 3. The impact of organizational level variables (structure and culture) on the performance of organizations.</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Capabilities: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Students are aware of the potential effects of individual group and organizational level variables on organizational performance.</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They can place the theories they learnt within the field of science.</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Understand the limitations and possibilities of applying theories and models, their advantages and disadvantages.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Able to analyze situations within the organization, to recognize the different forms of individual and group behavior, to acquire self-knowledge, to develop skills.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They are able to apply the acquired knowledge in practice, in organizational situations, they are able to interpret, explain and possibly predict the future behavior of their employees.</w:t>
      </w:r>
    </w:p>
    <w:p w:rsid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Using the learned theories and methods, they reveal, systematize and analyze facts and basic connections, formulate independent conclusions, critical remarks, make decision-making proposals, make decisions.</w:t>
      </w:r>
    </w:p>
    <w:p w:rsidR="00BD2AB4" w:rsidRPr="00BD2AB4" w:rsidRDefault="00BD2AB4" w:rsidP="00BD2AB4">
      <w:pPr>
        <w:spacing w:after="0" w:line="240" w:lineRule="auto"/>
        <w:jc w:val="both"/>
        <w:rPr>
          <w:rFonts w:ascii="Times New Roman" w:hAnsi="Times New Roman" w:cs="Times New Roman"/>
          <w:sz w:val="20"/>
          <w:szCs w:val="20"/>
          <w:lang w:val="en-GB"/>
        </w:rPr>
      </w:pPr>
    </w:p>
    <w:p w:rsidR="00BD2AB4" w:rsidRDefault="00BD2AB4" w:rsidP="00BD2AB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D2AB4" w:rsidRDefault="00BD2AB4" w:rsidP="00BD2AB4">
      <w:pPr>
        <w:spacing w:after="0" w:line="240" w:lineRule="auto"/>
        <w:jc w:val="both"/>
        <w:rPr>
          <w:rFonts w:ascii="Times New Roman" w:hAnsi="Times New Roman" w:cs="Times New Roman"/>
          <w:sz w:val="20"/>
          <w:szCs w:val="20"/>
          <w:lang w:val="en-GB"/>
        </w:rPr>
      </w:pP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Attitudes: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 course helps students to develop an appropriate attitude towards the informal subsystem of organizations. They become open to self-knowledge, skill development, and conscious understanding of human behavior. As a result, the students have a foundation in economic psychology that helps them to effectively manage their interpersonal relationships in the workplace.</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Autonomy, responsibility:</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 course helps students to be innovative, inclusive, efficient and effective in their work, to form an opinion about human relationships responsibly. To be able to make decisions on their own to develop their own knowledge and competencies.</w:t>
      </w:r>
    </w:p>
    <w:p w:rsidR="00BD2AB4" w:rsidRPr="00BD2AB4" w:rsidRDefault="00BD2AB4" w:rsidP="00BD2AB4">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D2AB4">
        <w:rPr>
          <w:rFonts w:ascii="Times New Roman" w:hAnsi="Times New Roman" w:cs="Times New Roman"/>
          <w:i/>
          <w:sz w:val="20"/>
          <w:szCs w:val="20"/>
          <w:lang w:val="en-GB"/>
        </w:rPr>
        <w:t>, topics: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Within this course the following topics will be covered:</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Foundations of individual behaviour: ability, personality, values, attitudes, job satisfaction, learning, perception, decision making, motivation, emotions and moods;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Foundations of group behaviour: roles, norms, status, size, cohesiveness, group decision making, teams, communication, leadership, power and politics, conflict and negotiation;</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Foundations of organization structures: common organization design, new structural options, organizational culture, organizational change and development.</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Learning methods: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Lectures, discussions, group assignments, role plays, paper and pencil test to evaluate students’ characteristics and behavior.</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Assessment:</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Short tests, written exam, and active class participation is evaluated.</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Compulsory readings: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Robbins, Stephen P. – Judge, Timothy A. (2018): Essentials of Organizational Behavior, Fourteenth edition. Pearson Education Limited, Harlow, England.</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 xml:space="preserve">Recommended readings: </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Janasz, Susanne C. – Down, Karen O. – Schneider, Beth Z. (2002): Interpersonal Skills in Organizations McGraw Hill New York</w:t>
      </w:r>
    </w:p>
    <w:p w:rsidR="00572F51"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Charles C. Manz – Christopher P. Neck (2004) Masterint Self-Leadership. Empowering Yourself for Personal Excellence. Third Edition, Pearson Prentice Hall, Upper Saddle River, NJ.</w:t>
      </w:r>
    </w:p>
    <w:p w:rsidR="00325224" w:rsidRDefault="00325224" w:rsidP="00325224">
      <w:pPr>
        <w:spacing w:after="0" w:line="240" w:lineRule="auto"/>
        <w:jc w:val="both"/>
        <w:rPr>
          <w:rFonts w:ascii="Times New Roman" w:hAnsi="Times New Roman" w:cs="Times New Roman"/>
          <w:sz w:val="20"/>
          <w:szCs w:val="20"/>
          <w:lang w:val="en-GB"/>
        </w:rPr>
      </w:pPr>
    </w:p>
    <w:p w:rsidR="00BD2AB4" w:rsidRDefault="00BD2AB4" w:rsidP="00325224">
      <w:pPr>
        <w:spacing w:after="0" w:line="240" w:lineRule="auto"/>
        <w:jc w:val="both"/>
        <w:rPr>
          <w:rFonts w:ascii="Times New Roman" w:hAnsi="Times New Roman" w:cs="Times New Roman"/>
          <w:sz w:val="20"/>
          <w:szCs w:val="20"/>
          <w:lang w:val="en-GB"/>
        </w:rPr>
      </w:pPr>
    </w:p>
    <w:p w:rsidR="00325224" w:rsidRDefault="00BD2AB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D2AB4" w:rsidRDefault="00BD2AB4" w:rsidP="00325224">
      <w:pPr>
        <w:spacing w:after="0" w:line="240" w:lineRule="auto"/>
        <w:jc w:val="both"/>
        <w:rPr>
          <w:rFonts w:ascii="Times New Roman" w:hAnsi="Times New Roman" w:cs="Times New Roman"/>
          <w:sz w:val="20"/>
          <w:szCs w:val="20"/>
          <w:u w:val="single"/>
          <w:lang w:val="en-GB"/>
        </w:rPr>
      </w:pPr>
    </w:p>
    <w:p w:rsidR="00BD2AB4" w:rsidRDefault="003A37DC" w:rsidP="003A37DC">
      <w:pPr>
        <w:spacing w:after="0" w:line="240" w:lineRule="auto"/>
        <w:jc w:val="center"/>
        <w:rPr>
          <w:rFonts w:ascii="Times New Roman" w:hAnsi="Times New Roman" w:cs="Times New Roman"/>
          <w:b/>
          <w:sz w:val="20"/>
          <w:szCs w:val="20"/>
          <w:lang w:val="en-GB"/>
        </w:rPr>
      </w:pPr>
      <w:r w:rsidRPr="003A37DC">
        <w:rPr>
          <w:rFonts w:ascii="Times New Roman" w:hAnsi="Times New Roman" w:cs="Times New Roman"/>
          <w:b/>
          <w:sz w:val="20"/>
          <w:szCs w:val="20"/>
          <w:lang w:val="en-GB"/>
        </w:rPr>
        <w:t>Syallabus</w:t>
      </w:r>
    </w:p>
    <w:p w:rsidR="003A37DC" w:rsidRDefault="003A37DC" w:rsidP="003A37DC">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A37DC" w:rsidRPr="003A37DC" w:rsidTr="003A37DC">
        <w:trPr>
          <w:jc w:val="center"/>
        </w:trPr>
        <w:tc>
          <w:tcPr>
            <w:tcW w:w="705" w:type="dxa"/>
          </w:tcPr>
          <w:p w:rsidR="003A37DC" w:rsidRPr="003A37DC" w:rsidRDefault="003A37DC" w:rsidP="003A37DC">
            <w:pPr>
              <w:spacing w:before="120" w:after="120" w:line="240" w:lineRule="auto"/>
              <w:rPr>
                <w:rFonts w:ascii="Times New Roman" w:eastAsia="Calibri" w:hAnsi="Times New Roman" w:cs="Times New Roman"/>
                <w:b/>
                <w:sz w:val="20"/>
                <w:szCs w:val="20"/>
                <w:lang w:val="en-US" w:eastAsia="hu-HU"/>
              </w:rPr>
            </w:pPr>
            <w:r w:rsidRPr="003A37DC">
              <w:rPr>
                <w:rFonts w:ascii="Times New Roman" w:eastAsia="Calibri" w:hAnsi="Times New Roman" w:cs="Times New Roman"/>
                <w:b/>
                <w:sz w:val="20"/>
                <w:szCs w:val="20"/>
                <w:lang w:val="en-US" w:eastAsia="hu-HU"/>
              </w:rPr>
              <w:t>Week</w:t>
            </w:r>
          </w:p>
        </w:tc>
        <w:tc>
          <w:tcPr>
            <w:tcW w:w="5386" w:type="dxa"/>
          </w:tcPr>
          <w:p w:rsidR="003A37DC" w:rsidRPr="003A37DC" w:rsidRDefault="003A37DC" w:rsidP="003A37DC">
            <w:pPr>
              <w:spacing w:before="120" w:after="120" w:line="240" w:lineRule="auto"/>
              <w:rPr>
                <w:rFonts w:ascii="Times New Roman" w:eastAsia="Calibri" w:hAnsi="Times New Roman" w:cs="Times New Roman"/>
                <w:b/>
                <w:sz w:val="20"/>
                <w:szCs w:val="20"/>
                <w:lang w:val="en-US" w:eastAsia="hu-HU"/>
              </w:rPr>
            </w:pPr>
            <w:r w:rsidRPr="003A37DC">
              <w:rPr>
                <w:rFonts w:ascii="Times New Roman" w:eastAsia="Calibri" w:hAnsi="Times New Roman" w:cs="Times New Roman"/>
                <w:b/>
                <w:sz w:val="20"/>
                <w:szCs w:val="20"/>
                <w:lang w:val="en-US" w:eastAsia="hu-HU"/>
              </w:rPr>
              <w:t>Topics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Introduction to Organizational Behaviour, Discussion of course content</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Organizational Behaviour (OB). Able to show the value to OB of systematic study. Identify the challenges and opportunities managers have in applying OB concept.</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2.</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Job Attitudes </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Contrast the three component of an attitude. Summarize the relationship between attitudes and behaviour. Compare and contrast the major job attitudes. Able to define job satisfaction and show how we can measure it.</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3.</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Personality Factors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personality, the way it is measured, and the factors that shape it. Describe the MBTI and the Big Five model, and describe their strength and weaknesses. Identify the three traits of the Dark Triad. Contrast terminal and instrumental values. Identify Hofstede’s five value dimensions of national culture</w:t>
            </w:r>
          </w:p>
        </w:tc>
      </w:tr>
      <w:tr w:rsidR="003A37DC" w:rsidRPr="003A37DC" w:rsidTr="003A37DC">
        <w:trPr>
          <w:jc w:val="center"/>
        </w:trPr>
        <w:tc>
          <w:tcPr>
            <w:tcW w:w="705"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Perceptual Processes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LO: Know what perception is and able to explain the factors that influence it. Understand attribution theory, and able </w:t>
            </w:r>
            <w:proofErr w:type="gramStart"/>
            <w:r w:rsidRPr="003A37DC">
              <w:rPr>
                <w:rFonts w:ascii="Times New Roman" w:eastAsia="Calibri" w:hAnsi="Times New Roman" w:cs="Times New Roman"/>
                <w:sz w:val="20"/>
                <w:szCs w:val="20"/>
                <w:lang w:val="en-GB" w:eastAsia="hu-HU"/>
              </w:rPr>
              <w:t>the describe</w:t>
            </w:r>
            <w:proofErr w:type="gramEnd"/>
            <w:r w:rsidRPr="003A37DC">
              <w:rPr>
                <w:rFonts w:ascii="Times New Roman" w:eastAsia="Calibri" w:hAnsi="Times New Roman" w:cs="Times New Roman"/>
                <w:sz w:val="20"/>
                <w:szCs w:val="20"/>
                <w:lang w:val="en-GB" w:eastAsia="hu-HU"/>
              </w:rPr>
              <w:t xml:space="preserve"> the common shortcuts in judging others. Understand the link between perception and decision making. Able to contrast the rational model of decision making with bounded rationality and intuition. </w:t>
            </w:r>
          </w:p>
        </w:tc>
      </w:tr>
      <w:tr w:rsidR="003A37DC" w:rsidRPr="003A37DC" w:rsidTr="003A37DC">
        <w:trPr>
          <w:jc w:val="center"/>
        </w:trPr>
        <w:tc>
          <w:tcPr>
            <w:tcW w:w="705"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Motivation I. Basic Concepts. </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term and the three key elements of motivation. Evaluate the applicability of early theories of motivation.</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6.</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Motivation II. Applied Concepts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Know the job characteristics model and the way it motivates by changing the work environment. Able to compare the main ways jobs can be redesign.</w:t>
            </w:r>
          </w:p>
        </w:tc>
      </w:tr>
    </w:tbl>
    <w:p w:rsidR="003A37DC" w:rsidRDefault="003A37DC" w:rsidP="003A37DC">
      <w:pPr>
        <w:spacing w:after="0" w:line="240" w:lineRule="auto"/>
        <w:rPr>
          <w:rFonts w:ascii="Times New Roman" w:hAnsi="Times New Roman" w:cs="Times New Roman"/>
          <w:b/>
          <w:sz w:val="20"/>
          <w:szCs w:val="20"/>
          <w:lang w:val="en-GB"/>
        </w:rPr>
      </w:pPr>
    </w:p>
    <w:p w:rsidR="003A37DC" w:rsidRDefault="003A37DC" w:rsidP="003A37DC">
      <w:pPr>
        <w:spacing w:after="0" w:line="240" w:lineRule="auto"/>
        <w:rPr>
          <w:rFonts w:ascii="Times New Roman" w:hAnsi="Times New Roman" w:cs="Times New Roman"/>
          <w:b/>
          <w:sz w:val="20"/>
          <w:szCs w:val="20"/>
          <w:lang w:val="en-GB"/>
        </w:rPr>
      </w:pPr>
    </w:p>
    <w:p w:rsidR="003A37DC" w:rsidRPr="003A37DC" w:rsidRDefault="003A37DC" w:rsidP="003A37DC">
      <w:pPr>
        <w:spacing w:after="0" w:line="240" w:lineRule="auto"/>
        <w:rPr>
          <w:rFonts w:ascii="Times New Roman" w:hAnsi="Times New Roman" w:cs="Times New Roman"/>
          <w:b/>
          <w:sz w:val="20"/>
          <w:szCs w:val="20"/>
          <w:lang w:val="en-GB"/>
        </w:rPr>
      </w:pPr>
    </w:p>
    <w:p w:rsidR="00325224" w:rsidRDefault="00325224" w:rsidP="0032522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25224" w:rsidRDefault="00325224" w:rsidP="0032522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7.</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Groups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LO: Know what groups are and able to identify the five stages of group development. Understand the meaning and importance of group properties </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8.</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Teams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growing popularity of teams in organizations. Able to contrast groups and teams. Know the characteristics of effective teams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9.</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Leadership</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differences between leadership and management. Know trait, behavior and contingency theories of leadership. Able to explain and contrast charismatic and transformational leadership.</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10.</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Power and Politics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Can contrast leadership and power. Know the five bases of power. Understand the differences among power tactics. Understand organizational politics and able to describe why it exist in organizations</w:t>
            </w:r>
          </w:p>
        </w:tc>
      </w:tr>
      <w:tr w:rsidR="003A37DC" w:rsidRPr="003A37DC" w:rsidTr="003A37DC">
        <w:trPr>
          <w:trHeight w:val="342"/>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11.</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Conflict and Negotiations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Know the three types of conflict. Understand and able to analyze the conflict process. Understand the differences between distributive and integrative bargaining. Able to apply the five steps of the negotiation process.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12.</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Structure and Organizational Behaviour</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LO: Know and understand the six elements of an organization’s structure. Able to describe the characteristics of the three most common organizational design and also the new design options. Able to compare mechanistic and organic structural models. </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13.</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Organizational Culture</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Able to describe the common characteristics of organizational culture. Know the factors that create and sustain an organization’s culture and understand how culture is transmitted to employees.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 xml:space="preserve">14. </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Organizational Change</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forces that act as stimulants to change. Know the sources of resistance. Understand the main approaches to managing organizational changes.</w:t>
            </w:r>
          </w:p>
        </w:tc>
      </w:tr>
    </w:tbl>
    <w:p w:rsidR="003A37DC" w:rsidRDefault="003A37DC" w:rsidP="00325224">
      <w:pPr>
        <w:spacing w:after="0" w:line="240" w:lineRule="auto"/>
        <w:jc w:val="both"/>
        <w:rPr>
          <w:rFonts w:ascii="Times New Roman" w:hAnsi="Times New Roman" w:cs="Times New Roman"/>
          <w:sz w:val="20"/>
          <w:szCs w:val="20"/>
          <w:lang w:val="en-GB"/>
        </w:rPr>
      </w:pPr>
    </w:p>
    <w:p w:rsidR="003A37DC" w:rsidRDefault="003A37DC" w:rsidP="00325224">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____________________________________________________________</w:t>
      </w:r>
    </w:p>
    <w:p w:rsidR="003A37DC" w:rsidRDefault="003A37DC" w:rsidP="00325224">
      <w:pPr>
        <w:spacing w:after="0" w:line="240" w:lineRule="auto"/>
        <w:jc w:val="both"/>
        <w:rPr>
          <w:rFonts w:ascii="Times New Roman" w:hAnsi="Times New Roman" w:cs="Times New Roman"/>
          <w:sz w:val="20"/>
          <w:szCs w:val="20"/>
          <w:lang w:val="en-GB"/>
        </w:rPr>
      </w:pPr>
    </w:p>
    <w:p w:rsidR="00325224" w:rsidRPr="001726A9"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Economic Analysis</w:t>
      </w:r>
      <w:r>
        <w:rPr>
          <w:rFonts w:ascii="Times New Roman" w:hAnsi="Times New Roman" w:cs="Times New Roman"/>
          <w:sz w:val="20"/>
          <w:szCs w:val="20"/>
          <w:lang w:val="en-GB"/>
        </w:rPr>
        <w:t xml:space="preserve">                     Neptun-code: GT_AKMNE038-17</w:t>
      </w:r>
    </w:p>
    <w:p w:rsidR="00325224" w:rsidRPr="000B7B03"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1+2</w:t>
      </w:r>
      <w:r w:rsidRPr="001726A9">
        <w:rPr>
          <w:rFonts w:ascii="Times New Roman" w:hAnsi="Times New Roman" w:cs="Times New Roman"/>
          <w:sz w:val="20"/>
          <w:szCs w:val="20"/>
          <w:lang w:val="en-GB"/>
        </w:rPr>
        <w:tab/>
      </w:r>
      <w:r w:rsidR="003459BC">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003459BC">
        <w:rPr>
          <w:rFonts w:ascii="Times New Roman" w:hAnsi="Times New Roman" w:cs="Times New Roman"/>
          <w:sz w:val="20"/>
          <w:szCs w:val="20"/>
          <w:lang w:val="en-GB"/>
        </w:rPr>
        <w:t>Requirement: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Vilmos Lakatos</w:t>
      </w:r>
    </w:p>
    <w:p w:rsidR="00325224" w:rsidRDefault="00325224" w:rsidP="00325224">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Course goals: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Students become acquainted with the aims, necessity and methods of business analysis during the teaching of the subject</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 xml:space="preserve">Competences: </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 xml:space="preserve">Knowledge: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They master the analysis of business activity as well as the tools of complex, report analysis from both a theoretical and practical point of view.</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Capabilities: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student becomes able to interpret the basic contexts</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Attitudes: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During the semester, in addition to theoretical knowledge, students also acquire the possibilities of practical application</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Autonomy, responsibility:</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student responsibly decides on the expansion and development of the knowl</w:t>
      </w:r>
      <w:r>
        <w:rPr>
          <w:rFonts w:ascii="Times New Roman" w:hAnsi="Times New Roman" w:cs="Times New Roman"/>
          <w:sz w:val="20"/>
          <w:szCs w:val="20"/>
          <w:lang w:val="en-GB"/>
        </w:rPr>
        <w:t>edge acquired during the course</w:t>
      </w:r>
    </w:p>
    <w:p w:rsidR="003A37DC" w:rsidRPr="003A37DC" w:rsidRDefault="003A37DC" w:rsidP="003A37DC">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3A37DC">
        <w:rPr>
          <w:rFonts w:ascii="Times New Roman" w:hAnsi="Times New Roman" w:cs="Times New Roman"/>
          <w:i/>
          <w:sz w:val="20"/>
          <w:szCs w:val="20"/>
          <w:lang w:val="en-GB"/>
        </w:rPr>
        <w:t>, topics: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concept, the definition of economic analysis, analysis of activities, complex analysis. Solving practical tasks, numerical examples using the parts of the financial statement and corporate data as case study.</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Learning methods: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Personal attendance is required on the lectures and seminars. The prerequisite for obtaining a semester's signature is that the students regularly visit the seminars, the unjustified absence is allowed for up to three seminars.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Transfer of theoretical and practical knowledge through illustrative examples and tasks. Seminar sessions help to solve examples.</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Assessments (Requirements and rating)</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acquired knowledge is accounted for in the form of a written paper. The structure of the papers: multiple choices tests of theoretical material, true-false statements and short questions (definitions, formulas, relations), as well as practical, calculation problems.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 xml:space="preserve">Students have to take a two midterm tests (A+B) during the semester (planned on 6th and 12th weeks).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Both tests must each reach at least 60% performance.</w:t>
      </w:r>
    </w:p>
    <w:p w:rsidR="003A37DC" w:rsidRDefault="003A37DC" w:rsidP="003A37DC">
      <w:pPr>
        <w:spacing w:after="0" w:line="240" w:lineRule="auto"/>
        <w:jc w:val="both"/>
        <w:rPr>
          <w:rFonts w:ascii="Times New Roman" w:hAnsi="Times New Roman" w:cs="Times New Roman"/>
          <w:sz w:val="20"/>
          <w:szCs w:val="20"/>
          <w:lang w:val="en-GB"/>
        </w:rPr>
      </w:pPr>
    </w:p>
    <w:p w:rsidR="003A37DC" w:rsidRDefault="003A37DC" w:rsidP="003A37D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A37DC" w:rsidRDefault="003A37DC" w:rsidP="003A37DC">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Students are required to present the case studies detailed in the first seminar in the last three weeks of the semester. The presented performance of the case studies represents 10% of the semester assessment.</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Failed term grade can be rewritten as regulated by the Statutes of Examination and Teaching during the examination period. Personal attendance is required. Students cannot miss more than three seminars.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 xml:space="preserve">The term </w:t>
      </w:r>
      <w:proofErr w:type="gramStart"/>
      <w:r w:rsidRPr="003A37DC">
        <w:rPr>
          <w:rFonts w:ascii="Times New Roman" w:hAnsi="Times New Roman" w:cs="Times New Roman"/>
          <w:sz w:val="20"/>
          <w:szCs w:val="20"/>
          <w:lang w:val="en-GB"/>
        </w:rPr>
        <w:t>grade  evaluated</w:t>
      </w:r>
      <w:proofErr w:type="gramEnd"/>
      <w:r w:rsidRPr="003A37DC">
        <w:rPr>
          <w:rFonts w:ascii="Times New Roman" w:hAnsi="Times New Roman" w:cs="Times New Roman"/>
          <w:sz w:val="20"/>
          <w:szCs w:val="20"/>
          <w:lang w:val="en-GB"/>
        </w:rPr>
        <w:t xml:space="preserve"> according to the following grading schedule (A + B midterm test + mini case study):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 xml:space="preserve">       &gt; 60% – 1</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60% - 69% – 2</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70% - 79% – 3</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80% - 89% – 4</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90% - 100% – 5</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Compulsory readings: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 xml:space="preserve">Theoretical and practical materials on E-learning website: https://elearning.unideb.hu/course/view.php?id=5633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R. P McAffe- Lewis T.R. – Dale D.J</w:t>
      </w:r>
      <w:proofErr w:type="gramStart"/>
      <w:r w:rsidRPr="003A37DC">
        <w:rPr>
          <w:rFonts w:ascii="Times New Roman" w:hAnsi="Times New Roman" w:cs="Times New Roman"/>
          <w:sz w:val="20"/>
          <w:szCs w:val="20"/>
          <w:lang w:val="en-GB"/>
        </w:rPr>
        <w:t>. :</w:t>
      </w:r>
      <w:proofErr w:type="gramEnd"/>
      <w:r w:rsidRPr="003A37DC">
        <w:rPr>
          <w:rFonts w:ascii="Times New Roman" w:hAnsi="Times New Roman" w:cs="Times New Roman"/>
          <w:sz w:val="20"/>
          <w:szCs w:val="20"/>
          <w:lang w:val="en-GB"/>
        </w:rPr>
        <w:t xml:space="preserve"> Introduction to Economic Analysis Version 2.1 Saylor Foundation, 2009.  ISBN 13: 9780982043097</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 xml:space="preserve">Recommended readings: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Damodaran, A. (2014</w:t>
      </w:r>
      <w:proofErr w:type="gramStart"/>
      <w:r w:rsidRPr="003A37DC">
        <w:rPr>
          <w:rFonts w:ascii="Times New Roman" w:hAnsi="Times New Roman" w:cs="Times New Roman"/>
          <w:sz w:val="20"/>
          <w:szCs w:val="20"/>
          <w:lang w:val="en-GB"/>
        </w:rPr>
        <w:t>) :</w:t>
      </w:r>
      <w:proofErr w:type="gramEnd"/>
      <w:r w:rsidRPr="003A37DC">
        <w:rPr>
          <w:rFonts w:ascii="Times New Roman" w:hAnsi="Times New Roman" w:cs="Times New Roman"/>
          <w:sz w:val="20"/>
          <w:szCs w:val="20"/>
          <w:lang w:val="en-GB"/>
        </w:rPr>
        <w:t xml:space="preserve"> Applied Corporate Finance, 4th Edition , Wiley, ISBN: 978-1-118-91857-9</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Makwana A.K. – Datta K.K</w:t>
      </w:r>
      <w:proofErr w:type="gramStart"/>
      <w:r w:rsidRPr="003A37DC">
        <w:rPr>
          <w:rFonts w:ascii="Times New Roman" w:hAnsi="Times New Roman" w:cs="Times New Roman"/>
          <w:sz w:val="20"/>
          <w:szCs w:val="20"/>
          <w:lang w:val="en-GB"/>
        </w:rPr>
        <w:t>. :</w:t>
      </w:r>
      <w:proofErr w:type="gramEnd"/>
      <w:r w:rsidRPr="003A37DC">
        <w:rPr>
          <w:rFonts w:ascii="Times New Roman" w:hAnsi="Times New Roman" w:cs="Times New Roman"/>
          <w:sz w:val="20"/>
          <w:szCs w:val="20"/>
          <w:lang w:val="en-GB"/>
        </w:rPr>
        <w:t xml:space="preserve"> Economic Analysis . Agrimoon.com https://agrimoon.com/economic-analysis-pdf-book-free-download/</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Lipsey, R. and A. Chrystal. 2015. Economics. 13th ed. Oxford: Oxford University Press.</w:t>
      </w:r>
    </w:p>
    <w:p w:rsidR="00325224"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Foley, D. 2004. Adam’s Fallacy: A Guide to Economic Theology. Cambridge, MA: Harvard University Press.</w:t>
      </w: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A37DC" w:rsidRDefault="003A37DC"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25224" w:rsidRDefault="00325224" w:rsidP="00325224">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center"/>
        <w:rPr>
          <w:rFonts w:ascii="Times New Roman" w:hAnsi="Times New Roman" w:cs="Times New Roman"/>
          <w:b/>
          <w:sz w:val="20"/>
          <w:szCs w:val="20"/>
          <w:lang w:val="en-GB"/>
        </w:rPr>
      </w:pPr>
      <w:r w:rsidRPr="003A37DC">
        <w:rPr>
          <w:rFonts w:ascii="Times New Roman" w:hAnsi="Times New Roman" w:cs="Times New Roman"/>
          <w:b/>
          <w:sz w:val="20"/>
          <w:szCs w:val="20"/>
          <w:lang w:val="en-GB"/>
        </w:rPr>
        <w:t>Syllabus</w:t>
      </w:r>
    </w:p>
    <w:p w:rsidR="003A37DC" w:rsidRDefault="003A37DC" w:rsidP="00D35CFD">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3459BC" w:rsidRPr="003459BC" w:rsidTr="003459BC">
        <w:trPr>
          <w:jc w:val="center"/>
        </w:trPr>
        <w:tc>
          <w:tcPr>
            <w:tcW w:w="705" w:type="dxa"/>
          </w:tcPr>
          <w:p w:rsidR="003459BC" w:rsidRPr="003459BC" w:rsidRDefault="003459BC" w:rsidP="003459BC">
            <w:pPr>
              <w:spacing w:before="120" w:after="120" w:line="240" w:lineRule="auto"/>
              <w:rPr>
                <w:rFonts w:ascii="Times New Roman" w:eastAsia="Calibri" w:hAnsi="Times New Roman" w:cs="Times New Roman"/>
                <w:b/>
                <w:sz w:val="20"/>
                <w:szCs w:val="20"/>
                <w:lang w:val="en-US" w:eastAsia="hu-HU"/>
              </w:rPr>
            </w:pPr>
            <w:r w:rsidRPr="003459BC">
              <w:rPr>
                <w:rFonts w:ascii="Times New Roman" w:eastAsia="Calibri" w:hAnsi="Times New Roman" w:cs="Times New Roman"/>
                <w:b/>
                <w:sz w:val="20"/>
                <w:szCs w:val="20"/>
                <w:lang w:val="en-US" w:eastAsia="hu-HU"/>
              </w:rPr>
              <w:t>Week</w:t>
            </w:r>
          </w:p>
        </w:tc>
        <w:tc>
          <w:tcPr>
            <w:tcW w:w="5244" w:type="dxa"/>
          </w:tcPr>
          <w:p w:rsidR="003459BC" w:rsidRPr="003459BC" w:rsidRDefault="003459BC" w:rsidP="003459BC">
            <w:pPr>
              <w:spacing w:before="120" w:after="120" w:line="240" w:lineRule="auto"/>
              <w:rPr>
                <w:rFonts w:ascii="Times New Roman" w:eastAsia="Calibri" w:hAnsi="Times New Roman" w:cs="Times New Roman"/>
                <w:b/>
                <w:sz w:val="20"/>
                <w:szCs w:val="20"/>
                <w:lang w:val="en-US" w:eastAsia="hu-HU"/>
              </w:rPr>
            </w:pPr>
            <w:r w:rsidRPr="003459BC">
              <w:rPr>
                <w:rFonts w:ascii="Times New Roman" w:eastAsia="Calibri" w:hAnsi="Times New Roman" w:cs="Times New Roman"/>
                <w:b/>
                <w:sz w:val="20"/>
                <w:szCs w:val="20"/>
                <w:lang w:val="en-US" w:eastAsia="hu-HU"/>
              </w:rPr>
              <w:t>Topics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Introduction - basic issues</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role of analytical work in managerial decision making.</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2.</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General aspects of economic analysis</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task, purpose, basic methods and analysis tools of economic analysis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3.</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from Balance sheet (Assets)</w:t>
            </w:r>
          </w:p>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US" w:eastAsia="hu-HU"/>
              </w:rPr>
              <w:t xml:space="preserve">LO: Knows the indicators of assets </w:t>
            </w:r>
          </w:p>
        </w:tc>
      </w:tr>
      <w:tr w:rsidR="003459BC" w:rsidRPr="003459BC" w:rsidTr="003459BC">
        <w:trPr>
          <w:jc w:val="center"/>
        </w:trPr>
        <w:tc>
          <w:tcPr>
            <w:tcW w:w="705"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from Balance sheet (Eqiuty and Liabilitites)</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indicators of equity and liabilities.</w:t>
            </w:r>
          </w:p>
        </w:tc>
      </w:tr>
      <w:tr w:rsidR="003459BC" w:rsidRPr="003459BC" w:rsidTr="003459BC">
        <w:trPr>
          <w:jc w:val="center"/>
        </w:trPr>
        <w:tc>
          <w:tcPr>
            <w:tcW w:w="705"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form Profit and Loss Statement</w:t>
            </w:r>
          </w:p>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US" w:eastAsia="hu-HU"/>
              </w:rPr>
              <w:t xml:space="preserve">LO: Knows the indicators </w:t>
            </w:r>
            <w:proofErr w:type="gramStart"/>
            <w:r w:rsidRPr="003459BC">
              <w:rPr>
                <w:rFonts w:ascii="Times New Roman" w:eastAsia="Calibri" w:hAnsi="Times New Roman" w:cs="Times New Roman"/>
                <w:sz w:val="20"/>
                <w:szCs w:val="20"/>
                <w:lang w:val="en-US" w:eastAsia="hu-HU"/>
              </w:rPr>
              <w:t>of  profit</w:t>
            </w:r>
            <w:proofErr w:type="gramEnd"/>
            <w:r w:rsidRPr="003459BC">
              <w:rPr>
                <w:rFonts w:ascii="Times New Roman" w:eastAsia="Calibri" w:hAnsi="Times New Roman" w:cs="Times New Roman"/>
                <w:sz w:val="20"/>
                <w:szCs w:val="20"/>
                <w:lang w:val="en-US" w:eastAsia="hu-HU"/>
              </w:rPr>
              <w:t xml:space="preserve"> and loss statement.</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6.</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from Cash- Flow statement</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 xml:space="preserve"> – </w:t>
            </w:r>
            <w:r w:rsidRPr="003459BC">
              <w:rPr>
                <w:rFonts w:ascii="Times New Roman" w:eastAsia="Calibri" w:hAnsi="Times New Roman" w:cs="Times New Roman"/>
                <w:b/>
                <w:sz w:val="20"/>
                <w:szCs w:val="20"/>
                <w:lang w:val="en-US" w:eastAsia="hu-HU"/>
              </w:rPr>
              <w:t>Midterm test A</w:t>
            </w:r>
            <w:r w:rsidRPr="003459BC">
              <w:rPr>
                <w:rFonts w:ascii="Times New Roman" w:eastAsia="Calibri" w:hAnsi="Times New Roman" w:cs="Times New Roman"/>
                <w:sz w:val="20"/>
                <w:szCs w:val="20"/>
                <w:lang w:val="en-US" w:eastAsia="hu-HU"/>
              </w:rPr>
              <w:t xml:space="preserve"> </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indicators of CF.</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7.</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 w:eastAsia="hu-HU"/>
              </w:rPr>
              <w:t>Analysis of costs</w:t>
            </w:r>
            <w:r w:rsidRPr="003459BC">
              <w:rPr>
                <w:rFonts w:ascii="Times New Roman" w:eastAsia="Calibri" w:hAnsi="Times New Roman" w:cs="Times New Roman"/>
                <w:sz w:val="20"/>
                <w:szCs w:val="20"/>
                <w:lang w:val="en" w:eastAsia="hu-HU"/>
              </w:rPr>
              <w:br/>
              <w:t>LO: Knows the analytical tasks of commercial enterprises.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8.</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eastAsia="hu-HU"/>
              </w:rPr>
              <w:t>Importance of unit cost calculation 1.</w:t>
            </w:r>
            <w:r w:rsidRPr="003459BC">
              <w:rPr>
                <w:rFonts w:ascii="Times New Roman" w:eastAsia="Calibri" w:hAnsi="Times New Roman" w:cs="Times New Roman"/>
                <w:sz w:val="20"/>
                <w:szCs w:val="20"/>
                <w:lang w:val="en" w:eastAsia="hu-HU"/>
              </w:rPr>
              <w:br/>
              <w:t>LO: Knows the calculation of unit cost with several methods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9.</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Importance of unit cost calculation 2.</w:t>
            </w:r>
            <w:r w:rsidRPr="003459BC">
              <w:rPr>
                <w:rFonts w:ascii="Times New Roman" w:eastAsia="Calibri" w:hAnsi="Times New Roman" w:cs="Times New Roman"/>
                <w:sz w:val="20"/>
                <w:szCs w:val="20"/>
                <w:lang w:val="en" w:eastAsia="hu-HU"/>
              </w:rPr>
              <w:br/>
              <w:t xml:space="preserve">LO: Knows the calculation of activity based costing </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10.</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eastAsia="hu-HU"/>
              </w:rPr>
              <w:t>Value management 1.</w:t>
            </w:r>
            <w:r w:rsidRPr="003459BC">
              <w:rPr>
                <w:rFonts w:ascii="Times New Roman" w:eastAsia="Calibri" w:hAnsi="Times New Roman" w:cs="Times New Roman"/>
                <w:sz w:val="20"/>
                <w:szCs w:val="20"/>
                <w:lang w:val="en" w:eastAsia="hu-HU"/>
              </w:rPr>
              <w:br/>
              <w:t>LO: Knows the valuation of the capital</w:t>
            </w:r>
          </w:p>
        </w:tc>
      </w:tr>
      <w:tr w:rsidR="003459BC" w:rsidRPr="003459BC" w:rsidTr="003459BC">
        <w:trPr>
          <w:trHeight w:val="342"/>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11.</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Value management 2.</w:t>
            </w:r>
            <w:r w:rsidRPr="003459BC">
              <w:rPr>
                <w:rFonts w:ascii="Times New Roman" w:eastAsia="Calibri" w:hAnsi="Times New Roman" w:cs="Times New Roman"/>
                <w:sz w:val="20"/>
                <w:szCs w:val="20"/>
                <w:lang w:val="en" w:eastAsia="hu-HU"/>
              </w:rPr>
              <w:br/>
              <w:t xml:space="preserve">LO: Knows the calculation of added values (EVA- MVA) </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12.</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eastAsia="hu-HU"/>
              </w:rPr>
              <w:t xml:space="preserve">Value management 3. </w:t>
            </w:r>
            <w:r w:rsidRPr="003459BC">
              <w:rPr>
                <w:rFonts w:ascii="Times New Roman" w:eastAsia="Calibri" w:hAnsi="Times New Roman" w:cs="Times New Roman"/>
                <w:sz w:val="20"/>
                <w:szCs w:val="20"/>
                <w:lang w:val="en" w:eastAsia="hu-HU"/>
              </w:rPr>
              <w:t xml:space="preserve">Presenting mini case studies - </w:t>
            </w:r>
            <w:r w:rsidRPr="003459BC">
              <w:rPr>
                <w:rFonts w:ascii="Times New Roman" w:eastAsia="Calibri" w:hAnsi="Times New Roman" w:cs="Times New Roman"/>
                <w:b/>
                <w:sz w:val="20"/>
                <w:szCs w:val="20"/>
                <w:lang w:val="en" w:eastAsia="hu-HU"/>
              </w:rPr>
              <w:t xml:space="preserve">Midterm test B </w:t>
            </w:r>
            <w:r w:rsidRPr="003459BC">
              <w:rPr>
                <w:rFonts w:ascii="Times New Roman" w:eastAsia="Calibri" w:hAnsi="Times New Roman" w:cs="Times New Roman"/>
                <w:sz w:val="20"/>
                <w:szCs w:val="20"/>
                <w:lang w:val="en" w:eastAsia="hu-HU"/>
              </w:rPr>
              <w:t>Presenting mini case studies</w:t>
            </w:r>
            <w:r w:rsidRPr="003459BC">
              <w:rPr>
                <w:rFonts w:ascii="Times New Roman" w:eastAsia="Calibri" w:hAnsi="Times New Roman" w:cs="Times New Roman"/>
                <w:sz w:val="20"/>
                <w:szCs w:val="20"/>
                <w:lang w:val="en" w:eastAsia="hu-HU"/>
              </w:rPr>
              <w:br/>
              <w:t>LO: Knows the calculation of added values (CFROI)</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13.</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 w:eastAsia="hu-HU"/>
              </w:rPr>
              <w:t xml:space="preserve">Analysis of business efficiency Presenting mini case studies </w:t>
            </w:r>
            <w:r w:rsidRPr="003459BC">
              <w:rPr>
                <w:rFonts w:ascii="Times New Roman" w:eastAsia="Calibri" w:hAnsi="Times New Roman" w:cs="Times New Roman"/>
                <w:sz w:val="20"/>
                <w:szCs w:val="20"/>
                <w:lang w:val="en" w:eastAsia="hu-HU"/>
              </w:rPr>
              <w:br/>
              <w:t>LO: Knows efficiency and complex efficiency indicators.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 xml:space="preserve">14. </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 w:eastAsia="hu-HU"/>
              </w:rPr>
              <w:t>Presenting mini case studies Summary</w:t>
            </w:r>
            <w:r w:rsidRPr="003459BC">
              <w:rPr>
                <w:rFonts w:ascii="Times New Roman" w:eastAsia="Calibri" w:hAnsi="Times New Roman" w:cs="Times New Roman"/>
                <w:sz w:val="20"/>
                <w:szCs w:val="20"/>
                <w:lang w:val="en" w:eastAsia="hu-HU"/>
              </w:rPr>
              <w:br/>
              <w:t>LO: Has a thorough knowledge of economic analysis.</w:t>
            </w:r>
          </w:p>
        </w:tc>
      </w:tr>
    </w:tbl>
    <w:p w:rsidR="003A37DC" w:rsidRDefault="003A37DC" w:rsidP="00D35CFD">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sz w:val="20"/>
          <w:szCs w:val="20"/>
          <w:u w:val="single"/>
          <w:lang w:val="en-GB"/>
        </w:rPr>
      </w:pPr>
      <w:r w:rsidRPr="003459BC">
        <w:rPr>
          <w:rFonts w:ascii="Times New Roman" w:hAnsi="Times New Roman" w:cs="Times New Roman"/>
          <w:sz w:val="20"/>
          <w:szCs w:val="20"/>
          <w:u w:val="single"/>
          <w:lang w:val="en-GB"/>
        </w:rPr>
        <w:t xml:space="preserve">                                                                             COURSE DESCRIPTIONS</w:t>
      </w:r>
    </w:p>
    <w:p w:rsidR="003459BC" w:rsidRDefault="003459BC" w:rsidP="00D35CFD">
      <w:pPr>
        <w:spacing w:after="0" w:line="240" w:lineRule="auto"/>
        <w:jc w:val="both"/>
        <w:rPr>
          <w:rFonts w:ascii="Times New Roman" w:hAnsi="Times New Roman" w:cs="Times New Roman"/>
          <w:sz w:val="20"/>
          <w:szCs w:val="20"/>
          <w:lang w:val="en-GB"/>
        </w:rPr>
      </w:pPr>
    </w:p>
    <w:p w:rsidR="00D35CFD" w:rsidRPr="001726A9" w:rsidRDefault="00D35CFD" w:rsidP="00D35CFD">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00DB4E41">
        <w:rPr>
          <w:rFonts w:ascii="Times New Roman" w:hAnsi="Times New Roman" w:cs="Times New Roman"/>
          <w:sz w:val="20"/>
          <w:szCs w:val="20"/>
          <w:lang w:val="en-GB"/>
        </w:rPr>
        <w:t xml:space="preserve"> </w:t>
      </w:r>
      <w:r w:rsidR="00DB4E41" w:rsidRPr="00DB4E41">
        <w:rPr>
          <w:rFonts w:ascii="Times New Roman" w:hAnsi="Times New Roman" w:cs="Times New Roman"/>
          <w:b/>
          <w:sz w:val="20"/>
          <w:szCs w:val="20"/>
          <w:lang w:val="en-US"/>
        </w:rPr>
        <w:t>Information Systems</w:t>
      </w:r>
      <w:r w:rsidR="00DB4E41">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Neptun-code: </w:t>
      </w:r>
      <w:r w:rsidRPr="00D35CFD">
        <w:rPr>
          <w:rFonts w:ascii="Times New Roman" w:hAnsi="Times New Roman" w:cs="Times New Roman"/>
          <w:sz w:val="20"/>
          <w:szCs w:val="20"/>
          <w:lang w:val="en-GB"/>
        </w:rPr>
        <w:t>GT_AKMNE053-17</w:t>
      </w:r>
    </w:p>
    <w:p w:rsidR="00D35CFD" w:rsidRPr="001726A9" w:rsidRDefault="00D35CFD" w:rsidP="00D35C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Pr="00625323">
        <w:rPr>
          <w:rFonts w:ascii="Times New Roman" w:hAnsi="Times New Roman" w:cs="Times New Roman"/>
          <w:sz w:val="20"/>
          <w:szCs w:val="20"/>
          <w:lang w:val="en-GB"/>
        </w:rPr>
        <w:t>Applied Informatics and Logistics</w:t>
      </w:r>
    </w:p>
    <w:p w:rsidR="00D35CFD" w:rsidRDefault="00D35CFD" w:rsidP="00D35C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w:t>
      </w:r>
      <w:r w:rsidRPr="001726A9">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3459BC">
        <w:rPr>
          <w:rFonts w:ascii="Times New Roman" w:hAnsi="Times New Roman" w:cs="Times New Roman"/>
          <w:sz w:val="20"/>
          <w:szCs w:val="20"/>
          <w:lang w:val="en-GB"/>
        </w:rPr>
        <w:t>quirement: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D35CFD" w:rsidRDefault="00D35CFD" w:rsidP="00D35C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Instructor: </w:t>
      </w:r>
      <w:r w:rsidRPr="00715C73">
        <w:rPr>
          <w:rFonts w:ascii="Times New Roman" w:hAnsi="Times New Roman" w:cs="Times New Roman"/>
          <w:sz w:val="20"/>
          <w:szCs w:val="20"/>
          <w:lang w:val="en-GB"/>
        </w:rPr>
        <w:t>Dr.</w:t>
      </w:r>
      <w:r>
        <w:rPr>
          <w:rFonts w:ascii="Times New Roman" w:hAnsi="Times New Roman" w:cs="Times New Roman"/>
          <w:sz w:val="20"/>
          <w:szCs w:val="20"/>
          <w:lang w:val="en-GB"/>
        </w:rPr>
        <w:t xml:space="preserve"> Péter József </w:t>
      </w:r>
      <w:r w:rsidR="00DB4E41">
        <w:rPr>
          <w:rFonts w:ascii="Times New Roman" w:hAnsi="Times New Roman" w:cs="Times New Roman"/>
          <w:sz w:val="20"/>
          <w:szCs w:val="20"/>
          <w:lang w:val="en-GB"/>
        </w:rPr>
        <w:t>L</w:t>
      </w:r>
      <w:r>
        <w:rPr>
          <w:rFonts w:ascii="Times New Roman" w:hAnsi="Times New Roman" w:cs="Times New Roman"/>
          <w:sz w:val="20"/>
          <w:szCs w:val="20"/>
          <w:lang w:val="en-GB"/>
        </w:rPr>
        <w:t>engyel</w:t>
      </w:r>
    </w:p>
    <w:p w:rsidR="00325224" w:rsidRDefault="00325224" w:rsidP="00325224">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Course goals: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general objective of the course is to familiarize students with the role and functions of modern information systems. The course is also about the information management of modern corporate. In this context, students will learn about the basic types of information systems, the functional subsystems of integrated enterprise management systems and the links of the modules. The course is also about how the use of ERP's data.</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Competences: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Knowledge:</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A thorough knowledge of the operation and organization of trade companies, the key workflows and techniques of commercial activities.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Capabilities: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Be able to use info-communication tools orally and in writing in Hungarian and in a foreign language.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Attitudes: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will be receptive to include new information, new professional know-how and methodology; open to undertaking new and independent tasks and responsibilities requiring cooperation</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Autonomy, responsibility:</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will take responsibility for the development and justification of professional viewpoints.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w:t>
      </w:r>
      <w:r>
        <w:rPr>
          <w:rFonts w:ascii="Times New Roman" w:hAnsi="Times New Roman" w:cs="Times New Roman"/>
          <w:i/>
          <w:sz w:val="20"/>
          <w:szCs w:val="20"/>
          <w:lang w:val="en-GB"/>
        </w:rPr>
        <w:t>urse content</w:t>
      </w:r>
      <w:r w:rsidRPr="003459BC">
        <w:rPr>
          <w:rFonts w:ascii="Times New Roman" w:hAnsi="Times New Roman" w:cs="Times New Roman"/>
          <w:i/>
          <w:sz w:val="20"/>
          <w:szCs w:val="20"/>
          <w:lang w:val="en-GB"/>
        </w:rPr>
        <w:t>, topics: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Information and system theory</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Data and information modeling</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Modeling Business Processes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Types of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Integrated enterprise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Management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Business intelligence</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Evaluation and selection of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Implementation of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Infrastructure Management (Information Resource Management)</w:t>
      </w:r>
    </w:p>
    <w:p w:rsid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Operation of information systems</w:t>
      </w:r>
    </w:p>
    <w:p w:rsidR="003459BC" w:rsidRDefault="003459BC" w:rsidP="003459BC">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459BC" w:rsidRPr="003459BC" w:rsidRDefault="003459BC" w:rsidP="003459BC">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Learning methods: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Lectures about the theoretical topics.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Practical learning in the computer lab using by Excel's Power BI plugin and related ERP software.</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Assessment:</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Practical exams: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Theoretical test (first half): 15%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Theoretical test (second half): 15%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Power BI exam: 35%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ERP exam: 35%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Grades: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0–59% – 1 (fail)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60–69% – 2 (pass)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70–79% – 3 (satisfactory)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80-89% – 4 (good)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90-100% – 5 (excellent)</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Compulsory readings: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[A] Introducing Microsoft Power BI (ISBN 9781509302284), https://aka.ms/IntroPowBI/StndPDF</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[B] Agroinformatics Miklós Herdon (2013) (ISBN</w:t>
      </w:r>
      <w:proofErr w:type="gramStart"/>
      <w:r w:rsidRPr="003459BC">
        <w:rPr>
          <w:rFonts w:ascii="Times New Roman" w:hAnsi="Times New Roman" w:cs="Times New Roman"/>
          <w:sz w:val="20"/>
          <w:szCs w:val="20"/>
          <w:lang w:val="en-GB"/>
        </w:rPr>
        <w:t>:978</w:t>
      </w:r>
      <w:proofErr w:type="gramEnd"/>
      <w:r w:rsidRPr="003459BC">
        <w:rPr>
          <w:rFonts w:ascii="Times New Roman" w:hAnsi="Times New Roman" w:cs="Times New Roman"/>
          <w:sz w:val="20"/>
          <w:szCs w:val="20"/>
          <w:lang w:val="en-GB"/>
        </w:rPr>
        <w:t>-963-473-671-4) https://www.tankonyvtar.hu/hu/tartalom/tamop412A/2011_0009_Herdon_Miklos-Agroinformatics/adatok.html</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[C] Presentation of lecturer, which can be found in the e-Learning system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Recommended readings: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[1] Information System </w:t>
      </w:r>
      <w:proofErr w:type="gramStart"/>
      <w:r w:rsidRPr="003459BC">
        <w:rPr>
          <w:rFonts w:ascii="Times New Roman" w:hAnsi="Times New Roman" w:cs="Times New Roman"/>
          <w:sz w:val="20"/>
          <w:szCs w:val="20"/>
          <w:lang w:val="en-GB"/>
        </w:rPr>
        <w:t>Planning  Mohammed</w:t>
      </w:r>
      <w:proofErr w:type="gramEnd"/>
      <w:r w:rsidRPr="003459BC">
        <w:rPr>
          <w:rFonts w:ascii="Times New Roman" w:hAnsi="Times New Roman" w:cs="Times New Roman"/>
          <w:sz w:val="20"/>
          <w:szCs w:val="20"/>
          <w:lang w:val="en-GB"/>
        </w:rPr>
        <w:t xml:space="preserve"> Bin Yusoff  (2014)   https://www.tankonyvtar.hu/hu/tartalom/tamop412A/2011-0021_51_information_system_planning/adatok.html</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 https://open.sap.com/</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[3] Concepts in Enterprise Resource Planning, Third Edition by Ellen F. Monk and Bret J. Wagner (2009)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ISBN 1423901792</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[4] Analyzing Data with Power BI and Power Pivot for Excel (Business Skills) 1st </w:t>
      </w:r>
      <w:proofErr w:type="gramStart"/>
      <w:r w:rsidRPr="003459BC">
        <w:rPr>
          <w:rFonts w:ascii="Times New Roman" w:hAnsi="Times New Roman" w:cs="Times New Roman"/>
          <w:sz w:val="20"/>
          <w:szCs w:val="20"/>
          <w:lang w:val="en-GB"/>
        </w:rPr>
        <w:t>Edition  ISBN</w:t>
      </w:r>
      <w:proofErr w:type="gramEnd"/>
      <w:r w:rsidRPr="003459BC">
        <w:rPr>
          <w:rFonts w:ascii="Times New Roman" w:hAnsi="Times New Roman" w:cs="Times New Roman"/>
          <w:sz w:val="20"/>
          <w:szCs w:val="20"/>
          <w:lang w:val="en-GB"/>
        </w:rPr>
        <w:t>-10: 150930276X</w:t>
      </w:r>
    </w:p>
    <w:p w:rsidR="0016575E"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[5] </w:t>
      </w:r>
      <w:proofErr w:type="gramStart"/>
      <w:r w:rsidRPr="003459BC">
        <w:rPr>
          <w:rFonts w:ascii="Times New Roman" w:hAnsi="Times New Roman" w:cs="Times New Roman"/>
          <w:sz w:val="20"/>
          <w:szCs w:val="20"/>
          <w:lang w:val="en-GB"/>
        </w:rPr>
        <w:t>Management  Information</w:t>
      </w:r>
      <w:proofErr w:type="gramEnd"/>
      <w:r w:rsidRPr="003459BC">
        <w:rPr>
          <w:rFonts w:ascii="Times New Roman" w:hAnsi="Times New Roman" w:cs="Times New Roman"/>
          <w:sz w:val="20"/>
          <w:szCs w:val="20"/>
          <w:lang w:val="en-GB"/>
        </w:rPr>
        <w:t xml:space="preserve"> Systems 12th edition   Laudon K.C., Laudon J.P. (2012) ISBN-10: 0-13-214285-6</w:t>
      </w: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6575E" w:rsidRDefault="0016575E" w:rsidP="00D35CFD">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center"/>
        <w:rPr>
          <w:rFonts w:ascii="Times New Roman" w:hAnsi="Times New Roman" w:cs="Times New Roman"/>
          <w:b/>
          <w:sz w:val="20"/>
          <w:szCs w:val="20"/>
          <w:lang w:val="en-GB"/>
        </w:rPr>
      </w:pPr>
      <w:r w:rsidRPr="003459BC">
        <w:rPr>
          <w:rFonts w:ascii="Times New Roman" w:hAnsi="Times New Roman" w:cs="Times New Roman"/>
          <w:b/>
          <w:sz w:val="20"/>
          <w:szCs w:val="20"/>
          <w:lang w:val="en-GB"/>
        </w:rPr>
        <w:t>Syllabus</w:t>
      </w:r>
    </w:p>
    <w:p w:rsidR="003459BC" w:rsidRDefault="003459BC" w:rsidP="003459BC">
      <w:pPr>
        <w:spacing w:after="0" w:line="240" w:lineRule="auto"/>
        <w:jc w:val="center"/>
        <w:rPr>
          <w:rFonts w:ascii="Times New Roman" w:hAnsi="Times New Roman" w:cs="Times New Roman"/>
          <w:b/>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27"/>
      </w:tblGrid>
      <w:tr w:rsidR="003459BC" w:rsidRPr="003459BC" w:rsidTr="003459BC">
        <w:trPr>
          <w:trHeight w:val="307"/>
        </w:trPr>
        <w:tc>
          <w:tcPr>
            <w:tcW w:w="826" w:type="dxa"/>
            <w:shd w:val="clear" w:color="auto" w:fill="auto"/>
          </w:tcPr>
          <w:p w:rsidR="003459BC" w:rsidRPr="003459BC" w:rsidRDefault="003459BC" w:rsidP="003459BC">
            <w:pPr>
              <w:spacing w:after="0" w:line="240" w:lineRule="auto"/>
              <w:rPr>
                <w:rFonts w:ascii="Times New Roman" w:eastAsia="Calibri" w:hAnsi="Times New Roman" w:cs="Times New Roman"/>
                <w:b/>
                <w:sz w:val="20"/>
                <w:szCs w:val="20"/>
                <w:lang w:eastAsia="hu-HU"/>
              </w:rPr>
            </w:pPr>
            <w:r w:rsidRPr="003459BC">
              <w:rPr>
                <w:rFonts w:ascii="Times New Roman" w:eastAsia="Calibri" w:hAnsi="Times New Roman" w:cs="Times New Roman"/>
                <w:b/>
                <w:sz w:val="20"/>
                <w:szCs w:val="20"/>
                <w:lang w:eastAsia="hu-HU"/>
              </w:rPr>
              <w:t>Week</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b/>
                <w:sz w:val="20"/>
                <w:szCs w:val="20"/>
                <w:lang w:eastAsia="hu-HU"/>
              </w:rPr>
            </w:pPr>
            <w:r w:rsidRPr="003459BC">
              <w:rPr>
                <w:rFonts w:ascii="Times New Roman" w:eastAsia="Calibri" w:hAnsi="Times New Roman" w:cs="Times New Roman"/>
                <w:b/>
                <w:sz w:val="20"/>
                <w:szCs w:val="20"/>
                <w:lang w:eastAsia="hu-HU"/>
              </w:rPr>
              <w:t>Topics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GB" w:eastAsia="hu-HU"/>
              </w:rPr>
              <w:t>Information and system theory</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w:t>
            </w:r>
            <w:r w:rsidRPr="003459BC">
              <w:rPr>
                <w:rFonts w:ascii="Times New Roman" w:eastAsia="Calibri" w:hAnsi="Times New Roman" w:cs="Times New Roman"/>
                <w:sz w:val="20"/>
                <w:szCs w:val="20"/>
                <w:lang w:val="en-GB" w:eastAsia="hu-HU"/>
              </w:rPr>
              <w:t xml:space="preserve"> The student is familiar with concepts related to information systems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2.</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Advanced Excel</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use excel for data processing</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3.</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val="en-GB" w:eastAsia="hu-HU"/>
              </w:rPr>
            </w:pPr>
            <w:r w:rsidRPr="003459BC">
              <w:rPr>
                <w:rFonts w:ascii="Times New Roman" w:eastAsia="Calibri" w:hAnsi="Times New Roman" w:cs="Times New Roman"/>
                <w:sz w:val="20"/>
                <w:szCs w:val="20"/>
                <w:lang w:val="en-GB" w:eastAsia="hu-HU"/>
              </w:rPr>
              <w:t>Data, information modelling</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use the Power Pivot in Excell</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4.</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Modeling Business Processes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create Relation based database creation</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5.</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Types of information systems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create Database queries, lists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Introduction to integrated enterprise information system part 1</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knows the concepts of information systems</w:t>
            </w:r>
            <w:r w:rsidRPr="003459BC">
              <w:rPr>
                <w:rFonts w:ascii="Times New Roman" w:eastAsia="Calibri" w:hAnsi="Times New Roman" w:cs="Times New Roman"/>
                <w:sz w:val="20"/>
                <w:szCs w:val="20"/>
                <w:lang w:val="en-GB" w:eastAsia="hu-HU"/>
              </w:rPr>
              <w:t xml:space="preserve">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Introduction to integrated enterprise information system part 2</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The student knows the concepts of ERP system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Management information systems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The student can handle an </w:t>
            </w:r>
            <w:r w:rsidRPr="003459BC">
              <w:rPr>
                <w:rFonts w:ascii="Times New Roman" w:eastAsia="Calibri" w:hAnsi="Times New Roman" w:cs="Times New Roman"/>
                <w:sz w:val="20"/>
                <w:szCs w:val="20"/>
                <w:lang w:val="en-GB" w:eastAsia="hu-HU"/>
              </w:rPr>
              <w:t xml:space="preserve">ERP system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Evaluation and selection of information system</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knows the m</w:t>
            </w:r>
            <w:r w:rsidRPr="003459BC">
              <w:rPr>
                <w:rFonts w:ascii="Times New Roman" w:eastAsia="Calibri" w:hAnsi="Times New Roman" w:cs="Times New Roman"/>
                <w:sz w:val="20"/>
                <w:szCs w:val="20"/>
                <w:lang w:val="en-GB" w:eastAsia="hu-HU"/>
              </w:rPr>
              <w:t>odules of ERP system</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Implementation of information system</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The student knows the ERP </w:t>
            </w:r>
            <w:r w:rsidRPr="003459BC">
              <w:rPr>
                <w:rFonts w:ascii="Times New Roman" w:eastAsia="Calibri" w:hAnsi="Times New Roman" w:cs="Times New Roman"/>
                <w:sz w:val="20"/>
                <w:szCs w:val="20"/>
                <w:lang w:val="en-GB" w:eastAsia="hu-HU"/>
              </w:rPr>
              <w:t>Data export, ETL process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Infrastructure Management (Information Resource Management)</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use</w:t>
            </w:r>
            <w:r w:rsidRPr="003459BC">
              <w:rPr>
                <w:rFonts w:ascii="Times New Roman" w:eastAsia="Calibri" w:hAnsi="Times New Roman" w:cs="Times New Roman"/>
                <w:sz w:val="20"/>
                <w:szCs w:val="20"/>
                <w:lang w:val="en-GB" w:eastAsia="hu-HU"/>
              </w:rPr>
              <w:t xml:space="preserve"> PowerBI</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57"/>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Business intelligence</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w:t>
            </w:r>
            <w:r w:rsidRPr="003459BC">
              <w:rPr>
                <w:rFonts w:ascii="Times New Roman" w:eastAsia="Calibri" w:hAnsi="Times New Roman" w:cs="Times New Roman"/>
                <w:sz w:val="20"/>
                <w:szCs w:val="20"/>
                <w:lang w:val="en-GB" w:eastAsia="hu-HU"/>
              </w:rPr>
              <w:t>Power BI practice</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57"/>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Operation of information systems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create data v</w:t>
            </w:r>
            <w:r w:rsidRPr="003459BC">
              <w:rPr>
                <w:rFonts w:ascii="Times New Roman" w:eastAsia="Calibri" w:hAnsi="Times New Roman" w:cs="Times New Roman"/>
                <w:sz w:val="20"/>
                <w:szCs w:val="20"/>
                <w:lang w:val="en-GB" w:eastAsia="hu-HU"/>
              </w:rPr>
              <w:t xml:space="preserve">isualisation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57"/>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Theoratical exam</w:t>
            </w:r>
          </w:p>
        </w:tc>
      </w:tr>
      <w:tr w:rsidR="003459BC" w:rsidRPr="003459BC" w:rsidTr="003459BC">
        <w:trPr>
          <w:trHeight w:val="95"/>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GB" w:eastAsia="hu-HU"/>
              </w:rPr>
              <w:t xml:space="preserve">Practical exam </w:t>
            </w:r>
          </w:p>
        </w:tc>
      </w:tr>
    </w:tbl>
    <w:p w:rsid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459BC" w:rsidRDefault="003459BC" w:rsidP="00D35CFD">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Product and Brand Management</w:t>
      </w:r>
      <w:r>
        <w:rPr>
          <w:rFonts w:ascii="Times New Roman" w:hAnsi="Times New Roman" w:cs="Times New Roman"/>
          <w:sz w:val="20"/>
          <w:szCs w:val="20"/>
          <w:lang w:val="en-GB"/>
        </w:rPr>
        <w:t xml:space="preserve">      </w:t>
      </w: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GT_AKMNE600-17</w:t>
      </w: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Mihály Soós</w:t>
      </w:r>
    </w:p>
    <w:p w:rsidR="0016575E" w:rsidRDefault="0016575E" w:rsidP="0016575E">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Course goals: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aim of the course is to enable students to get acquainted with the key issues of product and brand strategies and, in addition to theoretical grounding, with the help of case studies, can obtain useful knowledge in practice. The basic knowledge of the subject is acquired by the students within the framework of the Product and Brand Management object.</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Competences: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Knowledge: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are familiar with marketing concepts and theories. It possesses knowledge of commercial, logistic and marketing methods and possesses the user level. He knows the practical functioning of economic organizations at the skill level, with particular regard to marketing and trade processes. They know the techniques of providing customer relationship tasks.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i/>
          <w:sz w:val="20"/>
          <w:szCs w:val="20"/>
          <w:lang w:val="en-GB"/>
        </w:rPr>
        <w:t>Capabilitie</w:t>
      </w:r>
      <w:r w:rsidRPr="003459BC">
        <w:rPr>
          <w:rFonts w:ascii="Times New Roman" w:hAnsi="Times New Roman" w:cs="Times New Roman"/>
          <w:sz w:val="20"/>
          <w:szCs w:val="20"/>
          <w:lang w:val="en-GB"/>
        </w:rPr>
        <w:t>s:</w:t>
      </w:r>
    </w:p>
    <w:p w:rsidR="003459BC" w:rsidRP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Using the</w:t>
      </w:r>
      <w:r w:rsidRPr="003459BC">
        <w:rPr>
          <w:rFonts w:ascii="Times New Roman" w:hAnsi="Times New Roman" w:cs="Times New Roman"/>
          <w:sz w:val="20"/>
          <w:szCs w:val="20"/>
          <w:lang w:val="en-GB"/>
        </w:rPr>
        <w:t xml:space="preserve"> knowledge of theoretical, conceptual and methodological knowledge, they collect and systematize the facts and data needed to perform his duties; explores easier causal relationships and draws conclusions, formulates suggestions in routine processes in the organization. Communicate effectively in writing and orally. Can connect with clients and partners. Ability to contribute to questionnaires and market research. At the skill level, it applies its knowledge of the practical functioning of business organizations, with particular regard to marketing and trade processes.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Attitudes:</w:t>
      </w:r>
    </w:p>
    <w:p w:rsid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critically look at his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organization and work responsibly.</w:t>
      </w:r>
    </w:p>
    <w:p w:rsidR="003459BC" w:rsidRDefault="003459BC" w:rsidP="003459BC">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459BC" w:rsidRPr="003459BC" w:rsidRDefault="003459BC" w:rsidP="003459BC">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Autonomy, responsibility:</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are responsible for, and is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organizing it independently and regularly checking their work. He identifies communication and language deficiencies, identifies the possibilities for further development.</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relies on its s</w:t>
      </w:r>
      <w:r>
        <w:rPr>
          <w:rFonts w:ascii="Times New Roman" w:hAnsi="Times New Roman" w:cs="Times New Roman"/>
          <w:sz w:val="20"/>
          <w:szCs w:val="20"/>
          <w:lang w:val="en-GB"/>
        </w:rPr>
        <w:t>taff and leadership assistance.</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Course </w:t>
      </w:r>
      <w:proofErr w:type="gramStart"/>
      <w:r w:rsidRPr="003459BC">
        <w:rPr>
          <w:rFonts w:ascii="Times New Roman" w:hAnsi="Times New Roman" w:cs="Times New Roman"/>
          <w:i/>
          <w:sz w:val="20"/>
          <w:szCs w:val="20"/>
          <w:lang w:val="en-GB"/>
        </w:rPr>
        <w:t>content ,</w:t>
      </w:r>
      <w:proofErr w:type="gramEnd"/>
      <w:r w:rsidRPr="003459BC">
        <w:rPr>
          <w:rFonts w:ascii="Times New Roman" w:hAnsi="Times New Roman" w:cs="Times New Roman"/>
          <w:i/>
          <w:sz w:val="20"/>
          <w:szCs w:val="20"/>
          <w:lang w:val="en-GB"/>
        </w:rPr>
        <w:t xml:space="preserve"> topics: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course covers the following topics: The basic conceptions of marketing-oriented product innovation and the types of new products. Relationships between Enterprise Product Policy and Product Innovation. Tools and tests - to incorporate user properties and preferences into design. Product development is an organizational backbone. Organizational culture, organizational behavior and product innovation. Developing and testing the new product concept. Brand Policy decisions. Brand Extension. Global Brand Strategies. The role of marketing in design and technical development. Design and packaging</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i/>
          <w:sz w:val="20"/>
          <w:szCs w:val="20"/>
          <w:lang w:val="en-GB"/>
        </w:rPr>
        <w:t>Learning methods</w:t>
      </w:r>
      <w:r w:rsidRPr="003459BC">
        <w:rPr>
          <w:rFonts w:ascii="Times New Roman" w:hAnsi="Times New Roman" w:cs="Times New Roman"/>
          <w:sz w:val="20"/>
          <w:szCs w:val="20"/>
          <w:lang w:val="en-GB"/>
        </w:rPr>
        <w:t>:</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Visiting the lessons, fill the attendance.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final exam will be the written exam. 30 questions, 30 min, 30 answers, 30 points.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18-2</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21-3</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24-4</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27-5</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Assessment</w:t>
      </w:r>
      <w:r>
        <w:rPr>
          <w:rFonts w:ascii="Times New Roman" w:hAnsi="Times New Roman" w:cs="Times New Roman"/>
          <w:sz w:val="20"/>
          <w:szCs w:val="20"/>
          <w:lang w:val="en-GB"/>
        </w:rPr>
        <w:t>:</w:t>
      </w:r>
      <w:r w:rsidRPr="003459BC">
        <w:rPr>
          <w:rFonts w:ascii="Times New Roman" w:hAnsi="Times New Roman" w:cs="Times New Roman"/>
          <w:sz w:val="20"/>
          <w:szCs w:val="20"/>
          <w:lang w:val="en-GB"/>
        </w:rPr>
        <w:t xml:space="preserve"> Written exam</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Compulsory readings: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material of the lectures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Recommended readings: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Phillip Kotler, Marketing management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Ulrich, K. – Eppinger, S. (2011): Product Design and Development. McGraw Hill Book Co, pp: 415 </w:t>
      </w:r>
    </w:p>
    <w:p w:rsidR="0016575E"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Baker, M. – Heart, S. (2007): Product Strategy and Management, Pearson Education, Instock, pp: 570</w:t>
      </w:r>
    </w:p>
    <w:p w:rsid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72B5C" w:rsidRDefault="00B72B5C" w:rsidP="003459BC">
      <w:pPr>
        <w:spacing w:after="0" w:line="240" w:lineRule="auto"/>
        <w:jc w:val="both"/>
        <w:rPr>
          <w:rFonts w:ascii="Times New Roman" w:hAnsi="Times New Roman" w:cs="Times New Roman"/>
          <w:sz w:val="20"/>
          <w:szCs w:val="20"/>
          <w:lang w:val="en-GB"/>
        </w:rPr>
      </w:pPr>
    </w:p>
    <w:p w:rsidR="003459BC" w:rsidRPr="00B72B5C" w:rsidRDefault="00B72B5C" w:rsidP="00B72B5C">
      <w:pPr>
        <w:spacing w:after="0" w:line="240" w:lineRule="auto"/>
        <w:jc w:val="center"/>
        <w:rPr>
          <w:rFonts w:ascii="Times New Roman" w:hAnsi="Times New Roman" w:cs="Times New Roman"/>
          <w:b/>
          <w:sz w:val="20"/>
          <w:szCs w:val="20"/>
          <w:lang w:val="en-GB"/>
        </w:rPr>
      </w:pPr>
      <w:r w:rsidRPr="00B72B5C">
        <w:rPr>
          <w:rFonts w:ascii="Times New Roman" w:hAnsi="Times New Roman" w:cs="Times New Roman"/>
          <w:b/>
          <w:sz w:val="20"/>
          <w:szCs w:val="20"/>
          <w:lang w:val="en-GB"/>
        </w:rPr>
        <w:t>Syllabus</w:t>
      </w:r>
    </w:p>
    <w:p w:rsidR="00B72B5C" w:rsidRDefault="00B72B5C" w:rsidP="003459B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39"/>
      </w:tblGrid>
      <w:tr w:rsidR="00B72B5C" w:rsidRPr="00B72B5C" w:rsidTr="002D623D">
        <w:trPr>
          <w:jc w:val="center"/>
        </w:trPr>
        <w:tc>
          <w:tcPr>
            <w:tcW w:w="852" w:type="dxa"/>
          </w:tcPr>
          <w:p w:rsidR="00B72B5C" w:rsidRPr="00B72B5C" w:rsidRDefault="00B72B5C" w:rsidP="00B72B5C">
            <w:pPr>
              <w:spacing w:before="120" w:after="120" w:line="240" w:lineRule="auto"/>
              <w:rPr>
                <w:rFonts w:ascii="Times New Roman" w:eastAsia="Calibri" w:hAnsi="Times New Roman" w:cs="Times New Roman"/>
                <w:b/>
                <w:sz w:val="20"/>
                <w:szCs w:val="20"/>
                <w:lang w:val="en-GB" w:eastAsia="hu-HU"/>
              </w:rPr>
            </w:pPr>
            <w:r w:rsidRPr="00B72B5C">
              <w:rPr>
                <w:rFonts w:ascii="Times New Roman" w:eastAsia="Calibri" w:hAnsi="Times New Roman" w:cs="Times New Roman"/>
                <w:b/>
                <w:sz w:val="20"/>
                <w:szCs w:val="20"/>
                <w:lang w:val="en-GB" w:eastAsia="hu-HU"/>
              </w:rPr>
              <w:t>Week</w:t>
            </w:r>
          </w:p>
        </w:tc>
        <w:tc>
          <w:tcPr>
            <w:tcW w:w="5239" w:type="dxa"/>
          </w:tcPr>
          <w:p w:rsidR="00B72B5C" w:rsidRPr="00B72B5C" w:rsidRDefault="00B72B5C" w:rsidP="00B72B5C">
            <w:pPr>
              <w:spacing w:before="120" w:after="120" w:line="240" w:lineRule="auto"/>
              <w:rPr>
                <w:rFonts w:ascii="Times New Roman" w:eastAsia="Calibri" w:hAnsi="Times New Roman" w:cs="Times New Roman"/>
                <w:b/>
                <w:sz w:val="20"/>
                <w:szCs w:val="20"/>
                <w:lang w:val="en-GB" w:eastAsia="hu-HU"/>
              </w:rPr>
            </w:pPr>
            <w:r w:rsidRPr="00B72B5C">
              <w:rPr>
                <w:rFonts w:ascii="Times New Roman" w:eastAsia="Calibri" w:hAnsi="Times New Roman" w:cs="Times New Roman"/>
                <w:b/>
                <w:sz w:val="20"/>
                <w:szCs w:val="20"/>
                <w:lang w:val="en-GB" w:eastAsia="hu-HU"/>
              </w:rPr>
              <w:t>Topics</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 xml:space="preserve">The concept, interpretation, and role of product management in marketing. </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w:t>
            </w:r>
            <w:r w:rsidRPr="00B72B5C">
              <w:rPr>
                <w:rFonts w:ascii="Times New Roman" w:eastAsia="Calibri" w:hAnsi="Times New Roman" w:cs="Times New Roman"/>
                <w:i/>
                <w:sz w:val="20"/>
                <w:szCs w:val="20"/>
                <w:lang w:val="en-GB" w:eastAsia="x-none"/>
              </w:rPr>
              <w:t xml:space="preserve"> </w:t>
            </w:r>
            <w:r w:rsidRPr="00B72B5C">
              <w:rPr>
                <w:rFonts w:ascii="Times New Roman" w:eastAsia="Calibri" w:hAnsi="Times New Roman" w:cs="Times New Roman"/>
                <w:sz w:val="20"/>
                <w:szCs w:val="20"/>
                <w:lang w:val="en-GB" w:eastAsia="hu-HU"/>
              </w:rPr>
              <w:t>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2.</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product as a key element of the marketing mix (physical, functional, aesthetic and marking characteristics)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3.</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Product levels, product range, product design</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4.</w:t>
            </w:r>
          </w:p>
        </w:tc>
        <w:tc>
          <w:tcPr>
            <w:tcW w:w="5239"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Product development (goals, forms, and processes)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5.</w:t>
            </w:r>
          </w:p>
        </w:tc>
        <w:tc>
          <w:tcPr>
            <w:tcW w:w="5239"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service product and its features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6.</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product's market life curve</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7.</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brand as an identifier and distinctive product indicator</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8.</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Branding, brand image, brand value</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9.</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Falling factors and failure factors in product management</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10.</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Brand types and characteristics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trHeight w:val="342"/>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11.</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Brand strategies, relationships between market challenges, position, and brand management.</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12.</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Ansoff and BCG Matrix Strategies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13.</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Student presentations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 xml:space="preserve">14. </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 xml:space="preserve">Student presentations </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bl>
    <w:p w:rsidR="003459BC" w:rsidRDefault="003459BC" w:rsidP="003459BC">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lang w:val="en-GB"/>
        </w:rPr>
      </w:pPr>
    </w:p>
    <w:p w:rsidR="00B72B5C" w:rsidRDefault="00B72B5C" w:rsidP="00B72B5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72B5C" w:rsidRDefault="00B72B5C" w:rsidP="00AF40B9">
      <w:pPr>
        <w:spacing w:after="0" w:line="240" w:lineRule="auto"/>
        <w:jc w:val="both"/>
        <w:rPr>
          <w:rFonts w:ascii="Times New Roman" w:hAnsi="Times New Roman" w:cs="Times New Roman"/>
          <w:sz w:val="20"/>
          <w:szCs w:val="20"/>
          <w:lang w:val="en-GB"/>
        </w:rPr>
      </w:pP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Pricing Policy in Marketing</w:t>
      </w:r>
      <w:r>
        <w:rPr>
          <w:rFonts w:ascii="Times New Roman" w:hAnsi="Times New Roman" w:cs="Times New Roman"/>
          <w:sz w:val="20"/>
          <w:szCs w:val="20"/>
          <w:lang w:val="en-GB"/>
        </w:rPr>
        <w:t xml:space="preserve">      </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GT_AKMNE601-17</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Fehér András</w:t>
      </w:r>
    </w:p>
    <w:p w:rsidR="00AF40B9" w:rsidRDefault="00AF40B9" w:rsidP="00AF40B9">
      <w:pPr>
        <w:spacing w:after="0" w:line="240" w:lineRule="auto"/>
        <w:jc w:val="both"/>
        <w:rPr>
          <w:rFonts w:ascii="Times New Roman" w:hAnsi="Times New Roman" w:cs="Times New Roman"/>
          <w:sz w:val="20"/>
          <w:szCs w:val="20"/>
          <w:lang w:val="en-GB"/>
        </w:rPr>
      </w:pP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Course goals: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 xml:space="preserve">The aim of the course is to develop students’ general literacy; the acquisition and application of the basic concepts of pricing; to introduce key pricing issues through practical examples, marketing thinking, </w:t>
      </w:r>
      <w:proofErr w:type="gramStart"/>
      <w:r w:rsidRPr="00B72B5C">
        <w:rPr>
          <w:rFonts w:ascii="Times New Roman" w:hAnsi="Times New Roman" w:cs="Times New Roman"/>
          <w:sz w:val="20"/>
          <w:szCs w:val="20"/>
          <w:lang w:val="en-GB"/>
        </w:rPr>
        <w:t>approach</w:t>
      </w:r>
      <w:proofErr w:type="gramEnd"/>
      <w:r w:rsidRPr="00B72B5C">
        <w:rPr>
          <w:rFonts w:ascii="Times New Roman" w:hAnsi="Times New Roman" w:cs="Times New Roman"/>
          <w:sz w:val="20"/>
          <w:szCs w:val="20"/>
          <w:lang w:val="en-GB"/>
        </w:rPr>
        <w:t>.</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Competences: </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Knowledge: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An understanding of the role of marketing in the operation of companies or institutions and the relation of marketing with other processes and functions within the organization.</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An appropriate knowledge and understanding of consumers, the behaviour of buyers and consumer protection.</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Know-how with respect to selling and trading activities and their legal and ethical requirements.  </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Capabilities: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Acquire the necessary knowledge and skills to manage marketing and commercial organizations and enterprises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Become capable of recognizing economic, marketing and commercial issues, planning their resolutions and realizing them.</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Attitudes: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In decision-making that is unexpected or requires a complex approach, they will seek to bring a decision taking full account of regulations and ethical norms.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They will be ready to accept others’ opinion with regard to sectoral, regional, national and European values (including societal, social, ecological and sustainability issues as well).</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Autonomy, responsibility: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They will take responsibility for their analyses, conclusions and decisions. </w:t>
      </w:r>
    </w:p>
    <w:p w:rsid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They will be able to manage, organize and control organizational units, working groups and undertakings or small economic operators in business organizations, taking responsibility for the organization and employees.</w:t>
      </w:r>
    </w:p>
    <w:p w:rsidR="00832277" w:rsidRDefault="00832277" w:rsidP="00B72B5C">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____________________________________________________________</w:t>
      </w:r>
    </w:p>
    <w:p w:rsidR="00832277" w:rsidRPr="00B72B5C" w:rsidRDefault="00832277" w:rsidP="00B72B5C">
      <w:pPr>
        <w:spacing w:after="0" w:line="240" w:lineRule="auto"/>
        <w:jc w:val="both"/>
        <w:rPr>
          <w:rFonts w:ascii="Times New Roman" w:hAnsi="Times New Roman" w:cs="Times New Roman"/>
          <w:sz w:val="20"/>
          <w:szCs w:val="20"/>
          <w:lang w:val="en-GB"/>
        </w:rPr>
      </w:pPr>
    </w:p>
    <w:p w:rsidR="00B72B5C" w:rsidRPr="00832277" w:rsidRDefault="00832277" w:rsidP="00B72B5C">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B72B5C" w:rsidRPr="00832277">
        <w:rPr>
          <w:rFonts w:ascii="Times New Roman" w:hAnsi="Times New Roman" w:cs="Times New Roman"/>
          <w:i/>
          <w:sz w:val="20"/>
          <w:szCs w:val="20"/>
          <w:lang w:val="en-GB"/>
        </w:rPr>
        <w:t>, topics: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 xml:space="preserve">During the semester, students will get acquainted with the basic concepts closely related to pricing and then with different price strategies and pricing targets. After listening the subject, students will be able to perform an independent price calculation, analyze the consumer price and they make a difference discounts. They have to interpret consumers’ response to price changes. </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Learning methods: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Theoretical teaching materials (slides), case studies, scientific articles and calculation tasks to help deeper acquiring.</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Assessment</w:t>
      </w:r>
      <w:r w:rsidR="00832277">
        <w:rPr>
          <w:rFonts w:ascii="Times New Roman" w:hAnsi="Times New Roman" w:cs="Times New Roman"/>
          <w:i/>
          <w:sz w:val="20"/>
          <w:szCs w:val="20"/>
          <w:lang w:val="en-GB"/>
        </w:rPr>
        <w:t>:</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Examination of written exams (multiple choice tests, true and false questions, calculation tasks)</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Compulsory readings: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Nagle, T.; Hogan, J.; Zale, J. (2014): Strategy and Tactics of Pricing, </w:t>
      </w:r>
      <w:proofErr w:type="gramStart"/>
      <w:r w:rsidRPr="00B72B5C">
        <w:rPr>
          <w:rFonts w:ascii="Times New Roman" w:hAnsi="Times New Roman" w:cs="Times New Roman"/>
          <w:sz w:val="20"/>
          <w:szCs w:val="20"/>
          <w:lang w:val="en-GB"/>
        </w:rPr>
        <w:t>The</w:t>
      </w:r>
      <w:proofErr w:type="gramEnd"/>
      <w:r w:rsidRPr="00B72B5C">
        <w:rPr>
          <w:rFonts w:ascii="Times New Roman" w:hAnsi="Times New Roman" w:cs="Times New Roman"/>
          <w:sz w:val="20"/>
          <w:szCs w:val="20"/>
          <w:lang w:val="en-GB"/>
        </w:rPr>
        <w:t>: Pearson New International Edition. Pearson, ISBN: 9781292023236</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The material of the lectures</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Recommended readings: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Raju, J. – Zhang, Z. (2010): Smart Pricing: How Google, Priceline, and Leading Businesses Use Pricing Innovation for Profitabilit. Financial Times Press, ISBN: 9780134384993</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Cram, T. (2005): Smarter Pricing: How to capture more value in your market. Pearson, ISBN: 9780273706137</w:t>
      </w:r>
    </w:p>
    <w:p w:rsidR="0016575E"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Doolan, K. (2015): Mastering Services Pricing: Designing pricing that works for you and for your clients. Pearson, ISBN: 9781292063362</w:t>
      </w:r>
    </w:p>
    <w:p w:rsidR="00AF40B9" w:rsidRDefault="00AF40B9" w:rsidP="00D35CFD">
      <w:pPr>
        <w:spacing w:after="0" w:line="240" w:lineRule="auto"/>
        <w:jc w:val="both"/>
        <w:rPr>
          <w:rFonts w:ascii="Times New Roman" w:hAnsi="Times New Roman" w:cs="Times New Roman"/>
          <w:sz w:val="20"/>
          <w:szCs w:val="20"/>
          <w:lang w:val="en-GB"/>
        </w:rPr>
      </w:pPr>
    </w:p>
    <w:p w:rsidR="00AF40B9" w:rsidRPr="00832277" w:rsidRDefault="00832277" w:rsidP="00832277">
      <w:pPr>
        <w:spacing w:after="0" w:line="240" w:lineRule="auto"/>
        <w:jc w:val="center"/>
        <w:rPr>
          <w:rFonts w:ascii="Times New Roman" w:hAnsi="Times New Roman" w:cs="Times New Roman"/>
          <w:b/>
          <w:sz w:val="20"/>
          <w:szCs w:val="20"/>
          <w:lang w:val="en-GB"/>
        </w:rPr>
      </w:pPr>
      <w:r w:rsidRPr="00832277">
        <w:rPr>
          <w:rFonts w:ascii="Times New Roman" w:hAnsi="Times New Roman" w:cs="Times New Roman"/>
          <w:b/>
          <w:sz w:val="20"/>
          <w:szCs w:val="20"/>
          <w:lang w:val="en-GB"/>
        </w:rPr>
        <w:t>Syllabus</w:t>
      </w:r>
    </w:p>
    <w:p w:rsidR="00AF40B9" w:rsidRDefault="00AF40B9" w:rsidP="00D35CF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5407"/>
      </w:tblGrid>
      <w:tr w:rsidR="00832277" w:rsidRPr="00832277" w:rsidTr="00832277">
        <w:trPr>
          <w:jc w:val="center"/>
        </w:trPr>
        <w:tc>
          <w:tcPr>
            <w:tcW w:w="684" w:type="dxa"/>
          </w:tcPr>
          <w:p w:rsidR="00832277" w:rsidRPr="00832277" w:rsidRDefault="00832277" w:rsidP="00832277">
            <w:pPr>
              <w:spacing w:before="120" w:after="120" w:line="240" w:lineRule="auto"/>
              <w:ind w:left="-21"/>
              <w:rPr>
                <w:rFonts w:ascii="Times New Roman" w:eastAsia="Calibri" w:hAnsi="Times New Roman" w:cs="Times New Roman"/>
                <w:b/>
                <w:sz w:val="20"/>
                <w:szCs w:val="20"/>
                <w:lang w:val="en-US" w:eastAsia="hu-HU"/>
              </w:rPr>
            </w:pPr>
            <w:r w:rsidRPr="00832277">
              <w:rPr>
                <w:rFonts w:ascii="Times New Roman" w:eastAsia="Calibri" w:hAnsi="Times New Roman" w:cs="Times New Roman"/>
                <w:b/>
                <w:sz w:val="20"/>
                <w:szCs w:val="20"/>
                <w:lang w:val="en-US" w:eastAsia="hu-HU"/>
              </w:rPr>
              <w:t>Week</w:t>
            </w:r>
          </w:p>
        </w:tc>
        <w:tc>
          <w:tcPr>
            <w:tcW w:w="5407" w:type="dxa"/>
          </w:tcPr>
          <w:p w:rsidR="00832277" w:rsidRPr="00832277" w:rsidRDefault="00832277" w:rsidP="00832277">
            <w:pPr>
              <w:spacing w:before="120" w:after="120" w:line="240" w:lineRule="auto"/>
              <w:rPr>
                <w:rFonts w:ascii="Times New Roman" w:eastAsia="Calibri" w:hAnsi="Times New Roman" w:cs="Times New Roman"/>
                <w:b/>
                <w:sz w:val="20"/>
                <w:szCs w:val="20"/>
                <w:lang w:val="en-US" w:eastAsia="hu-HU"/>
              </w:rPr>
            </w:pPr>
            <w:r w:rsidRPr="00832277">
              <w:rPr>
                <w:rFonts w:ascii="Times New Roman" w:eastAsia="Calibri" w:hAnsi="Times New Roman" w:cs="Times New Roman"/>
                <w:b/>
                <w:sz w:val="20"/>
                <w:szCs w:val="20"/>
                <w:lang w:val="en-US" w:eastAsia="hu-HU"/>
              </w:rPr>
              <w:t>Topics</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Describe the system of requirements and previous experiences.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w:t>
            </w:r>
            <w:r w:rsidRPr="00832277">
              <w:rPr>
                <w:rFonts w:ascii="Times New Roman" w:eastAsia="Calibri" w:hAnsi="Times New Roman" w:cs="Times New Roman"/>
                <w:sz w:val="20"/>
                <w:szCs w:val="20"/>
                <w:lang w:eastAsia="hu-HU"/>
              </w:rPr>
              <w:t xml:space="preserve"> </w:t>
            </w:r>
            <w:r w:rsidRPr="00832277">
              <w:rPr>
                <w:rFonts w:ascii="Times New Roman" w:eastAsia="Calibri" w:hAnsi="Times New Roman" w:cs="Times New Roman"/>
                <w:sz w:val="20"/>
                <w:szCs w:val="20"/>
                <w:lang w:val="en-US" w:eastAsia="hu-HU"/>
              </w:rPr>
              <w:t>Learn about the purpose and performance of the exercises.</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2.</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Introduction and definitions of pricing</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3.</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Customers’ parts: perils and pitfalls of pricing</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4.</w:t>
            </w:r>
          </w:p>
        </w:tc>
        <w:tc>
          <w:tcPr>
            <w:tcW w:w="5407"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Customers’ parts: segmenting by price sensitivity</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bl>
    <w:p w:rsidR="00832277" w:rsidRDefault="00832277" w:rsidP="00D35CFD">
      <w:pPr>
        <w:spacing w:after="0" w:line="240" w:lineRule="auto"/>
        <w:jc w:val="both"/>
        <w:rPr>
          <w:rFonts w:ascii="Times New Roman" w:hAnsi="Times New Roman" w:cs="Times New Roman"/>
          <w:sz w:val="20"/>
          <w:szCs w:val="20"/>
          <w:lang w:val="en-GB"/>
        </w:rPr>
      </w:pPr>
    </w:p>
    <w:p w:rsidR="00AF40B9" w:rsidRDefault="00AF40B9" w:rsidP="00AF40B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F40B9" w:rsidRDefault="00AF40B9" w:rsidP="00D35CF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5407"/>
      </w:tblGrid>
      <w:tr w:rsidR="00832277" w:rsidRPr="00832277" w:rsidTr="00832277">
        <w:trPr>
          <w:jc w:val="center"/>
        </w:trPr>
        <w:tc>
          <w:tcPr>
            <w:tcW w:w="684"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5.</w:t>
            </w:r>
          </w:p>
        </w:tc>
        <w:tc>
          <w:tcPr>
            <w:tcW w:w="5407"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Competitors’ parts: Pricing’s role in positioning and differentiation</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6.</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Competitors’ parts: Prices and price competition</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7.</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Fixing the right price – structures, segments and stairways</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8.</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Communicating prices – creating positive perceptions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9.</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How to get higher prices</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10.</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Keeping discipline, measuring results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trHeight w:val="342"/>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11.</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Smart pricing: How Google use pricing innovation for profitability</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12.</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New trends in pricing</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13.</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Security and legal background of pricing</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 xml:space="preserve">14. </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Presentation of the case studies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Presentation of the case study.</w:t>
            </w:r>
          </w:p>
        </w:tc>
      </w:tr>
    </w:tbl>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____________________________________________________________</w:t>
      </w:r>
    </w:p>
    <w:p w:rsidR="00832277" w:rsidRDefault="00832277" w:rsidP="00AF40B9">
      <w:pPr>
        <w:spacing w:after="0" w:line="240" w:lineRule="auto"/>
        <w:jc w:val="both"/>
        <w:rPr>
          <w:rFonts w:ascii="Times New Roman" w:hAnsi="Times New Roman" w:cs="Times New Roman"/>
          <w:sz w:val="20"/>
          <w:szCs w:val="20"/>
          <w:lang w:val="en-GB"/>
        </w:rPr>
      </w:pP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Consumer Behaviour</w:t>
      </w:r>
      <w:r>
        <w:rPr>
          <w:rFonts w:ascii="Times New Roman" w:hAnsi="Times New Roman" w:cs="Times New Roman"/>
          <w:sz w:val="20"/>
          <w:szCs w:val="20"/>
          <w:lang w:val="en-GB"/>
        </w:rPr>
        <w:t xml:space="preserve">     </w:t>
      </w:r>
      <w:r w:rsidR="003E5215">
        <w:rPr>
          <w:rFonts w:ascii="Times New Roman" w:hAnsi="Times New Roman" w:cs="Times New Roman"/>
          <w:sz w:val="20"/>
          <w:szCs w:val="20"/>
          <w:lang w:val="en-GB"/>
        </w:rPr>
        <w:t xml:space="preserve">          Neptun code: GT_AKMNE602</w:t>
      </w:r>
      <w:r>
        <w:rPr>
          <w:rFonts w:ascii="Times New Roman" w:hAnsi="Times New Roman" w:cs="Times New Roman"/>
          <w:sz w:val="20"/>
          <w:szCs w:val="20"/>
          <w:lang w:val="en-GB"/>
        </w:rPr>
        <w:t>-17</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AF40B9" w:rsidRDefault="003E5215"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00AF40B9" w:rsidRPr="001726A9">
        <w:rPr>
          <w:rFonts w:ascii="Times New Roman" w:hAnsi="Times New Roman" w:cs="Times New Roman"/>
          <w:sz w:val="20"/>
          <w:szCs w:val="20"/>
          <w:lang w:val="en-GB"/>
        </w:rPr>
        <w:tab/>
      </w:r>
      <w:r w:rsidR="00AF40B9">
        <w:rPr>
          <w:rFonts w:ascii="Times New Roman" w:hAnsi="Times New Roman" w:cs="Times New Roman"/>
          <w:sz w:val="20"/>
          <w:szCs w:val="20"/>
          <w:lang w:val="en-GB"/>
        </w:rPr>
        <w:t xml:space="preserve">      </w:t>
      </w:r>
      <w:r w:rsidR="00BA4EC8">
        <w:rPr>
          <w:rFonts w:ascii="Times New Roman" w:hAnsi="Times New Roman" w:cs="Times New Roman"/>
          <w:sz w:val="20"/>
          <w:szCs w:val="20"/>
          <w:lang w:val="en-GB"/>
        </w:rPr>
        <w:t xml:space="preserve">       </w:t>
      </w:r>
      <w:r>
        <w:rPr>
          <w:rFonts w:ascii="Times New Roman" w:hAnsi="Times New Roman" w:cs="Times New Roman"/>
          <w:sz w:val="20"/>
          <w:szCs w:val="20"/>
          <w:lang w:val="en-GB"/>
        </w:rPr>
        <w:t>Require</w:t>
      </w:r>
      <w:r w:rsidR="00832277">
        <w:rPr>
          <w:rFonts w:ascii="Times New Roman" w:hAnsi="Times New Roman" w:cs="Times New Roman"/>
          <w:sz w:val="20"/>
          <w:szCs w:val="20"/>
          <w:lang w:val="en-GB"/>
        </w:rPr>
        <w:t>ment: Term</w:t>
      </w:r>
      <w:r w:rsidR="00996F62">
        <w:rPr>
          <w:rFonts w:ascii="Times New Roman" w:hAnsi="Times New Roman" w:cs="Times New Roman"/>
          <w:sz w:val="20"/>
          <w:szCs w:val="20"/>
          <w:lang w:val="en-GB"/>
        </w:rPr>
        <w:t xml:space="preserve"> mark</w:t>
      </w:r>
      <w:r w:rsidR="00AF40B9"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w:t>
      </w:r>
      <w:r w:rsidR="003E5215">
        <w:rPr>
          <w:rFonts w:ascii="Times New Roman" w:hAnsi="Times New Roman" w:cs="Times New Roman"/>
          <w:sz w:val="20"/>
          <w:szCs w:val="20"/>
          <w:lang w:val="en-GB"/>
        </w:rPr>
        <w:t>. Enikő Kontor</w:t>
      </w:r>
    </w:p>
    <w:p w:rsidR="003E5215" w:rsidRDefault="003E5215" w:rsidP="00AF40B9">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Course goals: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The aim of this course to introduce to the world of consumer behaviour. This borrows from several social sciences including psychology, sociology to explain consumer behaviour in the marketplace. In this course the student will explore how learning, perceptions, personality and attitudes influence behaviour of consumer, how this behaviour changes during one’s lifecycle, and how cultural influences are on consumers.</w:t>
      </w:r>
    </w:p>
    <w:p w:rsidR="00832277" w:rsidRPr="00832277" w:rsidRDefault="00832277" w:rsidP="00832277">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Competences: </w:t>
      </w:r>
    </w:p>
    <w:p w:rsidR="00832277" w:rsidRPr="00832277" w:rsidRDefault="00832277" w:rsidP="00832277">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Knowledge:</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 xml:space="preserve">Graduates will have acquired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basic</w:t>
      </w:r>
      <w:proofErr w:type="gramEnd"/>
      <w:r w:rsidRPr="00832277">
        <w:rPr>
          <w:rFonts w:ascii="Times New Roman" w:hAnsi="Times New Roman" w:cs="Times New Roman"/>
          <w:sz w:val="20"/>
          <w:szCs w:val="20"/>
          <w:lang w:val="en-GB"/>
        </w:rPr>
        <w:t xml:space="preserve"> theories and typical features of micro and macro organizational levels in the economy; will gain an ability to collect fundamental information and carry out mathematical and statistical analyses.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an</w:t>
      </w:r>
      <w:proofErr w:type="gramEnd"/>
      <w:r w:rsidRPr="00832277">
        <w:rPr>
          <w:rFonts w:ascii="Times New Roman" w:hAnsi="Times New Roman" w:cs="Times New Roman"/>
          <w:sz w:val="20"/>
          <w:szCs w:val="20"/>
          <w:lang w:val="en-GB"/>
        </w:rPr>
        <w:t xml:space="preserve"> appropriate knowledge and understanding of consumers, the behaviour of buyers and consumer protection.</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all</w:t>
      </w:r>
      <w:proofErr w:type="gramEnd"/>
      <w:r w:rsidRPr="00832277">
        <w:rPr>
          <w:rFonts w:ascii="Times New Roman" w:hAnsi="Times New Roman" w:cs="Times New Roman"/>
          <w:sz w:val="20"/>
          <w:szCs w:val="20"/>
          <w:lang w:val="en-GB"/>
        </w:rPr>
        <w:t xml:space="preserve"> the basic vocabulary of</w:t>
      </w:r>
      <w:r w:rsidR="002D623D">
        <w:rPr>
          <w:rFonts w:ascii="Times New Roman" w:hAnsi="Times New Roman" w:cs="Times New Roman"/>
          <w:sz w:val="20"/>
          <w:szCs w:val="20"/>
          <w:lang w:val="en-GB"/>
        </w:rPr>
        <w:t xml:space="preserve"> economics in English language.</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Capabilities: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Graduates will</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able to perform a basic analysis of concepts constituting the knowledge system of trade and marketing, synthetize their correlations and adequately evaluate the data obtained.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capable of making themselves familiar with short and mid-term decision-making processes of trade and marketing, recognize rapid market changes and adapt to them. </w:t>
      </w:r>
    </w:p>
    <w:p w:rsid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able to get a good understanding of the use of the typical online, printed technical literature of trade and marketing in English language. </w:t>
      </w:r>
    </w:p>
    <w:p w:rsidR="002D623D" w:rsidRDefault="002D623D" w:rsidP="00832277">
      <w:pPr>
        <w:spacing w:after="0" w:line="240" w:lineRule="auto"/>
        <w:jc w:val="both"/>
        <w:rPr>
          <w:rFonts w:ascii="Times New Roman" w:hAnsi="Times New Roman" w:cs="Times New Roman"/>
          <w:sz w:val="20"/>
          <w:szCs w:val="20"/>
          <w:lang w:val="en-GB"/>
        </w:rPr>
      </w:pPr>
    </w:p>
    <w:p w:rsidR="002D623D" w:rsidRDefault="002D623D" w:rsidP="00832277">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Pr="00832277" w:rsidRDefault="002D623D" w:rsidP="00832277">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able to present their professional proposals set out professionally from a conceptual and theoretical point of view orally and in writing, in English language, according to the rules of technical communication.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acquire a body of knowledge to cooperate with other research areas and social-ec</w:t>
      </w:r>
      <w:r w:rsidR="002D623D">
        <w:rPr>
          <w:rFonts w:ascii="Times New Roman" w:hAnsi="Times New Roman" w:cs="Times New Roman"/>
          <w:sz w:val="20"/>
          <w:szCs w:val="20"/>
          <w:lang w:val="en-GB"/>
        </w:rPr>
        <w:t>onomic sub-systems.</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Attitudes: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For delivering work to a high standard of quality, graduates will adopt a problem sensitive, proactive approach and they will be constructive, cooperative and initiative in projects or teamwork.</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be receptive to include new information, new professional know-how and methodology; open to undertaking new and independent tasks and responsibilities requiring cooperation.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seek to develop their knowledge base and working relations through cooperation with others.  </w:t>
      </w:r>
    </w:p>
    <w:p w:rsidR="00832277" w:rsidRPr="002D623D" w:rsidRDefault="002D623D" w:rsidP="00832277">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Autonomy, responsibility:</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In a supervised professional work environment, they will be able to work and organize activities set out in their job description independently.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take responsibility for their analyses, conclusions and decisions.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They will take responsibility for compliance with professional, legal and ethical norms and rules related to their work and behaviour.</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be able to give a presentation and manage debates independently. They will take part responsibly in the work of professional forums within or outside the business organization. </w:t>
      </w:r>
    </w:p>
    <w:p w:rsidR="00832277" w:rsidRPr="002D623D" w:rsidRDefault="002D623D" w:rsidP="00832277">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832277" w:rsidRPr="002D623D">
        <w:rPr>
          <w:rFonts w:ascii="Times New Roman" w:hAnsi="Times New Roman" w:cs="Times New Roman"/>
          <w:i/>
          <w:sz w:val="20"/>
          <w:szCs w:val="20"/>
          <w:lang w:val="en-GB"/>
        </w:rPr>
        <w:t>, topics: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The topics of the course are the following: an introduction to consumer behaviour; how consumers see the world and themselves; consumers as decision-makers; consumers and their social groups; culture and consumers</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Learning methods: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Theoretical lectures with using modern information and communication technology. Illustration of the theoretical material through case studies.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Seminars: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group</w:t>
      </w:r>
      <w:proofErr w:type="gramEnd"/>
      <w:r w:rsidRPr="00832277">
        <w:rPr>
          <w:rFonts w:ascii="Times New Roman" w:hAnsi="Times New Roman" w:cs="Times New Roman"/>
          <w:sz w:val="20"/>
          <w:szCs w:val="20"/>
          <w:lang w:val="en-GB"/>
        </w:rPr>
        <w:t xml:space="preserve"> project work</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case</w:t>
      </w:r>
      <w:proofErr w:type="gramEnd"/>
      <w:r w:rsidRPr="00832277">
        <w:rPr>
          <w:rFonts w:ascii="Times New Roman" w:hAnsi="Times New Roman" w:cs="Times New Roman"/>
          <w:sz w:val="20"/>
          <w:szCs w:val="20"/>
          <w:lang w:val="en-GB"/>
        </w:rPr>
        <w:t xml:space="preserve"> studies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presentation</w:t>
      </w:r>
      <w:proofErr w:type="gramEnd"/>
      <w:r w:rsidRPr="00832277">
        <w:rPr>
          <w:rFonts w:ascii="Times New Roman" w:hAnsi="Times New Roman" w:cs="Times New Roman"/>
          <w:sz w:val="20"/>
          <w:szCs w:val="20"/>
          <w:lang w:val="en-GB"/>
        </w:rPr>
        <w:t xml:space="preserve"> of group work</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Assessment</w:t>
      </w:r>
      <w:r w:rsidR="002D623D">
        <w:rPr>
          <w:rFonts w:ascii="Times New Roman" w:hAnsi="Times New Roman" w:cs="Times New Roman"/>
          <w:i/>
          <w:sz w:val="20"/>
          <w:szCs w:val="20"/>
          <w:lang w:val="en-GB"/>
        </w:rPr>
        <w:t>:</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Two exam: a midterm and a final comprehensive exam</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Group project:</w:t>
      </w:r>
    </w:p>
    <w:p w:rsidR="00832277" w:rsidRDefault="00832277" w:rsidP="00832277">
      <w:pPr>
        <w:spacing w:after="0" w:line="240" w:lineRule="auto"/>
        <w:jc w:val="both"/>
        <w:rPr>
          <w:rFonts w:ascii="Times New Roman" w:hAnsi="Times New Roman" w:cs="Times New Roman"/>
          <w:sz w:val="20"/>
          <w:szCs w:val="20"/>
          <w:lang w:val="en-GB"/>
        </w:rPr>
      </w:pPr>
      <w:proofErr w:type="gramStart"/>
      <w:r w:rsidRPr="00832277">
        <w:rPr>
          <w:rFonts w:ascii="Times New Roman" w:hAnsi="Times New Roman" w:cs="Times New Roman"/>
          <w:sz w:val="20"/>
          <w:szCs w:val="20"/>
          <w:lang w:val="en-GB"/>
        </w:rPr>
        <w:t>o</w:t>
      </w:r>
      <w:proofErr w:type="gramEnd"/>
      <w:r w:rsidRPr="00832277">
        <w:rPr>
          <w:rFonts w:ascii="Times New Roman" w:hAnsi="Times New Roman" w:cs="Times New Roman"/>
          <w:sz w:val="20"/>
          <w:szCs w:val="20"/>
          <w:lang w:val="en-GB"/>
        </w:rPr>
        <w:tab/>
        <w:t>written analysis</w:t>
      </w:r>
    </w:p>
    <w:p w:rsidR="002D623D" w:rsidRPr="00832277" w:rsidRDefault="002D623D" w:rsidP="002D623D">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____________________________________________________________</w:t>
      </w:r>
    </w:p>
    <w:p w:rsidR="002D623D" w:rsidRPr="00832277" w:rsidRDefault="002D623D" w:rsidP="00832277">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proofErr w:type="gramStart"/>
      <w:r w:rsidRPr="00832277">
        <w:rPr>
          <w:rFonts w:ascii="Times New Roman" w:hAnsi="Times New Roman" w:cs="Times New Roman"/>
          <w:sz w:val="20"/>
          <w:szCs w:val="20"/>
          <w:lang w:val="en-GB"/>
        </w:rPr>
        <w:t>o</w:t>
      </w:r>
      <w:proofErr w:type="gramEnd"/>
      <w:r w:rsidRPr="00832277">
        <w:rPr>
          <w:rFonts w:ascii="Times New Roman" w:hAnsi="Times New Roman" w:cs="Times New Roman"/>
          <w:sz w:val="20"/>
          <w:szCs w:val="20"/>
          <w:lang w:val="en-GB"/>
        </w:rPr>
        <w:tab/>
        <w:t>presentation</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Compulsory readings: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Solomon, M. R. (2017): Consumer Behaviour: Buying, Having, and Being,</w:t>
      </w:r>
      <w:r w:rsidR="002D623D">
        <w:rPr>
          <w:rFonts w:ascii="Times New Roman" w:hAnsi="Times New Roman" w:cs="Times New Roman"/>
          <w:sz w:val="20"/>
          <w:szCs w:val="20"/>
          <w:lang w:val="en-GB"/>
        </w:rPr>
        <w:t xml:space="preserve"> Global Edition, 12/E, Pearson </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Recommended readings: </w:t>
      </w:r>
    </w:p>
    <w:p w:rsid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 xml:space="preserve">Schiffman, L. G. and Kanuk, L. L. (2000) Consumer Behaviour. Prentice Hall, New Jersey. </w:t>
      </w:r>
    </w:p>
    <w:p w:rsidR="002D623D" w:rsidRDefault="002D623D" w:rsidP="00832277">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center"/>
        <w:rPr>
          <w:rFonts w:ascii="Times New Roman" w:hAnsi="Times New Roman" w:cs="Times New Roman"/>
          <w:b/>
          <w:sz w:val="20"/>
          <w:szCs w:val="20"/>
          <w:lang w:val="en-GB"/>
        </w:rPr>
      </w:pPr>
      <w:r w:rsidRPr="002D623D">
        <w:rPr>
          <w:rFonts w:ascii="Times New Roman" w:hAnsi="Times New Roman" w:cs="Times New Roman"/>
          <w:b/>
          <w:sz w:val="20"/>
          <w:szCs w:val="20"/>
          <w:lang w:val="en-GB"/>
        </w:rPr>
        <w:t>Syllabus</w:t>
      </w:r>
    </w:p>
    <w:p w:rsidR="002D623D" w:rsidRDefault="002D623D" w:rsidP="002D623D">
      <w:pPr>
        <w:spacing w:after="0" w:line="240" w:lineRule="auto"/>
        <w:jc w:val="center"/>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2D623D" w:rsidRPr="002D623D" w:rsidTr="002D623D">
        <w:trPr>
          <w:jc w:val="center"/>
        </w:trPr>
        <w:tc>
          <w:tcPr>
            <w:tcW w:w="705" w:type="dxa"/>
          </w:tcPr>
          <w:p w:rsidR="002D623D" w:rsidRPr="002D623D" w:rsidRDefault="002D623D" w:rsidP="002D623D">
            <w:pPr>
              <w:spacing w:before="120" w:after="120" w:line="240" w:lineRule="auto"/>
              <w:rPr>
                <w:rFonts w:ascii="Times New Roman" w:eastAsia="Calibri" w:hAnsi="Times New Roman" w:cs="Times New Roman"/>
                <w:b/>
                <w:sz w:val="20"/>
                <w:szCs w:val="20"/>
                <w:lang w:val="en-GB" w:eastAsia="hu-HU"/>
              </w:rPr>
            </w:pPr>
            <w:r w:rsidRPr="002D623D">
              <w:rPr>
                <w:rFonts w:ascii="Times New Roman" w:eastAsia="Calibri" w:hAnsi="Times New Roman" w:cs="Times New Roman"/>
                <w:b/>
                <w:sz w:val="20"/>
                <w:szCs w:val="20"/>
                <w:lang w:val="en-GB" w:eastAsia="hu-HU"/>
              </w:rPr>
              <w:t>Week</w:t>
            </w:r>
          </w:p>
        </w:tc>
        <w:tc>
          <w:tcPr>
            <w:tcW w:w="5527" w:type="dxa"/>
          </w:tcPr>
          <w:p w:rsidR="002D623D" w:rsidRPr="002D623D" w:rsidRDefault="002D623D" w:rsidP="002D623D">
            <w:pPr>
              <w:spacing w:before="120" w:after="120" w:line="240" w:lineRule="auto"/>
              <w:rPr>
                <w:rFonts w:ascii="Times New Roman" w:eastAsia="Calibri" w:hAnsi="Times New Roman" w:cs="Times New Roman"/>
                <w:b/>
                <w:sz w:val="20"/>
                <w:szCs w:val="20"/>
                <w:lang w:val="en-GB" w:eastAsia="hu-HU"/>
              </w:rPr>
            </w:pPr>
            <w:r w:rsidRPr="002D623D">
              <w:rPr>
                <w:rFonts w:ascii="Times New Roman" w:eastAsia="Calibri" w:hAnsi="Times New Roman" w:cs="Times New Roman"/>
                <w:b/>
                <w:sz w:val="20"/>
                <w:szCs w:val="20"/>
                <w:lang w:val="en-GB" w:eastAsia="hu-HU"/>
              </w:rPr>
              <w:t>Topics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w:t>
            </w:r>
          </w:p>
        </w:tc>
        <w:tc>
          <w:tcPr>
            <w:tcW w:w="5527" w:type="dxa"/>
          </w:tcPr>
          <w:p w:rsidR="002D623D" w:rsidRDefault="002D623D" w:rsidP="002D623D">
            <w:pPr>
              <w:spacing w:after="0" w:line="240" w:lineRule="auto"/>
              <w:rPr>
                <w:rFonts w:ascii="Times New Roman" w:eastAsia="Times New Roman" w:hAnsi="Times New Roman" w:cs="Times New Roman"/>
                <w:sz w:val="20"/>
                <w:szCs w:val="20"/>
                <w:lang w:val="en-GB" w:eastAsia="hu-HU"/>
              </w:rPr>
            </w:pPr>
            <w:r w:rsidRPr="002D623D">
              <w:rPr>
                <w:rFonts w:ascii="Times New Roman" w:eastAsia="Times New Roman" w:hAnsi="Times New Roman" w:cs="Times New Roman"/>
                <w:sz w:val="20"/>
                <w:szCs w:val="20"/>
                <w:lang w:val="en-GB" w:eastAsia="hu-HU"/>
              </w:rPr>
              <w:t>Buying, Having, and Being: An Introduction to Consumer Behaviour</w:t>
            </w:r>
          </w:p>
          <w:p w:rsidR="002D623D" w:rsidRPr="002D623D" w:rsidRDefault="002D623D" w:rsidP="002D623D">
            <w:pPr>
              <w:spacing w:after="0" w:line="240" w:lineRule="auto"/>
              <w:rPr>
                <w:rFonts w:ascii="Times New Roman" w:eastAsia="Times New Roman"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Consumers’ impact on marketing strategy; Marketing’s impact on consumers; Shopping, buying and evaluating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2.</w:t>
            </w:r>
          </w:p>
        </w:tc>
        <w:tc>
          <w:tcPr>
            <w:tcW w:w="5527" w:type="dxa"/>
          </w:tcPr>
          <w:p w:rsidR="002D623D" w:rsidRPr="002D623D" w:rsidRDefault="002D623D" w:rsidP="002D623D">
            <w:pPr>
              <w:spacing w:after="0" w:line="240" w:lineRule="auto"/>
              <w:rPr>
                <w:rFonts w:ascii="Times New Roman" w:eastAsia="Times New Roman" w:hAnsi="Times New Roman" w:cs="Times New Roman"/>
                <w:sz w:val="20"/>
                <w:szCs w:val="20"/>
                <w:lang w:val="en-GB" w:eastAsia="hu-HU"/>
              </w:rPr>
            </w:pPr>
            <w:r w:rsidRPr="002D623D">
              <w:rPr>
                <w:rFonts w:ascii="Times New Roman" w:eastAsia="Times New Roman" w:hAnsi="Times New Roman" w:cs="Times New Roman"/>
                <w:sz w:val="20"/>
                <w:szCs w:val="20"/>
                <w:lang w:val="en-GB" w:eastAsia="hu-HU"/>
              </w:rPr>
              <w:t>Perception</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The perceptual process, sensory system, sensory threshold, perceptual selection, personal selection factors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3.</w:t>
            </w:r>
          </w:p>
        </w:tc>
        <w:tc>
          <w:tcPr>
            <w:tcW w:w="5527"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Learning and Memory</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Behavioural learning theories: classical conditioning, operant conditioning, cognitive learning theory; marketing application of learning principles; the role of learning in memory</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4.</w:t>
            </w:r>
          </w:p>
        </w:tc>
        <w:tc>
          <w:tcPr>
            <w:tcW w:w="5527"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Motivation and Affect</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The motivation process, motivational strength, motivational direction, motivational conflict, classify of consumer needs</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5.</w:t>
            </w:r>
          </w:p>
        </w:tc>
        <w:tc>
          <w:tcPr>
            <w:tcW w:w="5527"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Personality, Lifestyles, and Values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The psychoanalytical perspective on personality, brand personality; Values: core values, the values link to consumer behaviour, the Rokeach Value Survey, the means-end chain model; Lifestyle and consumption choices, lifestyle marketing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6.</w:t>
            </w:r>
          </w:p>
        </w:tc>
        <w:tc>
          <w:tcPr>
            <w:tcW w:w="5527"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Attitudes and Persuasive Communications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LO: The function of attitudes,  how do we form attitudes, multi-attribute attitude models, Fishbein models, how do marketers change attitudes, </w:t>
            </w:r>
          </w:p>
        </w:tc>
      </w:tr>
    </w:tbl>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Pr="002D623D" w:rsidRDefault="002D623D" w:rsidP="002D623D">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7.</w:t>
            </w:r>
          </w:p>
        </w:tc>
        <w:tc>
          <w:tcPr>
            <w:tcW w:w="5386" w:type="dxa"/>
          </w:tcPr>
          <w:p w:rsidR="002D623D" w:rsidRPr="002D623D" w:rsidRDefault="002D623D" w:rsidP="002D623D">
            <w:pPr>
              <w:spacing w:after="0" w:line="240" w:lineRule="auto"/>
              <w:rPr>
                <w:rFonts w:ascii="Times New Roman" w:eastAsia="Calibri" w:hAnsi="Times New Roman" w:cs="Times New Roman"/>
                <w:i/>
                <w:sz w:val="20"/>
                <w:szCs w:val="20"/>
                <w:lang w:val="en-GB" w:eastAsia="hu-HU"/>
              </w:rPr>
            </w:pPr>
            <w:r w:rsidRPr="002D623D">
              <w:rPr>
                <w:rFonts w:ascii="Times New Roman" w:eastAsia="Calibri" w:hAnsi="Times New Roman" w:cs="Times New Roman"/>
                <w:i/>
                <w:sz w:val="20"/>
                <w:szCs w:val="20"/>
                <w:lang w:val="en-GB" w:eastAsia="hu-HU"/>
              </w:rPr>
              <w:t>Midterm exam</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8.</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Decision Making 1</w:t>
            </w:r>
          </w:p>
          <w:p w:rsidR="002D623D" w:rsidRPr="002D623D" w:rsidRDefault="002D623D" w:rsidP="002D623D">
            <w:pPr>
              <w:spacing w:after="0" w:line="240" w:lineRule="auto"/>
              <w:ind w:left="132"/>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LO: Consumers as problem-solvers, perspectives on decision-making, types of consumer decision </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9.</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Decision Making 2</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Steps in the decision-making process (problem recognition, information search, evaluation of alternatives, product choice, behaviour after buying)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10.</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Groups and Social Media</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Reference groups, type of reference groups, social influence,  opinion leadership, word-of-mouth communication, the social media revolution</w:t>
            </w:r>
          </w:p>
        </w:tc>
      </w:tr>
      <w:tr w:rsidR="002D623D" w:rsidRPr="002D623D" w:rsidTr="002D623D">
        <w:trPr>
          <w:trHeight w:val="342"/>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11.</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Income and Social Class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Consumer spending and economic behaviour, income patterns, consumer confidence; Social class, component of social class, social mobility, measurement of social class, how social class affects purchase decisions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12.</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Subcultures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LO: Subcultures and consumer identity, ethnic and racial subcultures, ethnicity and marketing strategy, religious subcultures </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13.</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Culture</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Culture and consumption, cultural systems, magic, myth and rituals, sacred and profane consumption</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14. </w:t>
            </w:r>
          </w:p>
        </w:tc>
        <w:tc>
          <w:tcPr>
            <w:tcW w:w="5386" w:type="dxa"/>
          </w:tcPr>
          <w:p w:rsidR="002D623D" w:rsidRPr="002D623D" w:rsidRDefault="002D623D" w:rsidP="002D623D">
            <w:pPr>
              <w:spacing w:after="0" w:line="240" w:lineRule="auto"/>
              <w:ind w:left="132"/>
              <w:rPr>
                <w:rFonts w:ascii="Times New Roman" w:eastAsia="Calibri" w:hAnsi="Times New Roman" w:cs="Times New Roman"/>
                <w:i/>
                <w:sz w:val="20"/>
                <w:szCs w:val="20"/>
                <w:lang w:val="en-GB" w:eastAsia="hu-HU"/>
              </w:rPr>
            </w:pPr>
            <w:r w:rsidRPr="002D623D">
              <w:rPr>
                <w:rFonts w:ascii="Times New Roman" w:eastAsia="Calibri" w:hAnsi="Times New Roman" w:cs="Times New Roman"/>
                <w:i/>
                <w:sz w:val="20"/>
                <w:szCs w:val="20"/>
                <w:lang w:val="en-GB" w:eastAsia="hu-HU"/>
              </w:rPr>
              <w:t>Final comprehensive exam</w:t>
            </w:r>
          </w:p>
        </w:tc>
      </w:tr>
    </w:tbl>
    <w:p w:rsidR="003E5215" w:rsidRPr="00832277" w:rsidRDefault="003E5215" w:rsidP="003E5215">
      <w:pPr>
        <w:spacing w:after="0" w:line="240" w:lineRule="auto"/>
        <w:jc w:val="both"/>
        <w:rPr>
          <w:rFonts w:ascii="Times New Roman" w:hAnsi="Times New Roman" w:cs="Times New Roman"/>
          <w:sz w:val="20"/>
          <w:szCs w:val="20"/>
          <w:lang w:val="en-GB"/>
        </w:rPr>
      </w:pPr>
    </w:p>
    <w:p w:rsidR="00832277" w:rsidRDefault="00832277"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2D623D" w:rsidRDefault="002D623D"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E5215" w:rsidRDefault="003E5215" w:rsidP="00D35CFD">
      <w:pPr>
        <w:spacing w:after="0" w:line="240" w:lineRule="auto"/>
        <w:jc w:val="both"/>
        <w:rPr>
          <w:rFonts w:ascii="Times New Roman" w:hAnsi="Times New Roman" w:cs="Times New Roman"/>
          <w:sz w:val="20"/>
          <w:szCs w:val="20"/>
          <w:lang w:val="en-GB"/>
        </w:rPr>
      </w:pPr>
    </w:p>
    <w:p w:rsidR="000A7B89" w:rsidRDefault="000A7B89"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Services Marketing</w:t>
      </w:r>
      <w:r>
        <w:rPr>
          <w:rFonts w:ascii="Times New Roman" w:hAnsi="Times New Roman" w:cs="Times New Roman"/>
          <w:sz w:val="20"/>
          <w:szCs w:val="20"/>
          <w:lang w:val="en-GB"/>
        </w:rPr>
        <w:t xml:space="preserve">               Neptun code: GT_AKMNE603-17</w:t>
      </w:r>
    </w:p>
    <w:p w:rsidR="000A7B89" w:rsidRDefault="000A7B89"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0A7B89" w:rsidRDefault="000A7B89"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0A7B89" w:rsidRDefault="000A7B89"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Marietta Kiss</w:t>
      </w:r>
    </w:p>
    <w:p w:rsidR="003E5215" w:rsidRDefault="003E5215" w:rsidP="00D35CF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Course goals: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aim of this course is to provide an up-to-date and comprehensive overview of the services marketing industry focusing strongly on customer satisfaction, service quality and customer service. The fundamentals of services marketing presented in a strategic marketing framework, however, the examples of practical application of concepts help in bridging the gap between theory and practice. Real-world examples feature a wide array of businesses representing a variety of industries: education and health services, financial activities, government, information, leisure and hospitality, professional and business services, transportation and utilities, wholesale and retail trade, and “other services”. The course introduces services marketing not only as an essential focus for service firms, but also as a source of competitive advantage for companies that market tangible products. The course aims to give students valuable insights and skills to help them understand – and succeed in – today’s business environment.</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Competences: </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Knowledge: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possess the knowledge of basic, comprehensive services marketing concepts, theories, and facts, both in national and international context.</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They know the principles and methods of organizing and leading marketing activities in service firms.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aware of the basics of services marketing in relation to their broad professional area.</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During the class discussions and group presentations, they learn the professional and efficient communication forms, and methods of presenting data in tables and graphically.</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have and use the basic professional language of services marketing in English.</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Capabilities:</w:t>
      </w:r>
    </w:p>
    <w:p w:rsid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reveal, organize, and analyze services marketing facts and basic contexts using the theories and methods learnt in the course, in the field of services marketing they draw independent conclusions and form critical remarks as well as make suggestions and decisions both in domestic and international environments.</w:t>
      </w:r>
    </w:p>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P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identify complex services marketing consequences of business processes and organizational events.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use problem solving techniques and methods in the field of services marketing, taken into account their conditions of use and limitations.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Students participate in group work, being able to lead, organize, evaluate and control their activities.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Professional recommendations on services marketing problems are well presented by students in English according to the rules of professional communication.</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use professional English language in the services marketing field at intermediate level.</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Attitudes: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constructive, cooperative, and initiative in group activities.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susceptive to gain new information, new professional knowledge and methods in the field of services marketing, they are open to new individual and cooperative tasks and to take responsibilities.</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Autonomy, responsibility:</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take responsibility for their analyses, conclusions, and decisions in services marketing questions.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As members of group work they fulfill their tasks individually and with responsibility.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present their analyses and findings to confirm their decisions related to services marketing questions.</w:t>
      </w:r>
    </w:p>
    <w:p w:rsidR="002D623D" w:rsidRPr="002D623D" w:rsidRDefault="002D623D" w:rsidP="002D623D">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2D623D">
        <w:rPr>
          <w:rFonts w:ascii="Times New Roman" w:hAnsi="Times New Roman" w:cs="Times New Roman"/>
          <w:i/>
          <w:sz w:val="20"/>
          <w:szCs w:val="20"/>
          <w:lang w:val="en-GB"/>
        </w:rPr>
        <w:t>, topics: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course includes the following topics: Introduction to service marketing, Consumer behavior in a service context, Positioning services in competitive markets, Developing service products and brands, Distributing services through physical and electronic channels, Setting prices and implementing revenue management, Promoting services and educating customers, Designing service processes, Balancing demand and capacity, Crafting the service environment, Managing people for service advantage, Managing relationships and building loyalty, Complaint handling and service recovery, Improving service quality and productivity, Building a world-class service organization</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Learning methods:</w:t>
      </w:r>
    </w:p>
    <w:p w:rsid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Lecture presentations (students are provided with lecture slides and full lectures), home learning using the compulsory and recommended readings, and e-learning materials including online assignments/homework with </w:t>
      </w:r>
    </w:p>
    <w:p w:rsidR="002D623D" w:rsidRDefault="002D623D" w:rsidP="002D62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sz w:val="20"/>
          <w:szCs w:val="20"/>
          <w:lang w:val="en-GB"/>
        </w:rPr>
      </w:pPr>
      <w:proofErr w:type="gramStart"/>
      <w:r w:rsidRPr="002D623D">
        <w:rPr>
          <w:rFonts w:ascii="Times New Roman" w:hAnsi="Times New Roman" w:cs="Times New Roman"/>
          <w:sz w:val="20"/>
          <w:szCs w:val="20"/>
          <w:lang w:val="en-GB"/>
        </w:rPr>
        <w:t>additional</w:t>
      </w:r>
      <w:proofErr w:type="gramEnd"/>
      <w:r w:rsidRPr="002D623D">
        <w:rPr>
          <w:rFonts w:ascii="Times New Roman" w:hAnsi="Times New Roman" w:cs="Times New Roman"/>
          <w:sz w:val="20"/>
          <w:szCs w:val="20"/>
          <w:lang w:val="en-GB"/>
        </w:rPr>
        <w:t xml:space="preserve"> exercises to practice, end-term group presentation about a chosen service provider using the topics of the course.</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Course requirements involve:</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Active participation in class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The analysis of a chosen service provider in small groups (4-5 students) at home and presenting the findings in class (using attractive Power point slides) in 10-15 minutes in the end of the semester for the signature.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Required items: •Brief introduction of the service provider (company), description of its activities •A brief presentation of the industry in which it is present •</w:t>
      </w:r>
      <w:proofErr w:type="gramStart"/>
      <w:r w:rsidRPr="002D623D">
        <w:rPr>
          <w:rFonts w:ascii="Times New Roman" w:hAnsi="Times New Roman" w:cs="Times New Roman"/>
          <w:sz w:val="20"/>
          <w:szCs w:val="20"/>
          <w:lang w:val="en-GB"/>
        </w:rPr>
        <w:t>Who</w:t>
      </w:r>
      <w:proofErr w:type="gramEnd"/>
      <w:r w:rsidRPr="002D623D">
        <w:rPr>
          <w:rFonts w:ascii="Times New Roman" w:hAnsi="Times New Roman" w:cs="Times New Roman"/>
          <w:sz w:val="20"/>
          <w:szCs w:val="20"/>
          <w:lang w:val="en-GB"/>
        </w:rPr>
        <w:t xml:space="preserve"> are your target groups? •Flower of service representation; Optional items (minimum 3 must be selected) about the company: •Positioning strategy •Brand strategy •Distribution channels •Pricing strategy •Promoting/educating </w:t>
      </w:r>
      <w:proofErr w:type="gramStart"/>
      <w:r w:rsidRPr="002D623D">
        <w:rPr>
          <w:rFonts w:ascii="Times New Roman" w:hAnsi="Times New Roman" w:cs="Times New Roman"/>
          <w:sz w:val="20"/>
          <w:szCs w:val="20"/>
          <w:lang w:val="en-GB"/>
        </w:rPr>
        <w:t>tools  •</w:t>
      </w:r>
      <w:proofErr w:type="gramEnd"/>
      <w:r w:rsidRPr="002D623D">
        <w:rPr>
          <w:rFonts w:ascii="Times New Roman" w:hAnsi="Times New Roman" w:cs="Times New Roman"/>
          <w:sz w:val="20"/>
          <w:szCs w:val="20"/>
          <w:lang w:val="en-GB"/>
        </w:rPr>
        <w:t>Process – flowchart or blueprint •Details of the service environment •Managing people strategy •Loyalty programs •Etc. – other aspects of the lessons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Beside this, after each class students are provided with online exercise sheet or quiz (homework) related to the actual lesson. The questions have to be answered/submitted online, and only once. The deadline of submitting the answers is the next seminar. The answers definitely cannot be submitted after the deadline. They earn extra points in the final exam.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The final exam will contain multiple choice, true or false questions. According to the University’s rules, the exam can be retaken only once.</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If a student does not fulfil all of the requirements above, the signature will be denied.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calculation of the final grade is as follows: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w:t>
      </w:r>
      <w:proofErr w:type="gramStart"/>
      <w:r w:rsidRPr="002D623D">
        <w:rPr>
          <w:rFonts w:ascii="Times New Roman" w:hAnsi="Times New Roman" w:cs="Times New Roman"/>
          <w:sz w:val="20"/>
          <w:szCs w:val="20"/>
          <w:lang w:val="en-GB"/>
        </w:rPr>
        <w:t>homework</w:t>
      </w:r>
      <w:proofErr w:type="gramEnd"/>
      <w:r w:rsidRPr="002D623D">
        <w:rPr>
          <w:rFonts w:ascii="Times New Roman" w:hAnsi="Times New Roman" w:cs="Times New Roman"/>
          <w:sz w:val="20"/>
          <w:szCs w:val="20"/>
          <w:lang w:val="en-GB"/>
        </w:rPr>
        <w:t xml:space="preserve"> quizzes/exercises</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extra max.25%</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w:t>
      </w:r>
      <w:proofErr w:type="gramStart"/>
      <w:r w:rsidRPr="002D623D">
        <w:rPr>
          <w:rFonts w:ascii="Times New Roman" w:hAnsi="Times New Roman" w:cs="Times New Roman"/>
          <w:sz w:val="20"/>
          <w:szCs w:val="20"/>
          <w:lang w:val="en-GB"/>
        </w:rPr>
        <w:t>exam</w:t>
      </w:r>
      <w:proofErr w:type="gramEnd"/>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100%</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final result will be evaluated according to the following schedule:</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0–50%</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failed (1)</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51–62%</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satisfactory (2)</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63–74%</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average (3)</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75–86%</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good (4)</w:t>
      </w:r>
    </w:p>
    <w:p w:rsid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87–100%</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excellent (5)</w:t>
      </w:r>
    </w:p>
    <w:p w:rsid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Compulsory readings: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WIRTZ, J.–LOVELOCK, C. H. (2017): Essentials of Services Marketing. Pearson, Boston, 3rd Edition </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Recommended readings: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LOVELOCK, C. H.–WIRTZ, J. (2012): Services Marketing: People, Technology, </w:t>
      </w:r>
      <w:proofErr w:type="gramStart"/>
      <w:r w:rsidRPr="002D623D">
        <w:rPr>
          <w:rFonts w:ascii="Times New Roman" w:hAnsi="Times New Roman" w:cs="Times New Roman"/>
          <w:sz w:val="20"/>
          <w:szCs w:val="20"/>
          <w:lang w:val="en-GB"/>
        </w:rPr>
        <w:t>Strategy</w:t>
      </w:r>
      <w:proofErr w:type="gramEnd"/>
      <w:r w:rsidRPr="002D623D">
        <w:rPr>
          <w:rFonts w:ascii="Times New Roman" w:hAnsi="Times New Roman" w:cs="Times New Roman"/>
          <w:sz w:val="20"/>
          <w:szCs w:val="20"/>
          <w:lang w:val="en-GB"/>
        </w:rPr>
        <w:t>. Pearson, Boston, 7th edition, Global edition</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BARON, S.–HARRIS, K.–HILTON, </w:t>
      </w:r>
      <w:proofErr w:type="gramStart"/>
      <w:r w:rsidRPr="002D623D">
        <w:rPr>
          <w:rFonts w:ascii="Times New Roman" w:hAnsi="Times New Roman" w:cs="Times New Roman"/>
          <w:sz w:val="20"/>
          <w:szCs w:val="20"/>
          <w:lang w:val="en-GB"/>
        </w:rPr>
        <w:t>T</w:t>
      </w:r>
      <w:proofErr w:type="gramEnd"/>
      <w:r w:rsidRPr="002D623D">
        <w:rPr>
          <w:rFonts w:ascii="Times New Roman" w:hAnsi="Times New Roman" w:cs="Times New Roman"/>
          <w:sz w:val="20"/>
          <w:szCs w:val="20"/>
          <w:lang w:val="en-GB"/>
        </w:rPr>
        <w:t>. (2009): Services Marketing: Text and Cases. Palgrave Macmillan, Basingstoke, 3rd edition</w:t>
      </w:r>
    </w:p>
    <w:p w:rsidR="000A7B89"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HOFFMANN, K. D.–BATESON, J. E. G.–WOOD, </w:t>
      </w:r>
      <w:proofErr w:type="gramStart"/>
      <w:r w:rsidRPr="002D623D">
        <w:rPr>
          <w:rFonts w:ascii="Times New Roman" w:hAnsi="Times New Roman" w:cs="Times New Roman"/>
          <w:sz w:val="20"/>
          <w:szCs w:val="20"/>
          <w:lang w:val="en-GB"/>
        </w:rPr>
        <w:t>E</w:t>
      </w:r>
      <w:proofErr w:type="gramEnd"/>
      <w:r w:rsidRPr="002D623D">
        <w:rPr>
          <w:rFonts w:ascii="Times New Roman" w:hAnsi="Times New Roman" w:cs="Times New Roman"/>
          <w:sz w:val="20"/>
          <w:szCs w:val="20"/>
          <w:lang w:val="en-GB"/>
        </w:rPr>
        <w:t>.–KENYON, A. J. (2010): Services Marketing: Concepts, Strategies and Cases. South-Western, Cengage Learning, Andover</w:t>
      </w:r>
    </w:p>
    <w:p w:rsidR="000A7B89" w:rsidRDefault="000A7B89" w:rsidP="000A7B89">
      <w:pPr>
        <w:spacing w:after="0" w:line="240" w:lineRule="auto"/>
        <w:jc w:val="both"/>
        <w:rPr>
          <w:rFonts w:ascii="Times New Roman" w:hAnsi="Times New Roman" w:cs="Times New Roman"/>
          <w:sz w:val="20"/>
          <w:szCs w:val="20"/>
          <w:lang w:val="en-GB"/>
        </w:rPr>
      </w:pPr>
    </w:p>
    <w:p w:rsidR="000A7B89" w:rsidRPr="000A7B89" w:rsidRDefault="000A7B89" w:rsidP="000A7B89">
      <w:pPr>
        <w:spacing w:after="0" w:line="240" w:lineRule="auto"/>
        <w:jc w:val="both"/>
        <w:rPr>
          <w:rFonts w:ascii="Times New Roman" w:hAnsi="Times New Roman" w:cs="Times New Roman"/>
          <w:sz w:val="20"/>
          <w:szCs w:val="20"/>
          <w:lang w:val="en-GB"/>
        </w:rPr>
      </w:pPr>
      <w:r w:rsidRPr="000A7B89">
        <w:rPr>
          <w:rFonts w:ascii="Times New Roman" w:hAnsi="Times New Roman" w:cs="Times New Roman"/>
          <w:sz w:val="20"/>
          <w:szCs w:val="20"/>
          <w:lang w:val="en-GB"/>
        </w:rPr>
        <w:t xml:space="preserve">HOFFMANN, K. D.–BATESON, J. E. G.–WOOD, </w:t>
      </w:r>
      <w:proofErr w:type="gramStart"/>
      <w:r w:rsidRPr="000A7B89">
        <w:rPr>
          <w:rFonts w:ascii="Times New Roman" w:hAnsi="Times New Roman" w:cs="Times New Roman"/>
          <w:sz w:val="20"/>
          <w:szCs w:val="20"/>
          <w:lang w:val="en-GB"/>
        </w:rPr>
        <w:t>E</w:t>
      </w:r>
      <w:proofErr w:type="gramEnd"/>
      <w:r w:rsidRPr="000A7B89">
        <w:rPr>
          <w:rFonts w:ascii="Times New Roman" w:hAnsi="Times New Roman" w:cs="Times New Roman"/>
          <w:sz w:val="20"/>
          <w:szCs w:val="20"/>
          <w:lang w:val="en-GB"/>
        </w:rPr>
        <w:t>.–KENYON, A. J. (2010): Services Marketing: Concepts, Strategies and Cases. South-Western, Cengage Learning, Andover</w:t>
      </w:r>
    </w:p>
    <w:p w:rsidR="000A7B89" w:rsidRDefault="000A7B89" w:rsidP="00D35CFD">
      <w:pPr>
        <w:spacing w:after="0" w:line="240" w:lineRule="auto"/>
        <w:jc w:val="both"/>
        <w:rPr>
          <w:rFonts w:ascii="Times New Roman" w:hAnsi="Times New Roman" w:cs="Times New Roman"/>
          <w:sz w:val="20"/>
          <w:szCs w:val="20"/>
          <w:lang w:val="en-GB"/>
        </w:rPr>
      </w:pPr>
    </w:p>
    <w:p w:rsidR="000A7B89" w:rsidRPr="002D623D" w:rsidRDefault="002D623D" w:rsidP="002D623D">
      <w:pPr>
        <w:spacing w:after="0" w:line="240" w:lineRule="auto"/>
        <w:jc w:val="center"/>
        <w:rPr>
          <w:rFonts w:ascii="Times New Roman" w:hAnsi="Times New Roman" w:cs="Times New Roman"/>
          <w:b/>
          <w:sz w:val="20"/>
          <w:szCs w:val="20"/>
          <w:lang w:val="en-GB"/>
        </w:rPr>
      </w:pPr>
      <w:r w:rsidRPr="002D623D">
        <w:rPr>
          <w:rFonts w:ascii="Times New Roman" w:hAnsi="Times New Roman" w:cs="Times New Roman"/>
          <w:b/>
          <w:sz w:val="20"/>
          <w:szCs w:val="20"/>
          <w:lang w:val="en-GB"/>
        </w:rPr>
        <w:t>Syllabus</w:t>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23D" w:rsidRPr="002D623D" w:rsidTr="002D623D">
        <w:trPr>
          <w:jc w:val="center"/>
        </w:trPr>
        <w:tc>
          <w:tcPr>
            <w:tcW w:w="705" w:type="dxa"/>
          </w:tcPr>
          <w:p w:rsidR="002D623D" w:rsidRPr="002D623D" w:rsidRDefault="002D623D" w:rsidP="002D623D">
            <w:pPr>
              <w:spacing w:before="120" w:after="120" w:line="240" w:lineRule="auto"/>
              <w:rPr>
                <w:rFonts w:ascii="Times New Roman" w:eastAsia="Calibri" w:hAnsi="Times New Roman" w:cs="Times New Roman"/>
                <w:b/>
                <w:sz w:val="20"/>
                <w:szCs w:val="20"/>
                <w:lang w:val="en-US" w:eastAsia="hu-HU"/>
              </w:rPr>
            </w:pPr>
            <w:r w:rsidRPr="002D623D">
              <w:rPr>
                <w:rFonts w:ascii="Times New Roman" w:eastAsia="Calibri" w:hAnsi="Times New Roman" w:cs="Times New Roman"/>
                <w:b/>
                <w:sz w:val="20"/>
                <w:szCs w:val="20"/>
                <w:lang w:val="en-US" w:eastAsia="hu-HU"/>
              </w:rPr>
              <w:t>Week</w:t>
            </w:r>
          </w:p>
        </w:tc>
        <w:tc>
          <w:tcPr>
            <w:tcW w:w="5386" w:type="dxa"/>
          </w:tcPr>
          <w:p w:rsidR="002D623D" w:rsidRPr="002D623D" w:rsidRDefault="002D623D" w:rsidP="002D623D">
            <w:pPr>
              <w:spacing w:before="120" w:after="120" w:line="240" w:lineRule="auto"/>
              <w:rPr>
                <w:rFonts w:ascii="Times New Roman" w:eastAsia="Calibri" w:hAnsi="Times New Roman" w:cs="Times New Roman"/>
                <w:b/>
                <w:sz w:val="20"/>
                <w:szCs w:val="20"/>
                <w:lang w:val="en-US" w:eastAsia="hu-HU"/>
              </w:rPr>
            </w:pPr>
            <w:r w:rsidRPr="002D623D">
              <w:rPr>
                <w:rFonts w:ascii="Times New Roman" w:eastAsia="Calibri" w:hAnsi="Times New Roman" w:cs="Times New Roman"/>
                <w:b/>
                <w:sz w:val="20"/>
                <w:szCs w:val="20"/>
                <w:lang w:val="en-US" w:eastAsia="hu-HU"/>
              </w:rPr>
              <w:t>Topics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Orientation, Course Overview. How to Prepare a Presentation? </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LO: Students will be able to prepare a presentation and get an insight into the importance of service economy. </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2.</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New Perspectives on Marketing in the Service Economy</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get an insight into the importance of service economy. Services and categories of services are defined, as well as the marketing challenges posed by services. Lastly, the services marketing mix is introduced.</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3.</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Consumer Behavior in a Services Context</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are introduced to the three step model of service consumption, each step is discussed in detail.</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Positioning Services in Competitive Markets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Basic focus strategies for services, market segmentation, targeting, and positioning strategies are introduced.</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Developing Service Products and Brands </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are introduced to the topic of planning and creating service products, the flower of service model, branding issues of service products, and the opportunities of new service development.</w:t>
            </w:r>
          </w:p>
        </w:tc>
      </w:tr>
    </w:tbl>
    <w:p w:rsidR="000A7B89" w:rsidRDefault="000A7B89" w:rsidP="00D35CFD">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A7B89" w:rsidRDefault="000A7B89" w:rsidP="00D35CFD">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6.</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Distributing Services Through Physical and Electronic Channels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Distribution in services context, six options for service delivery, place and time decisions in case of services, delivery of services on the Internet, and distributing services internationally are discussed.</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7.</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Setting Prices and Implementing Revenue Management</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get a knowledge about the challenges and objectives of service pricing, the pricing tripod model, the basics of revenue management, and the ethical concerns of service pricing.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8.</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Promoting Services and Educating Customers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are introduced to the role and challenges of marketing communications in case of services, the marketing communications planning and marketing communications mix for services.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9.</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Designing Service Processes. Balancing Demand and Capacity</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will know service process management tools, namely flowcharting and blueprinting, they are introduced to some process redesign questions and to the topic of customers as co-producers, including self-service technologies. Consequences and possible solutions of fluctuating demand for services are discussed, including managing capacity and demand, queuing systems and reservations.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10.</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Crafting the Service Environment</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First, students get an insight into the purpose of service environments and customer reactions to those environments, then dimensions of service environment are discussed.</w:t>
            </w:r>
          </w:p>
        </w:tc>
      </w:tr>
      <w:tr w:rsidR="002D623D" w:rsidRPr="002D623D" w:rsidTr="002D623D">
        <w:trPr>
          <w:trHeight w:val="342"/>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11.</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Managing People for Service Advantage</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will know why service employees are crucially important, they are introduced to the cycles of failure, mediocrity, and success, and the importance of and relationship with human resource management in case of services.</w:t>
            </w:r>
          </w:p>
        </w:tc>
      </w:tr>
    </w:tbl>
    <w:p w:rsidR="000A7B89" w:rsidRDefault="000A7B89" w:rsidP="00D35CFD">
      <w:pPr>
        <w:spacing w:after="0" w:line="240" w:lineRule="auto"/>
        <w:jc w:val="both"/>
        <w:rPr>
          <w:rFonts w:ascii="Times New Roman" w:hAnsi="Times New Roman" w:cs="Times New Roman"/>
          <w:sz w:val="20"/>
          <w:szCs w:val="20"/>
          <w:lang w:val="en-GB"/>
        </w:rPr>
      </w:pPr>
    </w:p>
    <w:p w:rsidR="000A7B89" w:rsidRDefault="000A7B89" w:rsidP="00D35CFD">
      <w:pPr>
        <w:spacing w:after="0" w:line="240" w:lineRule="auto"/>
        <w:jc w:val="both"/>
        <w:rPr>
          <w:rFonts w:ascii="Times New Roman" w:hAnsi="Times New Roman" w:cs="Times New Roman"/>
          <w:sz w:val="20"/>
          <w:szCs w:val="20"/>
          <w:lang w:val="en-GB"/>
        </w:rPr>
      </w:pPr>
    </w:p>
    <w:p w:rsidR="000A7B89" w:rsidRDefault="000A7B89" w:rsidP="00D35CFD">
      <w:pPr>
        <w:spacing w:after="0" w:line="240" w:lineRule="auto"/>
        <w:jc w:val="both"/>
        <w:rPr>
          <w:rFonts w:ascii="Times New Roman" w:hAnsi="Times New Roman" w:cs="Times New Roman"/>
          <w:sz w:val="20"/>
          <w:szCs w:val="20"/>
          <w:lang w:val="en-GB"/>
        </w:rPr>
      </w:pPr>
    </w:p>
    <w:p w:rsidR="002D623D" w:rsidRDefault="002D623D" w:rsidP="00D35CFD">
      <w:pPr>
        <w:spacing w:after="0" w:line="240" w:lineRule="auto"/>
        <w:jc w:val="both"/>
        <w:rPr>
          <w:rFonts w:ascii="Times New Roman" w:hAnsi="Times New Roman" w:cs="Times New Roman"/>
          <w:sz w:val="20"/>
          <w:szCs w:val="20"/>
          <w:lang w:val="en-GB"/>
        </w:rPr>
      </w:pPr>
    </w:p>
    <w:p w:rsidR="000A7B89" w:rsidRDefault="000A7B89" w:rsidP="000A7B8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A7B89" w:rsidRDefault="000A7B89" w:rsidP="00D35CF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23D" w:rsidRPr="002D623D" w:rsidTr="00B6108F">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12.</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Managing Relationships and Building Loyalty, Complaint Handling and Service Recovery</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understand why customer loyalty is important, then managing customer-firm relationships is discussed. Loyalty building and customer defection reducing strategies as well as CRM strategies are also discussed. Students understand customer complaining behavior, customer responses to and principles of effective service recovery, service guarantees, and managing abusive and opportunistic customer behavior.</w:t>
            </w:r>
          </w:p>
        </w:tc>
      </w:tr>
      <w:tr w:rsidR="002D623D" w:rsidRPr="002D623D" w:rsidTr="00B6108F">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13.</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Improving Service Quality and Productivity, Striving for Service Leadership</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Service quality is defined, GAP model and other possibilities for measuring and improving service quality (e.g. Servqual model) are discussed. The following topics are discussed: service-profit chain; integrating marketing, operations, and human resources; creating a leading service organization; and leadership, culture and climate in service organizations.</w:t>
            </w:r>
          </w:p>
        </w:tc>
      </w:tr>
      <w:tr w:rsidR="002D623D" w:rsidRPr="002D623D" w:rsidTr="00B6108F">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14. </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End-term presentations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will present with a ppt in groups what they have learned in classes along with real-life example and demonstrate their presentation-making and rhetorical ability and skills.</w:t>
            </w:r>
          </w:p>
        </w:tc>
      </w:tr>
    </w:tbl>
    <w:p w:rsidR="002D623D" w:rsidRDefault="002D623D"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23D" w:rsidRDefault="002D623D" w:rsidP="00D35CFD">
      <w:pPr>
        <w:spacing w:after="0" w:line="240" w:lineRule="auto"/>
        <w:jc w:val="both"/>
        <w:rPr>
          <w:rFonts w:ascii="Times New Roman" w:hAnsi="Times New Roman" w:cs="Times New Roman"/>
          <w:sz w:val="20"/>
          <w:szCs w:val="20"/>
          <w:lang w:val="en-GB"/>
        </w:rPr>
      </w:pPr>
    </w:p>
    <w:p w:rsidR="00D35FB0" w:rsidRPr="001726A9" w:rsidRDefault="00D35FB0" w:rsidP="00D35FB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Media Economics</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GT_AKMNE049-17</w:t>
      </w:r>
    </w:p>
    <w:p w:rsidR="00D35FB0" w:rsidRPr="001726A9"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Applied Economics Sciences</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3</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Adrián Szilárd Nagy</w:t>
      </w:r>
    </w:p>
    <w:p w:rsidR="00D35FB0" w:rsidRDefault="00D35FB0" w:rsidP="00D35FB0">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Course goals: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 aim of the course is that the students get to know the world of media economics and its different schools.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to</w:t>
      </w:r>
      <w:proofErr w:type="gramEnd"/>
      <w:r w:rsidRPr="00B6108F">
        <w:rPr>
          <w:rFonts w:ascii="Times New Roman" w:hAnsi="Times New Roman" w:cs="Times New Roman"/>
          <w:sz w:val="20"/>
          <w:szCs w:val="20"/>
          <w:lang w:val="en-GB"/>
        </w:rPr>
        <w:t xml:space="preserve"> detail and analyze the general features of media markets, to present their specific appearance in different industries.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to</w:t>
      </w:r>
      <w:proofErr w:type="gramEnd"/>
      <w:r w:rsidRPr="00B6108F">
        <w:rPr>
          <w:rFonts w:ascii="Times New Roman" w:hAnsi="Times New Roman" w:cs="Times New Roman"/>
          <w:sz w:val="20"/>
          <w:szCs w:val="20"/>
          <w:lang w:val="en-GB"/>
        </w:rPr>
        <w:t xml:space="preserve"> examine newspaper publishing, radio and television, as well as to cover new types of media that have developed with the development of infocommunication possibilities.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After completing the course, students will be able to orientate themselves in the world of media economics and relate analytically to the phenomena, cases and contexts of media.</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 xml:space="preserve">Competences: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Knowledge:</w:t>
      </w:r>
      <w:r w:rsidRPr="00B6108F">
        <w:rPr>
          <w:rFonts w:ascii="Times New Roman" w:hAnsi="Times New Roman" w:cs="Times New Roman"/>
          <w:sz w:val="20"/>
          <w:szCs w:val="20"/>
          <w:lang w:val="en-GB"/>
        </w:rPr>
        <w:t xml:space="preserve"> He/she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has a basic knowledge of media economics.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knows the major economic and social contexts associated with the media.</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knows the main actors in the media space.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Capabilities:</w:t>
      </w:r>
      <w:r w:rsidRPr="00B6108F">
        <w:rPr>
          <w:rFonts w:ascii="Times New Roman" w:hAnsi="Times New Roman" w:cs="Times New Roman"/>
          <w:sz w:val="20"/>
          <w:szCs w:val="20"/>
          <w:lang w:val="en-GB"/>
        </w:rPr>
        <w:t xml:space="preserve"> He/she is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able</w:t>
      </w:r>
      <w:proofErr w:type="gramEnd"/>
      <w:r w:rsidRPr="00B6108F">
        <w:rPr>
          <w:rFonts w:ascii="Times New Roman" w:hAnsi="Times New Roman" w:cs="Times New Roman"/>
          <w:sz w:val="20"/>
          <w:szCs w:val="20"/>
          <w:lang w:val="en-GB"/>
        </w:rPr>
        <w:t xml:space="preserve"> to plan and manage a company’s media relationships.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able</w:t>
      </w:r>
      <w:proofErr w:type="gramEnd"/>
      <w:r w:rsidRPr="00B6108F">
        <w:rPr>
          <w:rFonts w:ascii="Times New Roman" w:hAnsi="Times New Roman" w:cs="Times New Roman"/>
          <w:sz w:val="20"/>
          <w:szCs w:val="20"/>
          <w:lang w:val="en-GB"/>
        </w:rPr>
        <w:t xml:space="preserve"> to orientate in economic, organizational and social issues.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able</w:t>
      </w:r>
      <w:proofErr w:type="gramEnd"/>
      <w:r w:rsidRPr="00B6108F">
        <w:rPr>
          <w:rFonts w:ascii="Times New Roman" w:hAnsi="Times New Roman" w:cs="Times New Roman"/>
          <w:sz w:val="20"/>
          <w:szCs w:val="20"/>
          <w:lang w:val="en-GB"/>
        </w:rPr>
        <w:t xml:space="preserve"> to synthesize professional knowledge.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Attitudes:</w:t>
      </w:r>
      <w:r w:rsidRPr="00B6108F">
        <w:rPr>
          <w:rFonts w:ascii="Times New Roman" w:hAnsi="Times New Roman" w:cs="Times New Roman"/>
          <w:sz w:val="20"/>
          <w:szCs w:val="20"/>
          <w:lang w:val="en-GB"/>
        </w:rPr>
        <w:t xml:space="preserve"> He/she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thinks rationally in media economics issues.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is interested and open minded.</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Autonomy, responsibility:</w:t>
      </w:r>
      <w:r w:rsidRPr="00B6108F">
        <w:rPr>
          <w:rFonts w:ascii="Times New Roman" w:hAnsi="Times New Roman" w:cs="Times New Roman"/>
          <w:sz w:val="20"/>
          <w:szCs w:val="20"/>
          <w:lang w:val="en-GB"/>
        </w:rPr>
        <w:t xml:space="preserve"> He/she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is a fair and honest professional who always decides to the best of his/her knowledge.</w:t>
      </w:r>
    </w:p>
    <w:p w:rsidR="00B6108F" w:rsidRPr="00B6108F" w:rsidRDefault="00B6108F" w:rsidP="00B6108F">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6108F">
        <w:rPr>
          <w:rFonts w:ascii="Times New Roman" w:hAnsi="Times New Roman" w:cs="Times New Roman"/>
          <w:i/>
          <w:sz w:val="20"/>
          <w:szCs w:val="20"/>
          <w:lang w:val="en-GB"/>
        </w:rPr>
        <w:t>, topics:</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 subject, characteristics and basic concepts of media economics. Characteristics of products and demand on the media markets. Characteristics of supply, market structures and competition. Economic characteristics of advertisements and commercials. Paper industry: types, production, distribution and demand of papers, structure of paper markets. The radio market. Television market: products, supply, distribution, consumption, </w:t>
      </w: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proofErr w:type="gramStart"/>
      <w:r w:rsidRPr="00B6108F">
        <w:rPr>
          <w:rFonts w:ascii="Times New Roman" w:hAnsi="Times New Roman" w:cs="Times New Roman"/>
          <w:sz w:val="20"/>
          <w:szCs w:val="20"/>
          <w:lang w:val="en-GB"/>
        </w:rPr>
        <w:t>structure</w:t>
      </w:r>
      <w:proofErr w:type="gramEnd"/>
      <w:r w:rsidRPr="00B6108F">
        <w:rPr>
          <w:rFonts w:ascii="Times New Roman" w:hAnsi="Times New Roman" w:cs="Times New Roman"/>
          <w:sz w:val="20"/>
          <w:szCs w:val="20"/>
          <w:lang w:val="en-GB"/>
        </w:rPr>
        <w:t>. The concept and use of the new media. New media: content services and markets. Media regulation. Measuring media consumption.</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Learning methods: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theoretical material is presented in the form of lectures, but there are also opportunities to comment, discuss, and ask questions.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From the theoretical material presented in the semester, the examination takes place in a colloquium in oral and / or written form.</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Permissible absence is possible according to the Faculty's Code of Conduct in Education and Examinations.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Assessment: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Colloquium, in the framework of which the student reports on the knowledge and skills acquired during the semester. The theoretical material is evaluated in the form of a written and / or oral exam.</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Compulsory readings: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Alan B. Albarran: The Media Economy, Routledge, 2017</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https://ebookcentral.proquest.com/lib/debrecen/detail.action?docID=4662421</w:t>
      </w:r>
    </w:p>
    <w:p w:rsidR="00D35FB0" w:rsidRPr="00B6108F" w:rsidRDefault="00D35FB0" w:rsidP="00B6108F">
      <w:pPr>
        <w:spacing w:after="0" w:line="240" w:lineRule="auto"/>
        <w:jc w:val="center"/>
        <w:rPr>
          <w:rFonts w:ascii="Times New Roman" w:hAnsi="Times New Roman" w:cs="Times New Roman"/>
          <w:b/>
          <w:sz w:val="20"/>
          <w:szCs w:val="20"/>
          <w:lang w:val="en-GB"/>
        </w:rPr>
      </w:pPr>
    </w:p>
    <w:p w:rsidR="00B6108F" w:rsidRDefault="00B6108F" w:rsidP="00B6108F">
      <w:pPr>
        <w:spacing w:after="0" w:line="240" w:lineRule="auto"/>
        <w:jc w:val="center"/>
        <w:rPr>
          <w:rFonts w:ascii="Times New Roman" w:hAnsi="Times New Roman" w:cs="Times New Roman"/>
          <w:b/>
          <w:sz w:val="20"/>
          <w:szCs w:val="20"/>
          <w:lang w:val="en-GB"/>
        </w:rPr>
      </w:pPr>
      <w:r w:rsidRPr="00B6108F">
        <w:rPr>
          <w:rFonts w:ascii="Times New Roman" w:hAnsi="Times New Roman" w:cs="Times New Roman"/>
          <w:b/>
          <w:sz w:val="20"/>
          <w:szCs w:val="20"/>
          <w:lang w:val="en-GB"/>
        </w:rPr>
        <w:t>Syllabus</w:t>
      </w:r>
    </w:p>
    <w:p w:rsidR="00B6108F" w:rsidRDefault="00B6108F" w:rsidP="00B6108F">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6108F" w:rsidRPr="00B6108F" w:rsidTr="00B6108F">
        <w:trPr>
          <w:trHeight w:val="397"/>
          <w:jc w:val="center"/>
        </w:trPr>
        <w:tc>
          <w:tcPr>
            <w:tcW w:w="705" w:type="dxa"/>
            <w:vAlign w:val="center"/>
          </w:tcPr>
          <w:p w:rsidR="00B6108F" w:rsidRPr="00B6108F" w:rsidRDefault="00B6108F" w:rsidP="00B6108F">
            <w:pPr>
              <w:spacing w:before="120" w:after="120" w:line="240" w:lineRule="auto"/>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Week</w:t>
            </w:r>
          </w:p>
        </w:tc>
        <w:tc>
          <w:tcPr>
            <w:tcW w:w="5386" w:type="dxa"/>
            <w:vAlign w:val="center"/>
          </w:tcPr>
          <w:p w:rsidR="00B6108F" w:rsidRPr="00B6108F" w:rsidRDefault="00B6108F" w:rsidP="00B6108F">
            <w:pPr>
              <w:spacing w:before="120" w:after="120" w:line="240" w:lineRule="auto"/>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Topics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Orientation week</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2.</w:t>
            </w:r>
          </w:p>
        </w:tc>
        <w:tc>
          <w:tcPr>
            <w:tcW w:w="5386" w:type="dxa"/>
            <w:vAlign w:val="center"/>
          </w:tcPr>
          <w:p w:rsidR="00B6108F" w:rsidRPr="00B6108F" w:rsidRDefault="00B6108F" w:rsidP="00B6108F">
            <w:pPr>
              <w:tabs>
                <w:tab w:val="left" w:pos="1926"/>
              </w:tabs>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subject of media economics, basic concepts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3.</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Characteristics of products and demand in media markets</w:t>
            </w:r>
          </w:p>
        </w:tc>
      </w:tr>
      <w:tr w:rsidR="00B6108F" w:rsidRPr="00B6108F" w:rsidTr="00B6108F">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Characteristics of supply, market structures and competition</w:t>
            </w:r>
          </w:p>
        </w:tc>
      </w:tr>
      <w:tr w:rsidR="00B6108F" w:rsidRPr="00B6108F" w:rsidTr="00B6108F">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Economic characteristics of advertisements and commercials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6.</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Types and demand of papers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7.</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Production and distribution of papers, structure of paper markets</w:t>
            </w:r>
          </w:p>
        </w:tc>
      </w:tr>
    </w:tbl>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jc w:val="both"/>
        <w:rPr>
          <w:rFonts w:ascii="Times New Roman" w:hAnsi="Times New Roman" w:cs="Times New Roman"/>
          <w:b/>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6108F" w:rsidRDefault="00B6108F" w:rsidP="00B6108F">
      <w:pPr>
        <w:spacing w:after="0" w:line="240" w:lineRule="auto"/>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4519"/>
      </w:tblGrid>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8.</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radio market</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9.</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Television market: product and supply</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10.</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Television market: distribution, consumption, structure</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11.</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concept and use of the new media</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12.</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new media: content services and markets</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13.</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Measuring media consumption</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 xml:space="preserve">14. </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Media regulation</w:t>
            </w:r>
          </w:p>
        </w:tc>
      </w:tr>
    </w:tbl>
    <w:p w:rsidR="00B6108F" w:rsidRPr="00B6108F" w:rsidRDefault="00B6108F" w:rsidP="00B6108F">
      <w:pPr>
        <w:spacing w:after="0" w:line="240" w:lineRule="auto"/>
        <w:rPr>
          <w:rFonts w:ascii="Times New Roman" w:eastAsia="Calibri" w:hAnsi="Times New Roman" w:cs="Times New Roman"/>
          <w:sz w:val="20"/>
          <w:szCs w:val="20"/>
          <w:lang w:val="en-US" w:eastAsia="hu-HU"/>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08F" w:rsidRPr="00B6108F" w:rsidRDefault="00B6108F" w:rsidP="00B6108F">
      <w:pPr>
        <w:spacing w:after="0" w:line="240" w:lineRule="auto"/>
        <w:rPr>
          <w:rFonts w:ascii="Times New Roman" w:hAnsi="Times New Roman" w:cs="Times New Roman"/>
          <w:b/>
          <w:sz w:val="20"/>
          <w:szCs w:val="20"/>
          <w:lang w:val="en-GB"/>
        </w:rPr>
      </w:pPr>
    </w:p>
    <w:p w:rsidR="00D35FB0" w:rsidRPr="001726A9" w:rsidRDefault="00D35FB0" w:rsidP="00D35FB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Business Planning</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GT_AKMNE047-17</w:t>
      </w:r>
    </w:p>
    <w:p w:rsidR="00D35FB0" w:rsidRPr="001726A9"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Applied Economics Sciences</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B6108F">
        <w:rPr>
          <w:rFonts w:ascii="Times New Roman" w:hAnsi="Times New Roman" w:cs="Times New Roman"/>
          <w:sz w:val="20"/>
          <w:szCs w:val="20"/>
          <w:lang w:val="en-GB"/>
        </w:rPr>
        <w:t>Requirement: Term mark</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László Szőllősi</w:t>
      </w:r>
    </w:p>
    <w:p w:rsidR="00D35FB0" w:rsidRDefault="00D35FB0" w:rsidP="00D35FB0">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Course goals: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aim of the course is to let and make students understand and acquire the knowledge that is connected to the business planning activities of enterprises in market economies and the theoretical knowledge these activities are based on; the main points and necessity of business planning, its information requirements, its role in how enterprises work and the details of the planning itself, on which the course wished to put special emphasis. The course creates a synthesis of a lot of the material covered by other subjects, which means the students are supposed to have become familiar with; the material of all those economic subjects that have been covered by studies prior to the course: micro- and macro-economics, finances, enterprise finance, marketing, enterprise management, accountancy, management and economic analysis. In addition, students prepare a business plan in teamwork (3-4 persons) based on the instructor's guidelines.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 xml:space="preserve">Competences: </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Knowledge: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Graduates will be able to collect and utilize data needed to prepare business plans of the company, make strategic and tactical decisions, apply modern planning and management methods, assess the situation and make proposals for the realization of business development goals.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They will have acquired the synthesized knowledge of the fundamental, comprehensive concepts, theories, </w:t>
      </w:r>
      <w:proofErr w:type="gramStart"/>
      <w:r w:rsidRPr="00B6108F">
        <w:rPr>
          <w:rFonts w:ascii="Times New Roman" w:hAnsi="Times New Roman" w:cs="Times New Roman"/>
          <w:sz w:val="20"/>
          <w:szCs w:val="20"/>
          <w:lang w:val="en-GB"/>
        </w:rPr>
        <w:t>corporate</w:t>
      </w:r>
      <w:proofErr w:type="gramEnd"/>
      <w:r w:rsidRPr="00B6108F">
        <w:rPr>
          <w:rFonts w:ascii="Times New Roman" w:hAnsi="Times New Roman" w:cs="Times New Roman"/>
          <w:sz w:val="20"/>
          <w:szCs w:val="20"/>
          <w:lang w:val="en-GB"/>
        </w:rPr>
        <w:t>-level relationships of economic science, relevant economic functions and processes.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have acquired a thorough knowledge of cooperation in projects, teams or work organizations; of the rules and ethical norms of project management.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As part of business planning, they will be know and apply the toolkit and methodology of marketing, recognize its role in the company's operations and its relationship with other processes and functions of the organization.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be familiar with the principles of corporate finance.</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have acquired the theoretical basis and practice of the planning of real and financial processes related to business, the techniques of evaluation.</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Capabilities: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Graduates will be able to plan and organize economic activities and projects. By applying principles and methods studied, they will explore, systematize and analyze facts and essential links; draw conclusions independently and make critical comments, prepare proposals for decision-making, bring decisions in a routine and also partly unknown environment.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be able to prepare financial and investment decisions, make and evaluate credit applications and financial plans. They will be able to get directions in the long and medium term decision making process of marketing and sales. They will be able to recognize and adapt to market changes.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Attitudes: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For delivering work to a high standard of quality, graduates will adopt a problem sensitive, proactive approach and they will be constructive, cooperative and initiative in projects or teamwork.</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be receptive to include new information, new professional know-how and methodology; open to undertaking new and independent tasks and responsibilities requiring cooperation. They will seek to develop their knowledge base and working relations through cooperation with others.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Autonomy, responsibility:</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In a supervised professional work environment, they will be able to work and organize activities set out in their job description independently. They will take responsibility for their analyses, conclusions and decisions. They will be able to work independently (methodology and technique selection; organization, planning and managing of work; data collection, systematization, analysis and evaluation; general</w:t>
      </w:r>
      <w:r>
        <w:rPr>
          <w:rFonts w:ascii="Times New Roman" w:hAnsi="Times New Roman" w:cs="Times New Roman"/>
          <w:sz w:val="20"/>
          <w:szCs w:val="20"/>
          <w:lang w:val="en-GB"/>
        </w:rPr>
        <w:t xml:space="preserve"> and professional development).</w:t>
      </w:r>
      <w:r w:rsidRPr="00B6108F">
        <w:rPr>
          <w:rFonts w:ascii="Times New Roman" w:hAnsi="Times New Roman" w:cs="Times New Roman"/>
          <w:sz w:val="20"/>
          <w:szCs w:val="20"/>
          <w:lang w:val="en-GB"/>
        </w:rPr>
        <w:t>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Course content, topics: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Introduction of the requirements;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Planning in businesses, types of business plans; the process and methodology of business planning;</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Strategic planning, strategy creation in enterprises, strategic planning process, phases, strategic planning tools and methods;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Action planning, aspects of action planning, planning of innovation; business planning, business planning practice, methods and content;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Executive summary;</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Introduction of enterprise;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Analysis of business sector;</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Introduction of products and services;</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Operational plan;</w:t>
      </w:r>
    </w:p>
    <w:p w:rsidR="00B6108F" w:rsidRDefault="00B6108F" w:rsidP="00B610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08F" w:rsidRP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Marketing plan;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Management and organizational structure;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Structure and capitalization;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Financial plan;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Risk assessment;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 xml:space="preserve">Road map for main phases;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Written exam;</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Submission a home essay (a business plan);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Student presentations;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Learning methods: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students prepare a business plan in a team of 3-4 people. The main content and formal requirements of the business plan are contained in the appendix to the course program, which is supplemented by the instructor’s regul</w:t>
      </w:r>
      <w:r>
        <w:rPr>
          <w:rFonts w:ascii="Times New Roman" w:hAnsi="Times New Roman" w:cs="Times New Roman"/>
          <w:sz w:val="20"/>
          <w:szCs w:val="20"/>
          <w:lang w:val="en-GB"/>
        </w:rPr>
        <w:t>ations.</w:t>
      </w:r>
      <w:r w:rsidRPr="00B6108F">
        <w:rPr>
          <w:rFonts w:ascii="Times New Roman" w:hAnsi="Times New Roman" w:cs="Times New Roman"/>
          <w:sz w:val="20"/>
          <w:szCs w:val="20"/>
          <w:lang w:val="en-GB"/>
        </w:rPr>
        <w:t xml:space="preserve"> The essay can be submitted electronically via the e-learning system, on the interface of the given course. Preparing of the business plan without proper content and form requirements and failure to comply with the deadline will result in the rejection of the essay and the course signature.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Condition for obtaining the course signature: 1) Regular attendance of classes. The administration of student’s class attendance takes place in the e-learning system. 2) Prepare and submit a business plan to be prepared according to the instructor's instructions by the deadline. 3) Meeting the minimum requirements for a sufficient level (see Assessment).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Following the submission of the business plan, the students will give an oral presentation and defend their work in 15 minutes.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theoretical questions and practical (computational) tasks in the written exam are formulated from the course topics as true-false questions, definition-type questions, explaining questions as well as simpler or more complex computing tasks.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 semester ends with a practical (seminar) grade. The final grade includes the result of the home essay (business plan) prepared on the basis of the regulations and submitted to the deadline (max. 15 points), the result of the oral presentation (max. 5 points) and the result of a written exam (classroom test) (up to 50 points). The result of the home essay is determined by its professional, methodological quality and numerical accuracy of the data contained therein. There is no possibility to improve the home essay (business plan) after the submission. The date of writing the classroom test is in the 13th week of the term-time during the class. After it there will be 2 other make-up times. First one is in the 14th week of the term-time and the 2nd one </w:t>
      </w:r>
    </w:p>
    <w:p w:rsidR="00B6108F" w:rsidRPr="00DB4E41" w:rsidRDefault="00B6108F" w:rsidP="00B6108F">
      <w:pPr>
        <w:spacing w:after="0" w:line="240" w:lineRule="auto"/>
        <w:jc w:val="both"/>
        <w:rPr>
          <w:rFonts w:ascii="Times New Roman" w:hAnsi="Times New Roman" w:cs="Times New Roman"/>
          <w:sz w:val="20"/>
          <w:szCs w:val="20"/>
          <w:lang w:val="en-GB"/>
        </w:rPr>
      </w:pPr>
      <w:r w:rsidRPr="00DB4E41">
        <w:rPr>
          <w:rFonts w:ascii="Times New Roman" w:hAnsi="Times New Roman" w:cs="Times New Roman"/>
          <w:sz w:val="20"/>
          <w:szCs w:val="20"/>
          <w:lang w:val="en-GB"/>
        </w:rPr>
        <w:t>_____</w:t>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t>_______________________________________________________</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proofErr w:type="gramStart"/>
      <w:r w:rsidRPr="00B6108F">
        <w:rPr>
          <w:rFonts w:ascii="Times New Roman" w:hAnsi="Times New Roman" w:cs="Times New Roman"/>
          <w:sz w:val="20"/>
          <w:szCs w:val="20"/>
          <w:lang w:val="en-GB"/>
        </w:rPr>
        <w:t>is</w:t>
      </w:r>
      <w:proofErr w:type="gramEnd"/>
      <w:r w:rsidRPr="00B6108F">
        <w:rPr>
          <w:rFonts w:ascii="Times New Roman" w:hAnsi="Times New Roman" w:cs="Times New Roman"/>
          <w:sz w:val="20"/>
          <w:szCs w:val="20"/>
          <w:lang w:val="en-GB"/>
        </w:rPr>
        <w:t xml:space="preserve"> in the beginning of the examination period. The semester is considered as completed if both of the business plan submitted and the classroom test are successful (minimum 60% performance) and the presentation is accepted too.</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Borders points: </w:t>
      </w:r>
      <w:r w:rsidRPr="00B6108F">
        <w:rPr>
          <w:rFonts w:ascii="Times New Roman" w:hAnsi="Times New Roman" w:cs="Times New Roman"/>
          <w:sz w:val="20"/>
          <w:szCs w:val="20"/>
          <w:lang w:val="en-GB"/>
        </w:rPr>
        <w:tab/>
        <w:t>0-41 points (0-59%)</w:t>
      </w:r>
      <w:r w:rsidRPr="00B6108F">
        <w:rPr>
          <w:rFonts w:ascii="Times New Roman" w:hAnsi="Times New Roman" w:cs="Times New Roman"/>
          <w:sz w:val="20"/>
          <w:szCs w:val="20"/>
          <w:lang w:val="en-GB"/>
        </w:rPr>
        <w:tab/>
        <w:t>(1)</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41-48 points (60-69%)</w:t>
      </w:r>
      <w:r w:rsidRPr="00B6108F">
        <w:rPr>
          <w:rFonts w:ascii="Times New Roman" w:hAnsi="Times New Roman" w:cs="Times New Roman"/>
          <w:sz w:val="20"/>
          <w:szCs w:val="20"/>
          <w:lang w:val="en-GB"/>
        </w:rPr>
        <w:tab/>
        <w:t>(2)</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49-55 points (70-79%)</w:t>
      </w:r>
      <w:r w:rsidRPr="00B6108F">
        <w:rPr>
          <w:rFonts w:ascii="Times New Roman" w:hAnsi="Times New Roman" w:cs="Times New Roman"/>
          <w:sz w:val="20"/>
          <w:szCs w:val="20"/>
          <w:lang w:val="en-GB"/>
        </w:rPr>
        <w:tab/>
        <w:t>(3)</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56-62 points (80-89%)</w:t>
      </w:r>
      <w:r w:rsidRPr="00B6108F">
        <w:rPr>
          <w:rFonts w:ascii="Times New Roman" w:hAnsi="Times New Roman" w:cs="Times New Roman"/>
          <w:sz w:val="20"/>
          <w:szCs w:val="20"/>
          <w:lang w:val="en-GB"/>
        </w:rPr>
        <w:tab/>
        <w:t>(4)</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63-70 points (90-100%)</w:t>
      </w:r>
      <w:r w:rsidRPr="00B6108F">
        <w:rPr>
          <w:rFonts w:ascii="Times New Roman" w:hAnsi="Times New Roman" w:cs="Times New Roman"/>
          <w:sz w:val="20"/>
          <w:szCs w:val="20"/>
          <w:lang w:val="en-GB"/>
        </w:rPr>
        <w:tab/>
        <w:t>(5)</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Compulsory readings: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Szőllősi, L (ed.): Business Planning: University Textbook – Theory. DE AGTC, Debrecen, 2013. 129 p.</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Siegel, E.S. – Ford, B.R. –Bontsein, J.M.: The Ernest &amp; Young Business Plan Guide. CONEX Kft, Budapest, 1996. 226 p.</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Szőllősi, L. – Kovács, K. – Vida, V.: Business Planning Basics – workbook. University of Debreceni, Debrecen, 2019. 64 p.</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Recommended readings: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Dewhurst, J.A.: An Introduction to Business and Business Planning – Introducing Business throught the Development of a Business Plan. Bookboon, 2014. 123 p. https://www.academia.edu/34567143/An_introduction_to_business_and_business_planning</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Whiteling, I. (ed.): Start Your Own Business 2010. Crimson Publishing, 2009. 291 p. https://www.pdfdrive.com/start-your-own-business-e158036005.html</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 xml:space="preserve">McKinney, A. (ed.): Real Business Plans &amp; Marketing Tools. Prep Publishing, 2003. 192 p.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McKeever, M.: How to Write a Business Plan. Nolo, 2010. 290 p. https://www.academia.edu/35931618/How_to_Write_a_THE_LEADING_BUSINESS_PLAN_BOOK_FOR</w:t>
      </w:r>
    </w:p>
    <w:p w:rsidR="004A7337"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Friend, G. – Zehle, S.: Guide to Business Planning. The Economist, 2004. 288 p. https://www.semanticscholar.org/paper/Guide-to-business-planning-Friend-Zehle/6c1762df37af05db7e026a9977b454e07a131ec8</w:t>
      </w:r>
      <w:r w:rsidRPr="00B6108F">
        <w:rPr>
          <w:rFonts w:ascii="Times New Roman" w:hAnsi="Times New Roman" w:cs="Times New Roman"/>
          <w:sz w:val="20"/>
          <w:szCs w:val="20"/>
          <w:lang w:val="en-GB"/>
        </w:rPr>
        <w:cr/>
      </w: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Pr="00D35FB0" w:rsidRDefault="00B6108F" w:rsidP="00B6108F">
      <w:pPr>
        <w:spacing w:after="0" w:line="240" w:lineRule="auto"/>
        <w:jc w:val="both"/>
        <w:rPr>
          <w:rFonts w:ascii="Times New Roman" w:hAnsi="Times New Roman" w:cs="Times New Roman"/>
          <w:sz w:val="20"/>
          <w:szCs w:val="20"/>
          <w:lang w:val="en-GB"/>
        </w:rPr>
      </w:pPr>
    </w:p>
    <w:p w:rsidR="004A7337" w:rsidRDefault="004A7337" w:rsidP="004A733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A7337" w:rsidRPr="00B6108F" w:rsidRDefault="004A7337" w:rsidP="00B6108F">
      <w:pPr>
        <w:spacing w:after="0" w:line="240" w:lineRule="auto"/>
        <w:jc w:val="center"/>
        <w:rPr>
          <w:rFonts w:ascii="Times New Roman" w:hAnsi="Times New Roman" w:cs="Times New Roman"/>
          <w:b/>
          <w:i/>
          <w:sz w:val="20"/>
          <w:szCs w:val="20"/>
          <w:lang w:val="en-GB"/>
        </w:rPr>
      </w:pPr>
    </w:p>
    <w:p w:rsidR="000139DB" w:rsidRDefault="00B6108F" w:rsidP="00B6108F">
      <w:pPr>
        <w:spacing w:after="0" w:line="240" w:lineRule="auto"/>
        <w:jc w:val="center"/>
        <w:rPr>
          <w:rFonts w:ascii="Times New Roman" w:hAnsi="Times New Roman" w:cs="Times New Roman"/>
          <w:b/>
          <w:sz w:val="20"/>
          <w:szCs w:val="20"/>
          <w:lang w:val="en-GB"/>
        </w:rPr>
      </w:pPr>
      <w:r w:rsidRPr="00B6108F">
        <w:rPr>
          <w:rFonts w:ascii="Times New Roman" w:hAnsi="Times New Roman" w:cs="Times New Roman"/>
          <w:b/>
          <w:sz w:val="20"/>
          <w:szCs w:val="20"/>
          <w:lang w:val="en-GB"/>
        </w:rPr>
        <w:t>Syllabus</w:t>
      </w:r>
    </w:p>
    <w:p w:rsidR="00B6108F" w:rsidRDefault="00B6108F" w:rsidP="00B6108F">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6108F" w:rsidRPr="00B6108F" w:rsidTr="00B6108F">
        <w:trPr>
          <w:jc w:val="center"/>
        </w:trPr>
        <w:tc>
          <w:tcPr>
            <w:tcW w:w="705" w:type="dxa"/>
          </w:tcPr>
          <w:p w:rsidR="00B6108F" w:rsidRPr="00B6108F" w:rsidRDefault="00B6108F" w:rsidP="00B6108F">
            <w:pPr>
              <w:spacing w:before="120" w:after="120" w:line="240" w:lineRule="auto"/>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Week</w:t>
            </w:r>
          </w:p>
        </w:tc>
        <w:tc>
          <w:tcPr>
            <w:tcW w:w="5386" w:type="dxa"/>
          </w:tcPr>
          <w:p w:rsidR="00B6108F" w:rsidRPr="00B6108F" w:rsidRDefault="00B6108F" w:rsidP="00B6108F">
            <w:pPr>
              <w:spacing w:before="120" w:after="120" w:line="240" w:lineRule="auto"/>
              <w:jc w:val="center"/>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Topics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w:t>
            </w:r>
          </w:p>
        </w:tc>
        <w:tc>
          <w:tcPr>
            <w:tcW w:w="5386"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Introduction of the requirements; Elements;</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LO: Students know the basic concepts and elements of business planning.</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2.</w:t>
            </w:r>
          </w:p>
        </w:tc>
        <w:tc>
          <w:tcPr>
            <w:tcW w:w="5386"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Planning in businesses, types of business plans; the process and methodology of business planning;</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LO: Students knows the various plans, their specifics and the basic relationships between them. They are familiar with the basic goals and objectives of the business planning, the main processes of planning, the necessary information and their resources, they are able to develop business concepts and know the main content and structure of business plans.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3.</w:t>
            </w:r>
          </w:p>
        </w:tc>
        <w:tc>
          <w:tcPr>
            <w:tcW w:w="5386"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Strategic planning, strategy creation in enterprises, strategic planning process, phases, strategic planning tools and methods;</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LO: Students know the basic methodological and professional issues of strategic planning, they are able to draft long-term vision, mission and strategic goals, and assign them medium-term goals and actions.</w:t>
            </w:r>
          </w:p>
        </w:tc>
      </w:tr>
      <w:tr w:rsidR="00B6108F" w:rsidRPr="00B6108F" w:rsidTr="00B6108F">
        <w:trPr>
          <w:jc w:val="center"/>
        </w:trPr>
        <w:tc>
          <w:tcPr>
            <w:tcW w:w="705"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Action planning, aspects of action planning, planning of innovation; Business planning, business planning practice, methods and content; Executive summary; Introduction of enterprise;</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methodological and professional issues of action (tactical) planning, know the practice, methods and detailed content of it. They know the basic professional and content elements of writing an executive summary. They are familiar with the content and professional elements of a factual presentation of an existing or starting business.</w:t>
            </w:r>
          </w:p>
        </w:tc>
      </w:tr>
      <w:tr w:rsidR="00B6108F" w:rsidRPr="00B6108F" w:rsidTr="00B6108F">
        <w:trPr>
          <w:jc w:val="center"/>
        </w:trPr>
        <w:tc>
          <w:tcPr>
            <w:tcW w:w="705"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Analysis of business sector;</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 xml:space="preserve">LO: Students are familiar with the main professional and methodological issues of sectoral analysis, they are able to collect secondary data, to present an industry and to make findings and conclusions about the situation of the proposed enterprise within the industry. </w:t>
            </w:r>
          </w:p>
        </w:tc>
      </w:tr>
    </w:tbl>
    <w:p w:rsidR="00163025" w:rsidRPr="00DB4E41" w:rsidRDefault="00163025" w:rsidP="000139DB">
      <w:pPr>
        <w:spacing w:after="0" w:line="240" w:lineRule="auto"/>
        <w:jc w:val="both"/>
        <w:rPr>
          <w:rFonts w:ascii="Times New Roman" w:hAnsi="Times New Roman" w:cs="Times New Roman"/>
          <w:sz w:val="20"/>
          <w:szCs w:val="20"/>
          <w:lang w:val="en-GB"/>
        </w:rPr>
      </w:pPr>
    </w:p>
    <w:p w:rsidR="00163025" w:rsidRPr="00DB4E41" w:rsidRDefault="00163025" w:rsidP="00163025">
      <w:pPr>
        <w:spacing w:after="0" w:line="240" w:lineRule="auto"/>
        <w:jc w:val="both"/>
        <w:rPr>
          <w:rFonts w:ascii="Times New Roman" w:hAnsi="Times New Roman" w:cs="Times New Roman"/>
          <w:sz w:val="20"/>
          <w:szCs w:val="20"/>
          <w:lang w:val="en-GB"/>
        </w:rPr>
      </w:pPr>
      <w:r w:rsidRPr="00DB4E41">
        <w:rPr>
          <w:rFonts w:ascii="Times New Roman" w:hAnsi="Times New Roman" w:cs="Times New Roman"/>
          <w:sz w:val="20"/>
          <w:szCs w:val="20"/>
          <w:lang w:val="en-GB"/>
        </w:rPr>
        <w:t>_____</w:t>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t>_______________________________________________________</w:t>
      </w:r>
    </w:p>
    <w:p w:rsidR="00163025" w:rsidRPr="00DB4E41" w:rsidRDefault="00163025" w:rsidP="000139DB">
      <w:pPr>
        <w:spacing w:after="0" w:line="240" w:lineRule="auto"/>
        <w:jc w:val="both"/>
        <w:rPr>
          <w:rFonts w:ascii="Times New Roman" w:hAnsi="Times New Roman" w:cs="Times New Roman"/>
          <w:sz w:val="20"/>
          <w:szCs w:val="20"/>
          <w:lang w:val="en-GB"/>
        </w:rPr>
      </w:pP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102"/>
      </w:tblGrid>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6.</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Introduction of products and services;</w:t>
            </w:r>
          </w:p>
          <w:p w:rsidR="00B6108F" w:rsidRPr="00B6108F" w:rsidRDefault="00B6108F" w:rsidP="00B6108F">
            <w:pPr>
              <w:spacing w:after="0" w:line="240" w:lineRule="auto"/>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sz w:val="20"/>
                <w:szCs w:val="20"/>
                <w:lang w:val="en-GB" w:eastAsia="hu-HU"/>
              </w:rPr>
              <w:t>LO: Students know the technique of presenting the product / service and the professional questions needed to present the product / service market needs. They are able to collect and process related data.</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7.</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b/>
                <w:sz w:val="20"/>
                <w:szCs w:val="20"/>
                <w:lang w:val="en-US" w:eastAsia="hu-HU"/>
              </w:rPr>
              <w:t>Operational plan;</w:t>
            </w:r>
          </w:p>
          <w:p w:rsidR="00B6108F" w:rsidRPr="00B6108F" w:rsidRDefault="00B6108F" w:rsidP="00B6108F">
            <w:pPr>
              <w:spacing w:after="0" w:line="240" w:lineRule="auto"/>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sz w:val="20"/>
                <w:szCs w:val="20"/>
                <w:lang w:val="en-US" w:eastAsia="hu-HU"/>
              </w:rPr>
              <w:t>LO: Students know the professional issues to be addressed in the operational plan. They are able to compile and professionally view the real processes of a given production / service / trade activity. They are able to identify and calculate the resources (fixed and current assets) needed to implement the business concept and their quantity.</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8.</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Marketing plan;</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professional questions to be answered in the marketing plan and the methods to be applied (PEST, SWOT, Porter-five forces model). Based on this, they are able to collect data and compile a marketing situation report. They are able to formulate marketing objectives and related marketing strategy. They are familiar with the core professional issues and relationships of market segmentation, target market definition, target-market strategies, pricing and sales promotion, and marketing budgeting.</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9.</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Management and organizational structure; Capitalization and structure;</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are able to develop and present a human resource policy and strategy related to the needs derived from the operational plan. They are familiar with the principles of corporate finance and able to make decisions about involving external financial resources.</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10.</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Financial plan I.;</w:t>
            </w:r>
          </w:p>
          <w:p w:rsidR="00B6108F" w:rsidRPr="00B6108F" w:rsidRDefault="00B6108F" w:rsidP="00B6108F">
            <w:pPr>
              <w:spacing w:after="0" w:line="240" w:lineRule="auto"/>
              <w:jc w:val="both"/>
              <w:rPr>
                <w:rFonts w:ascii="Times New Roman" w:eastAsia="Calibri" w:hAnsi="Times New Roman" w:cs="Times New Roman"/>
                <w:sz w:val="20"/>
                <w:szCs w:val="20"/>
                <w:lang w:eastAsia="hu-HU"/>
              </w:rPr>
            </w:pPr>
            <w:r w:rsidRPr="00B6108F">
              <w:rPr>
                <w:rFonts w:ascii="Times New Roman" w:eastAsia="Calibri" w:hAnsi="Times New Roman" w:cs="Times New Roman"/>
                <w:sz w:val="20"/>
                <w:szCs w:val="20"/>
                <w:lang w:val="en-US" w:eastAsia="hu-HU"/>
              </w:rPr>
              <w:t>LO: Students know the financial statements of business activity, the data and methods necessary to prepare these statements, and the relationships between real and financial processes. They are able to compile, evaluate and analyze a sales plan, cost plan, profit and loss plan. They know the professional and methodological context of the compilation of a balance sheet. They are able to prepare and evaluate a cash flow plan.</w:t>
            </w:r>
          </w:p>
        </w:tc>
      </w:tr>
    </w:tbl>
    <w:p w:rsidR="00163025" w:rsidRDefault="00163025" w:rsidP="000139DB">
      <w:pPr>
        <w:spacing w:after="0" w:line="240" w:lineRule="auto"/>
        <w:jc w:val="both"/>
        <w:rPr>
          <w:rFonts w:ascii="Times New Roman" w:hAnsi="Times New Roman" w:cs="Times New Roman"/>
          <w:sz w:val="20"/>
          <w:szCs w:val="20"/>
          <w:lang w:val="en-GB"/>
        </w:rPr>
      </w:pPr>
    </w:p>
    <w:p w:rsidR="00163025" w:rsidRDefault="00163025" w:rsidP="0016302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63025" w:rsidRDefault="00163025" w:rsidP="000139DB">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B6108F" w:rsidRPr="00B6108F" w:rsidTr="00B6108F">
        <w:trPr>
          <w:trHeight w:val="342"/>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11.</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 xml:space="preserve">Financial plan </w:t>
            </w:r>
            <w:proofErr w:type="gramStart"/>
            <w:r w:rsidRPr="00B6108F">
              <w:rPr>
                <w:rFonts w:ascii="Times New Roman" w:eastAsia="Calibri" w:hAnsi="Times New Roman" w:cs="Times New Roman"/>
                <w:b/>
                <w:sz w:val="20"/>
                <w:szCs w:val="20"/>
                <w:lang w:val="en-US" w:eastAsia="hu-HU"/>
              </w:rPr>
              <w:t>II.;</w:t>
            </w:r>
            <w:proofErr w:type="gramEnd"/>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methods and indicators used to analyze the financial plan data: Breakeven analysis, investment analysis (net present value, internal rate of return, profitability index, discounted payback period), financial indicators (liquidity measurement ratios, debt and credit ratios, profitability ratios, efficiency ratios, capital structure ratios, financial strength ratios, growth rates).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12.</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Risk assessment; Road map for main phases;</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forms and types of risks that can arise in the business and the general tools and methods that can be applied to control them. They are know the sensitivity analyses and able to perform critical and scenario analysis of the business plan. They are able to view and timely schedule the tasks required to carry out a business concept.</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13.</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Written exam;</w:t>
            </w:r>
          </w:p>
          <w:p w:rsidR="00B6108F" w:rsidRPr="00B6108F" w:rsidRDefault="00B6108F" w:rsidP="00B6108F">
            <w:pPr>
              <w:spacing w:after="0" w:line="240" w:lineRule="auto"/>
              <w:jc w:val="both"/>
              <w:rPr>
                <w:rFonts w:ascii="Times New Roman" w:eastAsia="Calibri" w:hAnsi="Times New Roman" w:cs="Times New Roman"/>
                <w:sz w:val="20"/>
                <w:szCs w:val="20"/>
                <w:lang w:eastAsia="hu-HU"/>
              </w:rPr>
            </w:pPr>
            <w:r w:rsidRPr="00B6108F">
              <w:rPr>
                <w:rFonts w:ascii="Times New Roman" w:eastAsia="Calibri" w:hAnsi="Times New Roman" w:cs="Times New Roman"/>
                <w:sz w:val="20"/>
                <w:szCs w:val="20"/>
                <w:lang w:val="en-US" w:eastAsia="hu-HU"/>
              </w:rPr>
              <w:t>LO: Students demonstrate the knowledge they have acquired during the semester in the form of theoretical and practical assignments.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 xml:space="preserve">14. </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 xml:space="preserve">Business plan submission; Student presentations; Replacement of written exam; </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During the preparation of the homework (business plan), students will be able to work with their peers in team work, share ideas with each other, and gain experience in developing a business concept of a start-up business through a practical example. As a result of the presentation, students will be able to highlight and introduce the most important relationships and develop their presentation and debate skills.</w:t>
            </w:r>
          </w:p>
        </w:tc>
      </w:tr>
    </w:tbl>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B6108F" w:rsidRDefault="00B6108F" w:rsidP="000139DB">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Content and form requirements of the business plan</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The required structure and content requirements of the business plan:</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Cover page;</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Contents;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w:t>
      </w:r>
      <w:r w:rsidRPr="003C54EC">
        <w:rPr>
          <w:rFonts w:ascii="Times New Roman" w:hAnsi="Times New Roman" w:cs="Times New Roman"/>
          <w:sz w:val="20"/>
          <w:szCs w:val="20"/>
          <w:lang w:val="en-GB"/>
        </w:rPr>
        <w:tab/>
        <w:t>Identification data;</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2.</w:t>
      </w:r>
      <w:r w:rsidRPr="003C54EC">
        <w:rPr>
          <w:rFonts w:ascii="Times New Roman" w:hAnsi="Times New Roman" w:cs="Times New Roman"/>
          <w:sz w:val="20"/>
          <w:szCs w:val="20"/>
          <w:lang w:val="en-GB"/>
        </w:rPr>
        <w:tab/>
        <w:t>Executive summary;</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3.</w:t>
      </w:r>
      <w:r w:rsidRPr="003C54EC">
        <w:rPr>
          <w:rFonts w:ascii="Times New Roman" w:hAnsi="Times New Roman" w:cs="Times New Roman"/>
          <w:sz w:val="20"/>
          <w:szCs w:val="20"/>
          <w:lang w:val="en-GB"/>
        </w:rPr>
        <w:tab/>
        <w:t>General company description;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4.</w:t>
      </w:r>
      <w:r w:rsidRPr="003C54EC">
        <w:rPr>
          <w:rFonts w:ascii="Times New Roman" w:hAnsi="Times New Roman" w:cs="Times New Roman"/>
          <w:sz w:val="20"/>
          <w:szCs w:val="20"/>
          <w:lang w:val="en-GB"/>
        </w:rPr>
        <w:tab/>
        <w:t>Sectorial analysis;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5.</w:t>
      </w:r>
      <w:r w:rsidRPr="003C54EC">
        <w:rPr>
          <w:rFonts w:ascii="Times New Roman" w:hAnsi="Times New Roman" w:cs="Times New Roman"/>
          <w:sz w:val="20"/>
          <w:szCs w:val="20"/>
          <w:lang w:val="en-GB"/>
        </w:rPr>
        <w:tab/>
        <w:t>Products and services;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6.</w:t>
      </w:r>
      <w:r w:rsidRPr="003C54EC">
        <w:rPr>
          <w:rFonts w:ascii="Times New Roman" w:hAnsi="Times New Roman" w:cs="Times New Roman"/>
          <w:sz w:val="20"/>
          <w:szCs w:val="20"/>
          <w:lang w:val="en-GB"/>
        </w:rPr>
        <w:tab/>
        <w:t>Operational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7.</w:t>
      </w:r>
      <w:r w:rsidRPr="003C54EC">
        <w:rPr>
          <w:rFonts w:ascii="Times New Roman" w:hAnsi="Times New Roman" w:cs="Times New Roman"/>
          <w:sz w:val="20"/>
          <w:szCs w:val="20"/>
          <w:lang w:val="en-GB"/>
        </w:rPr>
        <w:tab/>
        <w:t>Marketing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8.</w:t>
      </w:r>
      <w:r w:rsidRPr="003C54EC">
        <w:rPr>
          <w:rFonts w:ascii="Times New Roman" w:hAnsi="Times New Roman" w:cs="Times New Roman"/>
          <w:sz w:val="20"/>
          <w:szCs w:val="20"/>
          <w:lang w:val="en-GB"/>
        </w:rPr>
        <w:tab/>
        <w:t>Management and organization;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9.</w:t>
      </w:r>
      <w:r w:rsidRPr="003C54EC">
        <w:rPr>
          <w:rFonts w:ascii="Times New Roman" w:hAnsi="Times New Roman" w:cs="Times New Roman"/>
          <w:sz w:val="20"/>
          <w:szCs w:val="20"/>
          <w:lang w:val="en-GB"/>
        </w:rPr>
        <w:tab/>
        <w:t>Capitalization and structure;</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10.</w:t>
      </w:r>
      <w:r w:rsidRPr="003C54EC">
        <w:rPr>
          <w:rFonts w:ascii="Times New Roman" w:hAnsi="Times New Roman" w:cs="Times New Roman"/>
          <w:sz w:val="20"/>
          <w:szCs w:val="20"/>
          <w:lang w:val="en-GB"/>
        </w:rPr>
        <w:tab/>
        <w:t>Financial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11.</w:t>
      </w:r>
      <w:r w:rsidRPr="003C54EC">
        <w:rPr>
          <w:rFonts w:ascii="Times New Roman" w:hAnsi="Times New Roman" w:cs="Times New Roman"/>
          <w:sz w:val="20"/>
          <w:szCs w:val="20"/>
          <w:lang w:val="en-GB"/>
        </w:rPr>
        <w:tab/>
        <w:t>Risk management;</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12.</w:t>
      </w:r>
      <w:r w:rsidRPr="003C54EC">
        <w:rPr>
          <w:rFonts w:ascii="Times New Roman" w:hAnsi="Times New Roman" w:cs="Times New Roman"/>
          <w:sz w:val="20"/>
          <w:szCs w:val="20"/>
          <w:lang w:val="en-GB"/>
        </w:rPr>
        <w:tab/>
        <w:t>Schedule of major milestones;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Annexes;</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It is a requirement for each chapter to be elaborated in detail with the topic. Submission of a business plan with incomplete content (missing chapter) will result in the rejection of the essay and the course signature.</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Formal requirements of the business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Min. 35 page;</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Font type: Times New Roman, font size: 12, single spacing, margin: 2.5 cm;</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For the editing of tables and figures and for other formal requirements, the formal requirements of the diploma work are guiding.</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The essay can be submitted electronically by sending to the instructor's e-mail address, which includes three files: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 Business plan in a Word document (*.doc, *.docx);</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2) An excel document containing figures and background calculations presented in the business plan (*.xls, *.xlsx);</w:t>
      </w:r>
    </w:p>
    <w:p w:rsid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3) Slides of the presentation (*.ppt, *.pptx);</w:t>
      </w:r>
    </w:p>
    <w:p w:rsidR="003C54EC" w:rsidRDefault="003C54EC" w:rsidP="000139DB">
      <w:pPr>
        <w:spacing w:after="0" w:line="240" w:lineRule="auto"/>
        <w:jc w:val="both"/>
        <w:rPr>
          <w:rFonts w:ascii="Times New Roman" w:hAnsi="Times New Roman" w:cs="Times New Roman"/>
          <w:sz w:val="20"/>
          <w:szCs w:val="20"/>
          <w:lang w:val="en-GB"/>
        </w:rPr>
      </w:pPr>
    </w:p>
    <w:p w:rsidR="003C54EC" w:rsidRDefault="003C54EC" w:rsidP="000139DB">
      <w:pPr>
        <w:spacing w:after="0" w:line="240" w:lineRule="auto"/>
        <w:jc w:val="both"/>
        <w:rPr>
          <w:rFonts w:ascii="Times New Roman" w:hAnsi="Times New Roman" w:cs="Times New Roman"/>
          <w:sz w:val="20"/>
          <w:szCs w:val="20"/>
          <w:lang w:val="en-GB"/>
        </w:rPr>
      </w:pPr>
    </w:p>
    <w:p w:rsidR="003C54EC" w:rsidRDefault="003C54EC" w:rsidP="000139DB">
      <w:pPr>
        <w:spacing w:after="0" w:line="240" w:lineRule="auto"/>
        <w:jc w:val="both"/>
        <w:rPr>
          <w:rFonts w:ascii="Times New Roman" w:hAnsi="Times New Roman" w:cs="Times New Roman"/>
          <w:sz w:val="20"/>
          <w:szCs w:val="20"/>
          <w:lang w:val="en-GB"/>
        </w:rPr>
      </w:pPr>
    </w:p>
    <w:p w:rsidR="003C54EC" w:rsidRDefault="003C54EC" w:rsidP="003C54E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C54EC" w:rsidRDefault="003C54EC"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b/>
          <w:sz w:val="20"/>
          <w:szCs w:val="20"/>
          <w:lang w:val="en-GB"/>
        </w:rPr>
      </w:pPr>
      <w:r>
        <w:rPr>
          <w:rFonts w:ascii="Times New Roman" w:hAnsi="Times New Roman" w:cs="Times New Roman"/>
          <w:sz w:val="20"/>
          <w:szCs w:val="20"/>
          <w:lang w:val="en-GB"/>
        </w:rPr>
        <w:t xml:space="preserve">Subject: </w:t>
      </w:r>
      <w:r w:rsidRPr="00471205">
        <w:rPr>
          <w:rFonts w:ascii="Times New Roman" w:hAnsi="Times New Roman" w:cs="Times New Roman"/>
          <w:b/>
          <w:sz w:val="20"/>
          <w:szCs w:val="20"/>
          <w:lang w:val="en-GB"/>
        </w:rPr>
        <w:t>Marketing Channels Planning and Audit</w:t>
      </w:r>
    </w:p>
    <w:p w:rsidR="00471205" w:rsidRDefault="00471205"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w:t>
      </w:r>
      <w:r w:rsidRPr="00471205">
        <w:rPr>
          <w:rFonts w:ascii="Times New Roman" w:hAnsi="Times New Roman" w:cs="Times New Roman"/>
          <w:sz w:val="20"/>
          <w:szCs w:val="20"/>
          <w:lang w:val="en-GB"/>
        </w:rPr>
        <w:t>eptun code: GT_AKMNE605-17</w:t>
      </w:r>
    </w:p>
    <w:p w:rsidR="00471205" w:rsidRDefault="00471205"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Term mark     Credit:  3</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Tímea Gál</w:t>
      </w:r>
    </w:p>
    <w:p w:rsidR="00471205" w:rsidRDefault="00471205" w:rsidP="00471205">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Course goals: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Students are introduced to the topic of planning and analyzing marketing channels.</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Competences: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Knowledge: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i/>
          <w:sz w:val="20"/>
          <w:szCs w:val="20"/>
          <w:lang w:val="en-GB"/>
        </w:rPr>
        <w:t>Capabilities:</w:t>
      </w:r>
      <w:r w:rsidRPr="00471205">
        <w:rPr>
          <w:rFonts w:ascii="Times New Roman" w:hAnsi="Times New Roman" w:cs="Times New Roman"/>
          <w:sz w:val="20"/>
          <w:szCs w:val="20"/>
          <w:lang w:val="en-GB"/>
        </w:rPr>
        <w:t xml:space="preserve"> Be able to perform a basic analysis of concepts constituting the knowledge system of trade and marketing, synthetize their correlations and adequately evaluate the data obtained.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i/>
          <w:sz w:val="20"/>
          <w:szCs w:val="20"/>
          <w:lang w:val="en-GB"/>
        </w:rPr>
        <w:t>Attitudes</w:t>
      </w:r>
      <w:r w:rsidRPr="00471205">
        <w:rPr>
          <w:rFonts w:ascii="Times New Roman" w:hAnsi="Times New Roman" w:cs="Times New Roman"/>
          <w:sz w:val="20"/>
          <w:szCs w:val="20"/>
          <w:lang w:val="en-GB"/>
        </w:rPr>
        <w:t>: For delivering work to a high standard of quality, graduates will adopt a problem sensitive, proactive approach and they will be constructive, cooperative and init</w:t>
      </w:r>
      <w:r>
        <w:rPr>
          <w:rFonts w:ascii="Times New Roman" w:hAnsi="Times New Roman" w:cs="Times New Roman"/>
          <w:sz w:val="20"/>
          <w:szCs w:val="20"/>
          <w:lang w:val="en-GB"/>
        </w:rPr>
        <w:t>iative in projects or teamwork.</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i/>
          <w:sz w:val="20"/>
          <w:szCs w:val="20"/>
          <w:lang w:val="en-GB"/>
        </w:rPr>
        <w:t>Autonomy, responsibility:</w:t>
      </w:r>
      <w:r w:rsidRPr="00471205">
        <w:rPr>
          <w:rFonts w:ascii="Times New Roman" w:hAnsi="Times New Roman" w:cs="Times New Roman"/>
          <w:sz w:val="20"/>
          <w:szCs w:val="20"/>
          <w:lang w:val="en-GB"/>
        </w:rPr>
        <w:t xml:space="preserve"> They will take responsibility for their analyses, conclusions and decisions.</w:t>
      </w:r>
    </w:p>
    <w:p w:rsidR="00471205" w:rsidRPr="00471205" w:rsidRDefault="00471205" w:rsidP="00471205">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471205">
        <w:rPr>
          <w:rFonts w:ascii="Times New Roman" w:hAnsi="Times New Roman" w:cs="Times New Roman"/>
          <w:i/>
          <w:sz w:val="20"/>
          <w:szCs w:val="20"/>
          <w:lang w:val="en-GB"/>
        </w:rPr>
        <w:t>, topics: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course aims at getting to know different types of marketing channels, examining the methods of marketing channels and the strategic tasks of the sales system</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Learning methods: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Learn about the curriculum of lectures and exercises. Preservation of an oral presentation as a condition of signing. Exercises are mandatory. </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Assessment:</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Written exam</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Compulsory readings:</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Recommended readings: </w:t>
      </w:r>
    </w:p>
    <w:p w:rsid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Couglan, A.T., Stern, L.W., Anderson, E., El-Ansary, A.I.: Marketing Channels (6th edition edition</w:t>
      </w:r>
      <w:proofErr w:type="gramStart"/>
      <w:r w:rsidRPr="00471205">
        <w:rPr>
          <w:rFonts w:ascii="Times New Roman" w:hAnsi="Times New Roman" w:cs="Times New Roman"/>
          <w:sz w:val="20"/>
          <w:szCs w:val="20"/>
          <w:lang w:val="en-GB"/>
        </w:rPr>
        <w:t>)2006</w:t>
      </w:r>
      <w:proofErr w:type="gramEnd"/>
      <w:r w:rsidRPr="00471205">
        <w:rPr>
          <w:rFonts w:ascii="Times New Roman" w:hAnsi="Times New Roman" w:cs="Times New Roman"/>
          <w:sz w:val="20"/>
          <w:szCs w:val="20"/>
          <w:lang w:val="en-GB"/>
        </w:rPr>
        <w:t>, Prentice Hall</w:t>
      </w: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471205" w:rsidRDefault="00471205" w:rsidP="000139DB">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center"/>
        <w:rPr>
          <w:rFonts w:ascii="Times New Roman" w:hAnsi="Times New Roman" w:cs="Times New Roman"/>
          <w:b/>
          <w:sz w:val="20"/>
          <w:szCs w:val="20"/>
          <w:lang w:val="en-GB"/>
        </w:rPr>
      </w:pPr>
      <w:r w:rsidRPr="00471205">
        <w:rPr>
          <w:rFonts w:ascii="Times New Roman" w:hAnsi="Times New Roman" w:cs="Times New Roman"/>
          <w:b/>
          <w:sz w:val="20"/>
          <w:szCs w:val="20"/>
          <w:lang w:val="en-GB"/>
        </w:rPr>
        <w:t>Syllabus</w:t>
      </w:r>
    </w:p>
    <w:p w:rsidR="00471205" w:rsidRDefault="00471205" w:rsidP="000139DB">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4720"/>
      </w:tblGrid>
      <w:tr w:rsidR="00471205" w:rsidRPr="00471205" w:rsidTr="00471205">
        <w:tc>
          <w:tcPr>
            <w:tcW w:w="1191" w:type="dxa"/>
            <w:shd w:val="clear" w:color="auto" w:fill="auto"/>
          </w:tcPr>
          <w:p w:rsidR="00471205" w:rsidRPr="00471205" w:rsidRDefault="00471205" w:rsidP="00471205">
            <w:pPr>
              <w:spacing w:before="120" w:after="120" w:line="240" w:lineRule="auto"/>
              <w:rPr>
                <w:rFonts w:ascii="Times New Roman" w:eastAsia="Calibri" w:hAnsi="Times New Roman" w:cs="Times New Roman"/>
                <w:b/>
                <w:sz w:val="24"/>
                <w:szCs w:val="24"/>
                <w:lang w:val="en-US" w:eastAsia="hu-HU"/>
              </w:rPr>
            </w:pPr>
            <w:r w:rsidRPr="00471205">
              <w:rPr>
                <w:rFonts w:ascii="Times New Roman" w:eastAsia="Calibri" w:hAnsi="Times New Roman" w:cs="Times New Roman"/>
                <w:b/>
                <w:sz w:val="24"/>
                <w:szCs w:val="24"/>
                <w:lang w:val="en-US" w:eastAsia="hu-HU"/>
              </w:rPr>
              <w:t>Week</w:t>
            </w:r>
          </w:p>
        </w:tc>
        <w:tc>
          <w:tcPr>
            <w:tcW w:w="4720" w:type="dxa"/>
            <w:shd w:val="clear" w:color="auto" w:fill="auto"/>
          </w:tcPr>
          <w:p w:rsidR="00471205" w:rsidRPr="00471205" w:rsidRDefault="00471205" w:rsidP="00471205">
            <w:pPr>
              <w:spacing w:before="120" w:after="120" w:line="240" w:lineRule="auto"/>
              <w:rPr>
                <w:rFonts w:ascii="Times New Roman" w:eastAsia="Calibri" w:hAnsi="Times New Roman" w:cs="Times New Roman"/>
                <w:b/>
                <w:sz w:val="24"/>
                <w:szCs w:val="24"/>
                <w:lang w:val="en-US" w:eastAsia="hu-HU"/>
              </w:rPr>
            </w:pPr>
            <w:r w:rsidRPr="00471205">
              <w:rPr>
                <w:rFonts w:ascii="Times New Roman" w:eastAsia="Calibri" w:hAnsi="Times New Roman" w:cs="Times New Roman"/>
                <w:b/>
                <w:sz w:val="24"/>
                <w:szCs w:val="24"/>
                <w:lang w:val="en-US" w:eastAsia="hu-HU"/>
              </w:rPr>
              <w:t>Topics</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pacing w:after="0" w:line="240" w:lineRule="auto"/>
              <w:jc w:val="both"/>
              <w:rPr>
                <w:rFonts w:ascii="Times New Roman" w:eastAsia="Calibri" w:hAnsi="Times New Roman" w:cs="Times New Roman"/>
                <w:sz w:val="24"/>
                <w:szCs w:val="24"/>
                <w:lang w:eastAsia="hu-HU"/>
              </w:rPr>
            </w:pPr>
            <w:r w:rsidRPr="00471205">
              <w:rPr>
                <w:rFonts w:ascii="Times New Roman" w:eastAsia="Calibri" w:hAnsi="Times New Roman" w:cs="Times New Roman"/>
                <w:sz w:val="24"/>
                <w:szCs w:val="24"/>
                <w:lang w:eastAsia="hu-HU"/>
              </w:rPr>
              <w:t>Introduction in commerce</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u-HU"/>
              </w:rPr>
            </w:pPr>
            <w:r w:rsidRPr="00471205">
              <w:rPr>
                <w:rFonts w:ascii="Times New Roman" w:eastAsia="Times New Roman" w:hAnsi="Times New Roman" w:cs="Times New Roman"/>
                <w:color w:val="212121"/>
                <w:sz w:val="24"/>
                <w:szCs w:val="24"/>
                <w:lang w:val="en" w:eastAsia="hu-HU"/>
              </w:rPr>
              <w:t>Commercial forms, business types</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pacing w:after="0" w:line="240" w:lineRule="auto"/>
              <w:jc w:val="both"/>
              <w:rPr>
                <w:rFonts w:ascii="Times New Roman" w:eastAsia="Calibri" w:hAnsi="Times New Roman" w:cs="Times New Roman"/>
                <w:sz w:val="24"/>
                <w:szCs w:val="24"/>
                <w:lang w:eastAsia="hu-HU"/>
              </w:rPr>
            </w:pPr>
            <w:r w:rsidRPr="00471205">
              <w:rPr>
                <w:rFonts w:ascii="Times New Roman" w:eastAsia="Calibri" w:hAnsi="Times New Roman" w:cs="Times New Roman"/>
                <w:sz w:val="24"/>
                <w:szCs w:val="24"/>
                <w:lang w:eastAsia="hu-HU"/>
              </w:rPr>
              <w:t>Cooperative strategies in marketing channels</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pacing w:after="0" w:line="240" w:lineRule="auto"/>
              <w:ind w:left="360" w:hanging="360"/>
              <w:rPr>
                <w:rFonts w:ascii="Times New Roman" w:eastAsia="Times New Roman" w:hAnsi="Times New Roman" w:cs="Times New Roman"/>
                <w:sz w:val="20"/>
                <w:szCs w:val="20"/>
                <w:lang w:eastAsia="hu-HU"/>
              </w:rPr>
            </w:pPr>
            <w:r w:rsidRPr="00471205">
              <w:rPr>
                <w:rFonts w:ascii="Times New Roman" w:eastAsia="Calibri" w:hAnsi="Times New Roman" w:cs="Times New Roman"/>
                <w:sz w:val="20"/>
                <w:szCs w:val="20"/>
                <w:lang w:eastAsia="hu-HU"/>
              </w:rPr>
              <w:t>Consumer behaviour in commerce</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pacing w:after="0" w:line="240" w:lineRule="auto"/>
              <w:jc w:val="both"/>
              <w:rPr>
                <w:rFonts w:ascii="Times New Roman" w:eastAsia="Calibri" w:hAnsi="Times New Roman" w:cs="Times New Roman"/>
                <w:sz w:val="24"/>
                <w:szCs w:val="24"/>
                <w:lang w:eastAsia="hu-HU"/>
              </w:rPr>
            </w:pPr>
            <w:r w:rsidRPr="00471205">
              <w:rPr>
                <w:rFonts w:ascii="Times New Roman" w:eastAsia="Calibri" w:hAnsi="Times New Roman" w:cs="Times New Roman"/>
                <w:sz w:val="24"/>
                <w:szCs w:val="24"/>
                <w:lang w:eastAsia="hu-HU"/>
              </w:rPr>
              <w:t>Stategy in shopkeeping</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pacing w:after="0" w:line="240" w:lineRule="auto"/>
              <w:jc w:val="both"/>
              <w:rPr>
                <w:rFonts w:ascii="Times New Roman" w:eastAsia="Calibri" w:hAnsi="Times New Roman" w:cs="Times New Roman"/>
                <w:sz w:val="24"/>
                <w:szCs w:val="24"/>
                <w:lang w:eastAsia="hu-HU"/>
              </w:rPr>
            </w:pPr>
            <w:r w:rsidRPr="00471205">
              <w:rPr>
                <w:rFonts w:ascii="Times New Roman" w:eastAsia="Calibri" w:hAnsi="Times New Roman" w:cs="Times New Roman"/>
                <w:sz w:val="24"/>
                <w:szCs w:val="24"/>
                <w:lang w:eastAsia="hu-HU"/>
              </w:rPr>
              <w:t>Selection policy</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pacing w:after="0" w:line="240" w:lineRule="auto"/>
              <w:jc w:val="both"/>
              <w:rPr>
                <w:rFonts w:ascii="Times New Roman" w:eastAsia="Calibri" w:hAnsi="Times New Roman" w:cs="Times New Roman"/>
                <w:sz w:val="24"/>
                <w:szCs w:val="24"/>
                <w:lang w:eastAsia="hu-HU"/>
              </w:rPr>
            </w:pPr>
            <w:r w:rsidRPr="00471205">
              <w:rPr>
                <w:rFonts w:ascii="Times New Roman" w:eastAsia="Calibri" w:hAnsi="Times New Roman" w:cs="Times New Roman"/>
                <w:sz w:val="24"/>
                <w:szCs w:val="24"/>
                <w:lang w:eastAsia="hu-HU"/>
              </w:rPr>
              <w:t>Planning of product range</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pacing w:after="0" w:line="240" w:lineRule="auto"/>
              <w:ind w:left="360" w:hanging="360"/>
              <w:rPr>
                <w:rFonts w:ascii="Times New Roman" w:eastAsia="Times New Roman" w:hAnsi="Times New Roman" w:cs="Times New Roman"/>
                <w:sz w:val="20"/>
                <w:szCs w:val="20"/>
                <w:lang w:eastAsia="hu-HU"/>
              </w:rPr>
            </w:pPr>
            <w:r w:rsidRPr="00471205">
              <w:rPr>
                <w:rFonts w:ascii="Times New Roman" w:eastAsia="Times New Roman" w:hAnsi="Times New Roman" w:cs="Times New Roman"/>
                <w:sz w:val="20"/>
                <w:szCs w:val="20"/>
                <w:lang w:eastAsia="hu-HU"/>
              </w:rPr>
              <w:t>Price and action planning in commerce</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pacing w:after="0" w:line="240" w:lineRule="auto"/>
              <w:ind w:left="360" w:hanging="360"/>
              <w:rPr>
                <w:rFonts w:ascii="Times New Roman" w:eastAsia="Times New Roman" w:hAnsi="Times New Roman" w:cs="Times New Roman"/>
                <w:sz w:val="20"/>
                <w:szCs w:val="20"/>
                <w:lang w:eastAsia="hu-HU"/>
              </w:rPr>
            </w:pPr>
            <w:r w:rsidRPr="00471205">
              <w:rPr>
                <w:rFonts w:ascii="Times New Roman" w:eastAsia="Times New Roman" w:hAnsi="Times New Roman" w:cs="Times New Roman"/>
                <w:sz w:val="20"/>
                <w:szCs w:val="20"/>
                <w:lang w:eastAsia="hu-HU"/>
              </w:rPr>
              <w:t>Communication in commerce</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pacing w:after="0" w:line="240" w:lineRule="auto"/>
              <w:jc w:val="both"/>
              <w:rPr>
                <w:rFonts w:ascii="Times New Roman" w:eastAsia="Calibri" w:hAnsi="Times New Roman" w:cs="Times New Roman"/>
                <w:sz w:val="24"/>
                <w:szCs w:val="24"/>
                <w:lang w:eastAsia="hu-HU"/>
              </w:rPr>
            </w:pPr>
            <w:r w:rsidRPr="00471205">
              <w:rPr>
                <w:rFonts w:ascii="Times New Roman" w:eastAsia="Calibri" w:hAnsi="Times New Roman" w:cs="Times New Roman"/>
                <w:sz w:val="24"/>
                <w:szCs w:val="24"/>
                <w:lang w:eastAsia="hu-HU"/>
              </w:rPr>
              <w:t>Services in commerce</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pacing w:after="0" w:line="240" w:lineRule="auto"/>
              <w:jc w:val="both"/>
              <w:rPr>
                <w:rFonts w:ascii="Times New Roman" w:eastAsia="Calibri" w:hAnsi="Times New Roman" w:cs="Times New Roman"/>
                <w:sz w:val="24"/>
                <w:szCs w:val="24"/>
                <w:lang w:eastAsia="hu-HU"/>
              </w:rPr>
            </w:pPr>
            <w:r w:rsidRPr="00471205">
              <w:rPr>
                <w:rFonts w:ascii="Times New Roman" w:eastAsia="Calibri" w:hAnsi="Times New Roman" w:cs="Times New Roman"/>
                <w:sz w:val="24"/>
                <w:szCs w:val="24"/>
                <w:lang w:eastAsia="hu-HU"/>
              </w:rPr>
              <w:t>Shop evolving</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spacing w:after="0" w:line="240" w:lineRule="auto"/>
              <w:jc w:val="both"/>
              <w:rPr>
                <w:rFonts w:ascii="Times New Roman" w:eastAsia="Calibri" w:hAnsi="Times New Roman" w:cs="Times New Roman"/>
                <w:sz w:val="24"/>
                <w:szCs w:val="24"/>
                <w:lang w:eastAsia="hu-HU"/>
              </w:rPr>
            </w:pPr>
            <w:r w:rsidRPr="00471205">
              <w:rPr>
                <w:rFonts w:ascii="Times New Roman" w:eastAsia="Calibri" w:hAnsi="Times New Roman" w:cs="Times New Roman"/>
                <w:sz w:val="24"/>
                <w:szCs w:val="24"/>
                <w:lang w:eastAsia="hu-HU"/>
              </w:rPr>
              <w:t>Site selection</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tabs>
                <w:tab w:val="left" w:pos="3908"/>
              </w:tabs>
              <w:spacing w:after="0" w:line="240" w:lineRule="auto"/>
              <w:jc w:val="both"/>
              <w:rPr>
                <w:rFonts w:ascii="Times New Roman" w:eastAsia="Calibri" w:hAnsi="Times New Roman" w:cs="Times New Roman"/>
                <w:sz w:val="24"/>
                <w:szCs w:val="24"/>
                <w:lang w:eastAsia="hu-HU"/>
              </w:rPr>
            </w:pPr>
            <w:r w:rsidRPr="00471205">
              <w:rPr>
                <w:rFonts w:ascii="Times New Roman" w:eastAsia="Calibri" w:hAnsi="Times New Roman" w:cs="Times New Roman"/>
                <w:sz w:val="24"/>
                <w:szCs w:val="24"/>
                <w:lang w:eastAsia="hu-HU"/>
              </w:rPr>
              <w:t>Goods and information flows in commerce</w:t>
            </w:r>
          </w:p>
        </w:tc>
      </w:tr>
      <w:tr w:rsidR="00471205" w:rsidRPr="00471205" w:rsidTr="00471205">
        <w:tc>
          <w:tcPr>
            <w:tcW w:w="1191" w:type="dxa"/>
            <w:shd w:val="clear" w:color="auto" w:fill="auto"/>
          </w:tcPr>
          <w:p w:rsidR="00471205" w:rsidRPr="00471205" w:rsidRDefault="00471205" w:rsidP="00471205">
            <w:pPr>
              <w:numPr>
                <w:ilvl w:val="0"/>
                <w:numId w:val="22"/>
              </w:numPr>
              <w:spacing w:after="0" w:line="240" w:lineRule="auto"/>
              <w:rPr>
                <w:rFonts w:ascii="Times New Roman" w:eastAsia="Calibri" w:hAnsi="Times New Roman" w:cs="Times New Roman"/>
                <w:sz w:val="24"/>
                <w:szCs w:val="24"/>
                <w:lang w:eastAsia="hu-HU"/>
              </w:rPr>
            </w:pPr>
          </w:p>
        </w:tc>
        <w:tc>
          <w:tcPr>
            <w:tcW w:w="4720" w:type="dxa"/>
            <w:shd w:val="clear" w:color="auto" w:fill="auto"/>
          </w:tcPr>
          <w:p w:rsidR="00471205" w:rsidRPr="00471205" w:rsidRDefault="00471205" w:rsidP="00471205">
            <w:pPr>
              <w:tabs>
                <w:tab w:val="left" w:pos="1755"/>
              </w:tabs>
              <w:spacing w:after="0" w:line="240" w:lineRule="auto"/>
              <w:jc w:val="both"/>
              <w:rPr>
                <w:rFonts w:ascii="Times New Roman" w:eastAsia="Calibri" w:hAnsi="Times New Roman" w:cs="Times New Roman"/>
                <w:sz w:val="24"/>
                <w:szCs w:val="24"/>
                <w:lang w:eastAsia="hu-HU"/>
              </w:rPr>
            </w:pPr>
            <w:r w:rsidRPr="00471205">
              <w:rPr>
                <w:rFonts w:ascii="Times New Roman" w:eastAsia="Calibri" w:hAnsi="Times New Roman" w:cs="Times New Roman"/>
                <w:sz w:val="24"/>
                <w:szCs w:val="24"/>
                <w:lang w:eastAsia="hu-HU"/>
              </w:rPr>
              <w:t>Measuring of performance among commercial companies</w:t>
            </w:r>
          </w:p>
        </w:tc>
      </w:tr>
    </w:tbl>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47120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471205">
        <w:rPr>
          <w:rFonts w:ascii="Times New Roman" w:hAnsi="Times New Roman" w:cs="Times New Roman"/>
          <w:b/>
          <w:sz w:val="20"/>
          <w:szCs w:val="20"/>
          <w:lang w:val="en-GB"/>
        </w:rPr>
        <w:t>International Marketing</w:t>
      </w:r>
      <w:r>
        <w:rPr>
          <w:rFonts w:ascii="Times New Roman" w:hAnsi="Times New Roman" w:cs="Times New Roman"/>
          <w:sz w:val="20"/>
          <w:szCs w:val="20"/>
          <w:lang w:val="en-GB"/>
        </w:rPr>
        <w:t xml:space="preserve">     Neptun code: </w:t>
      </w:r>
      <w:r w:rsidRPr="00471205">
        <w:rPr>
          <w:rFonts w:ascii="Times New Roman" w:hAnsi="Times New Roman" w:cs="Times New Roman"/>
          <w:sz w:val="20"/>
          <w:szCs w:val="20"/>
          <w:lang w:val="en-GB"/>
        </w:rPr>
        <w:t>GT_AKMNE606-17</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Term mark         Credit:  4</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Responsible </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Marietta Kiss</w:t>
      </w:r>
    </w:p>
    <w:p w:rsidR="00471205" w:rsidRDefault="00471205" w:rsidP="000139DB">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Course goals: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This course focuses on marketing strategy and marketing management within the context of global and international markets. By using video and text cases beside lecture presentations, it aims to enhance students’ skills in developing effective marketing strategies and making proper decisions in international contexts.</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Competences: </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Knowledge: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Graduates will have acquired a comprehensive understanding of the basic facts, avenues and restrictions in the special field of international marketing; the structure, operation and relation systems of organizations in the given professional areas; the behaviour of players and its decisive factors in external and internal environments, information gathering for decision-making; and motivational factors; a clear understanding of the most relevant correlations, theories related to international marketing and their constituent conceptual structure; a detailed knowledge of the notion, concept, set of instruments and methodology of international marketing in business sphere.</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Capabilities:</w:t>
      </w:r>
    </w:p>
    <w:p w:rsid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By applying principles and methods studied, graduates will explore, systematize and analyze facts and essential links; draw conclusions independently and make critical comments, prepare proposals for decision-making, bring decisions in a routine and also partly unknown - national or international - environment. They will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They will be able to perform a basic analysis of concepts constituting the knowledge system of international marketing, synthetize their correlations and adequately evaluate the data obtained. They will be capable of making themselves familiar with short and mid-term decision-making processes of international marketing, recognize rapid market changes and adapt to them. They will be capable of performing market research tasks for the preparation of decision-making in international marketing; developing international marketing plans, carrying out research </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471205" w:rsidRDefault="00471205" w:rsidP="00471205">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both"/>
        <w:rPr>
          <w:rFonts w:ascii="Times New Roman" w:hAnsi="Times New Roman" w:cs="Times New Roman"/>
          <w:sz w:val="20"/>
          <w:szCs w:val="20"/>
          <w:lang w:val="en-GB"/>
        </w:rPr>
      </w:pPr>
      <w:proofErr w:type="gramStart"/>
      <w:r w:rsidRPr="00471205">
        <w:rPr>
          <w:rFonts w:ascii="Times New Roman" w:hAnsi="Times New Roman" w:cs="Times New Roman"/>
          <w:sz w:val="20"/>
          <w:szCs w:val="20"/>
          <w:lang w:val="en-GB"/>
        </w:rPr>
        <w:t>and</w:t>
      </w:r>
      <w:proofErr w:type="gramEnd"/>
      <w:r w:rsidRPr="00471205">
        <w:rPr>
          <w:rFonts w:ascii="Times New Roman" w:hAnsi="Times New Roman" w:cs="Times New Roman"/>
          <w:sz w:val="20"/>
          <w:szCs w:val="20"/>
          <w:lang w:val="en-GB"/>
        </w:rPr>
        <w:t xml:space="preserve"> analyzing fundamental correlations. The will have the ability to conduct efficient work in international marketing projects. They become capable of recognizing international marketing issues, planning their resolutions and realizing them.</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Attitudes: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Graduates will be receptive to include new information, new professional know-how and methodology; open to undertaking new and independent tasks. They will foster efforts to use their informal learning as a means of achieving their professional objectives. </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Autonomy, responsibility:</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They will take responsibility for their analyses, conclusions and decisions. By applying professional guidelines, they will be able to think through the comprehensive and special issues of international marketing and the development of their solutions on the basis of the available sources. They will take responsibility for the development and justification of professional viewpoints. They will be able to give a presentation and manage debates independently.</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Course content, topics: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course includes the following topics: international marketing planning; motivators and barriers of international expansion; international marketing research; political, economic, and sociocultural environment of international marketing; micro-environment of international marketing; international market selection; international market entry strategies; product, pricing, distribution, and marketing communication decisions in international marketing.</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Learning methods: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Lecture presentations (students are provided with lecture slides), class discussions, team work (text and video case study analysis, presentation and discussion), textbook for studying at home, and e-learning materials (online assignments/homework).</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Assessment</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calculation of the final grade is as follows:</w:t>
      </w:r>
    </w:p>
    <w:p w:rsidR="00471205" w:rsidRDefault="00471205" w:rsidP="00471205">
      <w:pPr>
        <w:spacing w:after="0" w:line="240" w:lineRule="auto"/>
        <w:jc w:val="both"/>
        <w:rPr>
          <w:rFonts w:ascii="Times New Roman" w:hAnsi="Times New Roman" w:cs="Times New Roman"/>
          <w:sz w:val="20"/>
          <w:szCs w:val="20"/>
          <w:lang w:val="en-GB"/>
        </w:rPr>
      </w:pPr>
      <w:proofErr w:type="gramStart"/>
      <w:r w:rsidRPr="00471205">
        <w:rPr>
          <w:rFonts w:ascii="Times New Roman" w:hAnsi="Times New Roman" w:cs="Times New Roman"/>
          <w:sz w:val="20"/>
          <w:szCs w:val="20"/>
          <w:lang w:val="en-GB"/>
        </w:rPr>
        <w:t>ho</w:t>
      </w:r>
      <w:r>
        <w:rPr>
          <w:rFonts w:ascii="Times New Roman" w:hAnsi="Times New Roman" w:cs="Times New Roman"/>
          <w:sz w:val="20"/>
          <w:szCs w:val="20"/>
          <w:lang w:val="en-GB"/>
        </w:rPr>
        <w:t>mework</w:t>
      </w:r>
      <w:proofErr w:type="gramEnd"/>
      <w:r>
        <w:rPr>
          <w:rFonts w:ascii="Times New Roman" w:hAnsi="Times New Roman" w:cs="Times New Roman"/>
          <w:sz w:val="20"/>
          <w:szCs w:val="20"/>
          <w:lang w:val="en-GB"/>
        </w:rPr>
        <w:t xml:space="preserve"> &amp; seminar tasks</w:t>
      </w:r>
      <w:r>
        <w:rPr>
          <w:rFonts w:ascii="Times New Roman" w:hAnsi="Times New Roman" w:cs="Times New Roman"/>
          <w:sz w:val="20"/>
          <w:szCs w:val="20"/>
          <w:lang w:val="en-GB"/>
        </w:rPr>
        <w:tab/>
        <w:t xml:space="preserve">     30%</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w:t>
      </w:r>
      <w:proofErr w:type="gramStart"/>
      <w:r w:rsidRPr="00471205">
        <w:rPr>
          <w:rFonts w:ascii="Times New Roman" w:hAnsi="Times New Roman" w:cs="Times New Roman"/>
          <w:sz w:val="20"/>
          <w:szCs w:val="20"/>
          <w:lang w:val="en-GB"/>
        </w:rPr>
        <w:t>written</w:t>
      </w:r>
      <w:proofErr w:type="gramEnd"/>
      <w:r w:rsidRPr="00471205">
        <w:rPr>
          <w:rFonts w:ascii="Times New Roman" w:hAnsi="Times New Roman" w:cs="Times New Roman"/>
          <w:sz w:val="20"/>
          <w:szCs w:val="20"/>
          <w:lang w:val="en-GB"/>
        </w:rPr>
        <w:t xml:space="preserve"> exam</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 xml:space="preserve">     70%</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final result will be evaluated according to the following schedule:</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0–50%</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failed (1)</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51–62%</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satisfactory (2)</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63–74%</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average (3)</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75–86%</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good (4)</w:t>
      </w: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Default="00D1422B" w:rsidP="00471205">
      <w:pPr>
        <w:spacing w:after="0" w:line="240" w:lineRule="auto"/>
        <w:jc w:val="both"/>
        <w:rPr>
          <w:rFonts w:ascii="Times New Roman" w:hAnsi="Times New Roman" w:cs="Times New Roman"/>
          <w:sz w:val="20"/>
          <w:szCs w:val="20"/>
          <w:lang w:val="en-GB"/>
        </w:rPr>
      </w:pPr>
    </w:p>
    <w:p w:rsidR="00471205" w:rsidRPr="00471205" w:rsidRDefault="00D1422B"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471205" w:rsidRPr="00471205">
        <w:rPr>
          <w:rFonts w:ascii="Times New Roman" w:hAnsi="Times New Roman" w:cs="Times New Roman"/>
          <w:sz w:val="20"/>
          <w:szCs w:val="20"/>
          <w:lang w:val="en-GB"/>
        </w:rPr>
        <w:t>87–100%</w:t>
      </w:r>
      <w:r w:rsidR="00471205" w:rsidRPr="00471205">
        <w:rPr>
          <w:rFonts w:ascii="Times New Roman" w:hAnsi="Times New Roman" w:cs="Times New Roman"/>
          <w:sz w:val="20"/>
          <w:szCs w:val="20"/>
          <w:lang w:val="en-GB"/>
        </w:rPr>
        <w:tab/>
      </w:r>
      <w:r w:rsidR="00471205" w:rsidRPr="00471205">
        <w:rPr>
          <w:rFonts w:ascii="Times New Roman" w:hAnsi="Times New Roman" w:cs="Times New Roman"/>
          <w:sz w:val="20"/>
          <w:szCs w:val="20"/>
          <w:lang w:val="en-GB"/>
        </w:rPr>
        <w:tab/>
        <w:t>excellent (5)</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final result will contain the homework &amp; seminar task results in case of repeated examinations, too.</w:t>
      </w:r>
    </w:p>
    <w:p w:rsidR="00471205" w:rsidRPr="00D1422B" w:rsidRDefault="00471205" w:rsidP="00471205">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Compulsory readings: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Hollensen, Svend (2017): Global Marketing. 7/E, Pearson, ISBN-10: 1292100117, ISBN-13: 9781292100111</w:t>
      </w:r>
    </w:p>
    <w:p w:rsidR="00471205" w:rsidRPr="00D1422B" w:rsidRDefault="00471205" w:rsidP="00471205">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Recommended readings: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Albaum, Gerald–Duerr, Edwin–Josiassen, Alexander (2016): International Marketing and Export Management. 8th Edition, Pearson, </w:t>
      </w:r>
      <w:proofErr w:type="gramStart"/>
      <w:r w:rsidRPr="00471205">
        <w:rPr>
          <w:rFonts w:ascii="Times New Roman" w:hAnsi="Times New Roman" w:cs="Times New Roman"/>
          <w:sz w:val="20"/>
          <w:szCs w:val="20"/>
          <w:lang w:val="en-GB"/>
        </w:rPr>
        <w:t>ISBN</w:t>
      </w:r>
      <w:proofErr w:type="gramEnd"/>
      <w:r w:rsidRPr="00471205">
        <w:rPr>
          <w:rFonts w:ascii="Times New Roman" w:hAnsi="Times New Roman" w:cs="Times New Roman"/>
          <w:sz w:val="20"/>
          <w:szCs w:val="20"/>
          <w:lang w:val="en-GB"/>
        </w:rPr>
        <w:t>-10: 1292016922, ISBN-13: 9781292016924</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Cateora, Philip R.–Gilly, Mary C.–Graham, John L. (2009): International Marketing. 14th Edition, McGraw-Hill</w:t>
      </w:r>
    </w:p>
    <w:p w:rsid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Keegan, Warren J.–Green, Mark C. (2017): Global Marketing plus MyMarketingLab with Pearson eText. Global Edition, 9th Edition, Pearson, Boston, </w:t>
      </w:r>
      <w:proofErr w:type="gramStart"/>
      <w:r w:rsidRPr="00471205">
        <w:rPr>
          <w:rFonts w:ascii="Times New Roman" w:hAnsi="Times New Roman" w:cs="Times New Roman"/>
          <w:sz w:val="20"/>
          <w:szCs w:val="20"/>
          <w:lang w:val="en-GB"/>
        </w:rPr>
        <w:t>ISBN</w:t>
      </w:r>
      <w:proofErr w:type="gramEnd"/>
      <w:r w:rsidRPr="00471205">
        <w:rPr>
          <w:rFonts w:ascii="Times New Roman" w:hAnsi="Times New Roman" w:cs="Times New Roman"/>
          <w:sz w:val="20"/>
          <w:szCs w:val="20"/>
          <w:lang w:val="en-GB"/>
        </w:rPr>
        <w:t>-10: 1292150882, ISBN-13: 9781292150888</w:t>
      </w:r>
    </w:p>
    <w:p w:rsidR="00D1422B" w:rsidRDefault="00D1422B" w:rsidP="00471205">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center"/>
        <w:rPr>
          <w:rFonts w:ascii="Times New Roman" w:hAnsi="Times New Roman" w:cs="Times New Roman"/>
          <w:b/>
          <w:sz w:val="20"/>
          <w:szCs w:val="20"/>
          <w:lang w:val="en-GB"/>
        </w:rPr>
      </w:pPr>
      <w:r w:rsidRPr="00D1422B">
        <w:rPr>
          <w:rFonts w:ascii="Times New Roman" w:hAnsi="Times New Roman" w:cs="Times New Roman"/>
          <w:b/>
          <w:sz w:val="20"/>
          <w:szCs w:val="20"/>
          <w:lang w:val="en-GB"/>
        </w:rPr>
        <w:t>Syllabus</w:t>
      </w:r>
    </w:p>
    <w:p w:rsidR="00D1422B" w:rsidRDefault="00D1422B" w:rsidP="00D1422B">
      <w:pPr>
        <w:spacing w:after="0" w:line="240" w:lineRule="auto"/>
        <w:jc w:val="center"/>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D1422B" w:rsidRPr="00D1422B" w:rsidTr="007E77CB">
        <w:trPr>
          <w:jc w:val="center"/>
        </w:trPr>
        <w:tc>
          <w:tcPr>
            <w:tcW w:w="705" w:type="dxa"/>
          </w:tcPr>
          <w:p w:rsidR="00D1422B" w:rsidRPr="00D1422B" w:rsidRDefault="00D1422B" w:rsidP="00D1422B">
            <w:pPr>
              <w:spacing w:before="120" w:after="120" w:line="240" w:lineRule="auto"/>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Week</w:t>
            </w:r>
          </w:p>
        </w:tc>
        <w:tc>
          <w:tcPr>
            <w:tcW w:w="5527" w:type="dxa"/>
          </w:tcPr>
          <w:p w:rsidR="00D1422B" w:rsidRPr="00D1422B" w:rsidRDefault="00D1422B" w:rsidP="00D1422B">
            <w:pPr>
              <w:spacing w:before="120" w:after="120" w:line="240" w:lineRule="auto"/>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Topics</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w:t>
            </w:r>
          </w:p>
        </w:tc>
        <w:tc>
          <w:tcPr>
            <w:tcW w:w="5527"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Introduction to International Marketing</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know the essence of global and international marketing, the 5-step process of international marketing planning in relation to strategic planning, the factors of the problem of going abroad or not, the international marketing concepts, the problem of standardization and differentiation, and the forces behind them.</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2.</w:t>
            </w:r>
          </w:p>
        </w:tc>
        <w:tc>
          <w:tcPr>
            <w:tcW w:w="5527"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Initiation of Internationalization</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understand the proactive and reactive motives, as well as internal and external triggers for internationalization, and they will know the internationalization barriers/risks.</w:t>
            </w:r>
          </w:p>
        </w:tc>
      </w:tr>
    </w:tbl>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D1422B" w:rsidRDefault="00D1422B" w:rsidP="00D1422B">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3.</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International Marketing Research</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 xml:space="preserve">LO: Students will understand the </w:t>
            </w:r>
            <w:r w:rsidRPr="00D1422B">
              <w:rPr>
                <w:rFonts w:ascii="Times New Roman" w:eastAsia="Calibri" w:hAnsi="Times New Roman" w:cs="Times New Roman"/>
                <w:sz w:val="20"/>
                <w:szCs w:val="20"/>
                <w:lang w:val="en-IN" w:eastAsia="hu-HU"/>
              </w:rPr>
              <w:t>information need for major international marketing decisions and the categorization of data for assessment of market potential in a country. They will know the role of secondary research (both internal and external) and that of primary research (both quantitative and qualitative) in international market research, including the research design in case of primary research. They will have an insight into other research methods (e.g. continuous research, Delphi studies, sales forecasting) as well as the international marketing information systems.</w:t>
            </w:r>
          </w:p>
        </w:tc>
      </w:tr>
      <w:tr w:rsidR="00D1422B" w:rsidRPr="00D1422B" w:rsidTr="00D1422B">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Macro-Environment Analysis I.: The Political and Economic Environment</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have an insight into the effects of home and target country political/legal environment on their international activities, including various trade barriers. They will know the effects of economic environment, including the economic indicators to be used for assessment, types of countries based on their economic development, and stages of economic integration, including the EU. They will have in insight into the business opportunities provided by low income countries.</w:t>
            </w:r>
          </w:p>
        </w:tc>
      </w:tr>
      <w:tr w:rsidR="00D1422B" w:rsidRPr="00D1422B" w:rsidTr="00D1422B">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Macro-Environment Analysis II.: The Sociocultural Environment</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know the different approaches of culture, the layers and elements of culture, and theories of cultural differences (high and low context cultures, Hofstede’s cultural dimensions). They will know how to manage cultural differences and they will understand the convergence and divergence of national cultures.</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6.</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Micro-Environment Analysis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understand the competition analysis of an industry (Porter’s 5 forces model), the strategic groups, the value chain analysis, and the role of resources and competences in internationalization.</w:t>
            </w:r>
          </w:p>
        </w:tc>
      </w:tr>
    </w:tbl>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Default="00D1422B" w:rsidP="00D1422B">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7.</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eastAsia="hu-HU"/>
              </w:rPr>
            </w:pPr>
            <w:r w:rsidRPr="00D1422B">
              <w:rPr>
                <w:rFonts w:ascii="Times New Roman" w:eastAsia="Calibri" w:hAnsi="Times New Roman" w:cs="Times New Roman"/>
                <w:b/>
                <w:bCs/>
                <w:sz w:val="20"/>
                <w:szCs w:val="20"/>
                <w:lang w:val="en-US" w:eastAsia="hu-HU"/>
              </w:rPr>
              <w:t>The International Market Selection Process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understand the potential determinants of the firm’s choice of foreign markets, the process of international market segmentation, the market expansion strategies, and the global product/market portfolio.</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8.</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bCs/>
                <w:sz w:val="20"/>
                <w:szCs w:val="20"/>
                <w:lang w:val="en-US" w:eastAsia="hu-HU"/>
              </w:rPr>
              <w:t xml:space="preserve">Some Approaches to the Choice of Entry Mode. </w:t>
            </w:r>
            <w:r w:rsidRPr="00D1422B">
              <w:rPr>
                <w:rFonts w:ascii="Times New Roman" w:eastAsia="Calibri" w:hAnsi="Times New Roman" w:cs="Times New Roman"/>
                <w:b/>
                <w:sz w:val="20"/>
                <w:szCs w:val="20"/>
                <w:lang w:val="en-US" w:eastAsia="hu-HU"/>
              </w:rPr>
              <w:t>Export as a Foreign Market Entry Mode</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know the various internal and external factors affecting the foreign market entry mode decision</w:t>
            </w:r>
            <w:r w:rsidRPr="00D1422B">
              <w:rPr>
                <w:rFonts w:ascii="Times New Roman" w:eastAsia="Calibri" w:hAnsi="Times New Roman" w:cs="Times New Roman"/>
                <w:sz w:val="20"/>
                <w:szCs w:val="20"/>
                <w:lang w:eastAsia="hu-HU"/>
              </w:rPr>
              <w:t xml:space="preserve">, and </w:t>
            </w:r>
            <w:r w:rsidRPr="00D1422B">
              <w:rPr>
                <w:rFonts w:ascii="Times New Roman" w:eastAsia="Calibri" w:hAnsi="Times New Roman" w:cs="Times New Roman"/>
                <w:sz w:val="20"/>
                <w:szCs w:val="20"/>
                <w:lang w:val="en-US" w:eastAsia="hu-HU"/>
              </w:rPr>
              <w:t>the characteristics of entry modes being taken into account when deciding about them. Students will have an insight into the various indirect and direct export modes, they will know the questions of choice of intermediaries and the evaluation of international distributor partners. They will have an insight into the cooperative export modes as well.</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9.</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Intermediate Market Entry Modes: Contract Manufacturing, Licensing, Franchising, Joint Venture/Strategic Alliances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have a deep knowledge of the characteristics of contract manufacturing, licensing, franchising, joint ventures/strategic alliances, and other intermediate entry modes.</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10.</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Hierarchical Market Entry Modes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know the characteristics of domestic-based and resident sales representatives, foreign sales branch and foreign sales subsidiary, production subsidiary, regional headquarters, and transnational organization. They will have an insight into the establishment of wholly owned subsidiaries via greenfield investment or acquisition.</w:t>
            </w:r>
          </w:p>
        </w:tc>
      </w:tr>
    </w:tbl>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P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D1422B" w:rsidRDefault="00D1422B" w:rsidP="000139DB">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D1422B">
        <w:trPr>
          <w:trHeight w:val="342"/>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11.</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 Product Decisions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understand the need for standardization and adaptation of international marketing mix as well as the forces supporting each. They will know the dimensions of international product and service offerings, the product life cycle and the international product life cycle concepts. They will have an insight into the new product development process for international markets, the product-communication mix, the questions of product positioning and branding in international markets, and the role of the Internet in co-creation of products and services.</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12.</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II.: Pricing Decisions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be able to compare international pricing strategies with domestic pricing strategies, they will understand the various internal and external factors influencing international pricing decisions, they will be able to use the international pricing strategies, they will understand transfer pricing and currency issues, the effect of the Internet on international pricing, the terms of sale, delivery and payment.</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13.</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val="en-US"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III.: Distribution Decisions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know the external and internal determinants of channel decisions, including the structure of the channel, managing and controlling the channel, and managing logistics. They will understand the impact of the Internet on channel decisions, the international retailing and the grey marketing.</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 xml:space="preserve">14. </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val="en-US"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IV.: Communication Decisions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know the elements of and factors influencing the international communication process, they will have an understanding of the five major communication tools (advertising, public relations, sales promotion, direct marketing, personal selling) in international contexts, and they will know the online communication decisions.</w:t>
            </w:r>
          </w:p>
        </w:tc>
      </w:tr>
    </w:tbl>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Pr="00471205" w:rsidRDefault="00D1422B" w:rsidP="000139DB">
      <w:pPr>
        <w:spacing w:after="0" w:line="240" w:lineRule="auto"/>
        <w:jc w:val="both"/>
        <w:rPr>
          <w:rFonts w:ascii="Times New Roman" w:hAnsi="Times New Roman" w:cs="Times New Roman"/>
          <w:sz w:val="20"/>
          <w:szCs w:val="20"/>
          <w:lang w:val="en-GB"/>
        </w:rPr>
      </w:pP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Advertising and Advertising Planning</w:t>
      </w:r>
      <w:r>
        <w:rPr>
          <w:rFonts w:ascii="Times New Roman" w:hAnsi="Times New Roman" w:cs="Times New Roman"/>
          <w:sz w:val="20"/>
          <w:szCs w:val="20"/>
          <w:lang w:val="en-GB"/>
        </w:rPr>
        <w:t xml:space="preserve">                                           </w:t>
      </w: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GT_AKMNE607-17</w:t>
      </w: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D1422B">
        <w:rPr>
          <w:rFonts w:ascii="Times New Roman" w:hAnsi="Times New Roman" w:cs="Times New Roman"/>
          <w:sz w:val="20"/>
          <w:szCs w:val="20"/>
          <w:lang w:val="en-GB"/>
        </w:rPr>
        <w:t xml:space="preserve">Requirement: Term </w:t>
      </w:r>
      <w:r w:rsidR="00996F62">
        <w:rPr>
          <w:rFonts w:ascii="Times New Roman" w:hAnsi="Times New Roman" w:cs="Times New Roman"/>
          <w:sz w:val="20"/>
          <w:szCs w:val="20"/>
          <w:lang w:val="en-GB"/>
        </w:rPr>
        <w:t xml:space="preserve">mark     </w:t>
      </w:r>
      <w:r>
        <w:rPr>
          <w:rFonts w:ascii="Times New Roman" w:hAnsi="Times New Roman" w:cs="Times New Roman"/>
          <w:sz w:val="20"/>
          <w:szCs w:val="20"/>
          <w:lang w:val="en-GB"/>
        </w:rPr>
        <w:t>Credit:  3</w:t>
      </w: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Enikő Kontor</w:t>
      </w:r>
    </w:p>
    <w:p w:rsidR="00163025" w:rsidRDefault="00163025" w:rsidP="00163025">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Course goals: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The aim of this course is to introduce the concepts of advertising, ad planning strategies, communication skills, and professional development. Primary objective is to gain an understanding of the entire advertising campaign process: everything from marketing strategy, planning, and research to media, creativ</w:t>
      </w:r>
      <w:r>
        <w:rPr>
          <w:rFonts w:ascii="Times New Roman" w:hAnsi="Times New Roman" w:cs="Times New Roman"/>
          <w:sz w:val="20"/>
          <w:szCs w:val="20"/>
          <w:lang w:val="en-GB"/>
        </w:rPr>
        <w:t xml:space="preserve">e development, and budgeting. </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Competences: </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Knowledge:</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Graduates will have acquired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basic</w:t>
      </w:r>
      <w:proofErr w:type="gramEnd"/>
      <w:r w:rsidRPr="00D1422B">
        <w:rPr>
          <w:rFonts w:ascii="Times New Roman" w:hAnsi="Times New Roman" w:cs="Times New Roman"/>
          <w:sz w:val="20"/>
          <w:szCs w:val="20"/>
          <w:lang w:val="en-GB"/>
        </w:rPr>
        <w:t xml:space="preserve"> theories and typical features of micro and macro organizational levels in the economy; will gain an ability to collect fundamental information and carry out mathematical and statistical analyses.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an</w:t>
      </w:r>
      <w:proofErr w:type="gramEnd"/>
      <w:r w:rsidRPr="00D1422B">
        <w:rPr>
          <w:rFonts w:ascii="Times New Roman" w:hAnsi="Times New Roman" w:cs="Times New Roman"/>
          <w:sz w:val="20"/>
          <w:szCs w:val="20"/>
          <w:lang w:val="en-GB"/>
        </w:rPr>
        <w:t xml:space="preserve"> appropriate knowledge and understanding of consumers, the behaviour of buyers and consumer protection.</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all</w:t>
      </w:r>
      <w:proofErr w:type="gramEnd"/>
      <w:r w:rsidRPr="00D1422B">
        <w:rPr>
          <w:rFonts w:ascii="Times New Roman" w:hAnsi="Times New Roman" w:cs="Times New Roman"/>
          <w:sz w:val="20"/>
          <w:szCs w:val="20"/>
          <w:lang w:val="en-GB"/>
        </w:rPr>
        <w:t xml:space="preserve"> the basic vocabulary of</w:t>
      </w:r>
      <w:r>
        <w:rPr>
          <w:rFonts w:ascii="Times New Roman" w:hAnsi="Times New Roman" w:cs="Times New Roman"/>
          <w:sz w:val="20"/>
          <w:szCs w:val="20"/>
          <w:lang w:val="en-GB"/>
        </w:rPr>
        <w:t xml:space="preserve"> economics in English language.</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Capabilities: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Graduates will</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able to perform a basic analysis of concepts constituting the knowledge system of trade and marketing, synthetize their correlations and adequately evaluate the data obtained.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capable of making themselves familiar with short and mid-term decision-making processes of trade and marketing, recognize rapid market changes and adapt to them. </w:t>
      </w:r>
    </w:p>
    <w:p w:rsid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able to get a good understanding of the use of the typical online, printed technical literature of trade and marketing in English language. </w:t>
      </w:r>
    </w:p>
    <w:p w:rsidR="00D1422B" w:rsidRDefault="00D1422B" w:rsidP="00D1422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D1422B" w:rsidRPr="00D1422B" w:rsidRDefault="00D1422B" w:rsidP="00D1422B">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able to present their professional proposals set out professionally from a conceptual and theoretical point of view orally and in writing, in English language, according to the rules of technical communication.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acquire a body of knowledge to cooperate with other research areas a</w:t>
      </w:r>
      <w:r>
        <w:rPr>
          <w:rFonts w:ascii="Times New Roman" w:hAnsi="Times New Roman" w:cs="Times New Roman"/>
          <w:sz w:val="20"/>
          <w:szCs w:val="20"/>
          <w:lang w:val="en-GB"/>
        </w:rPr>
        <w:t>nd social-economic sub-systems.</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Attitudes: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For delivering work to a high standard of quality, graduates will adopt a problem sensitive, proactive approach and they will be constructive, cooperative and initiative in projects or teamwork.</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They will be receptive to include new information, new professional know-how and methodology; open to undertaking new and independent tasks and responsibilities requiring cooperation.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They will seek to develop their knowledge base and working relations thr</w:t>
      </w:r>
      <w:r>
        <w:rPr>
          <w:rFonts w:ascii="Times New Roman" w:hAnsi="Times New Roman" w:cs="Times New Roman"/>
          <w:sz w:val="20"/>
          <w:szCs w:val="20"/>
          <w:lang w:val="en-GB"/>
        </w:rPr>
        <w:t xml:space="preserve">ough cooperation with others.  </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Autonomy, responsibility:</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In a supervised professional work environment, they will be able to work and organize activities set out in their job description independently.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They will take responsibility for their analyses, conclusions and decisions.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They will take responsibility for compliance with professional, legal and ethical norms and rules related to their work and behaviour.</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They will be able to give a presentation and manage debates independently. They will take part responsibly in the work of professional forums within or outs</w:t>
      </w:r>
      <w:r>
        <w:rPr>
          <w:rFonts w:ascii="Times New Roman" w:hAnsi="Times New Roman" w:cs="Times New Roman"/>
          <w:sz w:val="20"/>
          <w:szCs w:val="20"/>
          <w:lang w:val="en-GB"/>
        </w:rPr>
        <w:t xml:space="preserve">ide the business organization. </w:t>
      </w:r>
    </w:p>
    <w:p w:rsidR="00D1422B" w:rsidRPr="00D1422B" w:rsidRDefault="00D1422B" w:rsidP="00D1422B">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D1422B">
        <w:rPr>
          <w:rFonts w:ascii="Times New Roman" w:hAnsi="Times New Roman" w:cs="Times New Roman"/>
          <w:i/>
          <w:sz w:val="20"/>
          <w:szCs w:val="20"/>
          <w:lang w:val="en-GB"/>
        </w:rPr>
        <w:t>, topics: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The topics of the course are the following: the advertising context, the classification of ad; Ethical issues, the legal and regulatory framework; The theoretical background to advertising; The importance of branding; Agency structures and client/agency relationship; Analysing the advertising audience; Creative strategy and tactics; Media planning, objectives and strategy; Defining, understanding and measuring new media advertising; The developme</w:t>
      </w:r>
      <w:r>
        <w:rPr>
          <w:rFonts w:ascii="Times New Roman" w:hAnsi="Times New Roman" w:cs="Times New Roman"/>
          <w:sz w:val="20"/>
          <w:szCs w:val="20"/>
          <w:lang w:val="en-GB"/>
        </w:rPr>
        <w:t>nt of international advertising</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Learning methods: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Theoretical lectures with using modern information and communication technology. Illustration of the theoretical material through case studies.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Seminars: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group</w:t>
      </w:r>
      <w:proofErr w:type="gramEnd"/>
      <w:r w:rsidRPr="00D1422B">
        <w:rPr>
          <w:rFonts w:ascii="Times New Roman" w:hAnsi="Times New Roman" w:cs="Times New Roman"/>
          <w:sz w:val="20"/>
          <w:szCs w:val="20"/>
          <w:lang w:val="en-GB"/>
        </w:rPr>
        <w:t xml:space="preserve"> project work</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case</w:t>
      </w:r>
      <w:proofErr w:type="gramEnd"/>
      <w:r w:rsidRPr="00D1422B">
        <w:rPr>
          <w:rFonts w:ascii="Times New Roman" w:hAnsi="Times New Roman" w:cs="Times New Roman"/>
          <w:sz w:val="20"/>
          <w:szCs w:val="20"/>
          <w:lang w:val="en-GB"/>
        </w:rPr>
        <w:t xml:space="preserve"> studies (advertising campaigns)</w:t>
      </w:r>
    </w:p>
    <w:p w:rsid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presentation</w:t>
      </w:r>
      <w:proofErr w:type="gramEnd"/>
      <w:r w:rsidRPr="00D1422B">
        <w:rPr>
          <w:rFonts w:ascii="Times New Roman" w:hAnsi="Times New Roman" w:cs="Times New Roman"/>
          <w:sz w:val="20"/>
          <w:szCs w:val="20"/>
          <w:lang w:val="en-GB"/>
        </w:rPr>
        <w:t xml:space="preserve"> of group work</w:t>
      </w: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Pr="00D1422B" w:rsidRDefault="00D1422B" w:rsidP="00D1422B">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Two exam: a midterm and a final comprehensive exam</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Group project – advertising campaign – media and creative strategy:</w:t>
      </w:r>
    </w:p>
    <w:p w:rsidR="00D1422B" w:rsidRPr="00D1422B" w:rsidRDefault="00D1422B" w:rsidP="00D1422B">
      <w:pPr>
        <w:spacing w:after="0" w:line="240" w:lineRule="auto"/>
        <w:jc w:val="both"/>
        <w:rPr>
          <w:rFonts w:ascii="Times New Roman" w:hAnsi="Times New Roman" w:cs="Times New Roman"/>
          <w:sz w:val="20"/>
          <w:szCs w:val="20"/>
          <w:lang w:val="en-GB"/>
        </w:rPr>
      </w:pPr>
      <w:proofErr w:type="gramStart"/>
      <w:r w:rsidRPr="00D1422B">
        <w:rPr>
          <w:rFonts w:ascii="Times New Roman" w:hAnsi="Times New Roman" w:cs="Times New Roman"/>
          <w:sz w:val="20"/>
          <w:szCs w:val="20"/>
          <w:lang w:val="en-GB"/>
        </w:rPr>
        <w:t>o</w:t>
      </w:r>
      <w:proofErr w:type="gramEnd"/>
      <w:r w:rsidRPr="00D1422B">
        <w:rPr>
          <w:rFonts w:ascii="Times New Roman" w:hAnsi="Times New Roman" w:cs="Times New Roman"/>
          <w:sz w:val="20"/>
          <w:szCs w:val="20"/>
          <w:lang w:val="en-GB"/>
        </w:rPr>
        <w:tab/>
        <w:t>written analysis</w:t>
      </w:r>
    </w:p>
    <w:p w:rsidR="00D1422B" w:rsidRPr="00D1422B" w:rsidRDefault="00D1422B" w:rsidP="00D1422B">
      <w:pPr>
        <w:spacing w:after="0" w:line="240" w:lineRule="auto"/>
        <w:jc w:val="both"/>
        <w:rPr>
          <w:rFonts w:ascii="Times New Roman" w:hAnsi="Times New Roman" w:cs="Times New Roman"/>
          <w:sz w:val="20"/>
          <w:szCs w:val="20"/>
          <w:lang w:val="en-GB"/>
        </w:rPr>
      </w:pPr>
      <w:proofErr w:type="gramStart"/>
      <w:r w:rsidRPr="00D1422B">
        <w:rPr>
          <w:rFonts w:ascii="Times New Roman" w:hAnsi="Times New Roman" w:cs="Times New Roman"/>
          <w:sz w:val="20"/>
          <w:szCs w:val="20"/>
          <w:lang w:val="en-GB"/>
        </w:rPr>
        <w:t>o</w:t>
      </w:r>
      <w:proofErr w:type="gramEnd"/>
      <w:r w:rsidRPr="00D1422B">
        <w:rPr>
          <w:rFonts w:ascii="Times New Roman" w:hAnsi="Times New Roman" w:cs="Times New Roman"/>
          <w:sz w:val="20"/>
          <w:szCs w:val="20"/>
          <w:lang w:val="en-GB"/>
        </w:rPr>
        <w:tab/>
        <w:t>presentation</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Compulsory readings: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Fill, C., Hughes, G., De Francesko, S. (2013): Advertising: strategy, creativity and media</w:t>
      </w:r>
      <w:r>
        <w:rPr>
          <w:rFonts w:ascii="Times New Roman" w:hAnsi="Times New Roman" w:cs="Times New Roman"/>
          <w:sz w:val="20"/>
          <w:szCs w:val="20"/>
          <w:lang w:val="en-GB"/>
        </w:rPr>
        <w:t>, Pearson</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Recommended readings: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Marla R. Stafford, M. R.</w:t>
      </w:r>
      <w:proofErr w:type="gramStart"/>
      <w:r w:rsidRPr="00D1422B">
        <w:rPr>
          <w:rFonts w:ascii="Times New Roman" w:hAnsi="Times New Roman" w:cs="Times New Roman"/>
          <w:sz w:val="20"/>
          <w:szCs w:val="20"/>
          <w:lang w:val="en-GB"/>
        </w:rPr>
        <w:t>,  Faber</w:t>
      </w:r>
      <w:proofErr w:type="gramEnd"/>
      <w:r w:rsidRPr="00D1422B">
        <w:rPr>
          <w:rFonts w:ascii="Times New Roman" w:hAnsi="Times New Roman" w:cs="Times New Roman"/>
          <w:sz w:val="20"/>
          <w:szCs w:val="20"/>
          <w:lang w:val="en-GB"/>
        </w:rPr>
        <w:t xml:space="preserve">, R. J. (2015): Advertising, Promotion, and New Media, Routledge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Yeshin, T. (2006): Advertising, Cengage Learning EMEA</w:t>
      </w:r>
    </w:p>
    <w:p w:rsidR="00A5318F" w:rsidRDefault="00A5318F" w:rsidP="000139DB">
      <w:pPr>
        <w:spacing w:after="0" w:line="240" w:lineRule="auto"/>
        <w:jc w:val="both"/>
        <w:rPr>
          <w:rFonts w:ascii="Times New Roman" w:hAnsi="Times New Roman" w:cs="Times New Roman"/>
          <w:sz w:val="20"/>
          <w:szCs w:val="20"/>
          <w:lang w:val="en-GB"/>
        </w:rPr>
      </w:pPr>
    </w:p>
    <w:p w:rsidR="00A5318F" w:rsidRDefault="00D1422B" w:rsidP="00D1422B">
      <w:pPr>
        <w:spacing w:after="0" w:line="240" w:lineRule="auto"/>
        <w:jc w:val="center"/>
        <w:rPr>
          <w:rFonts w:ascii="Times New Roman" w:hAnsi="Times New Roman" w:cs="Times New Roman"/>
          <w:b/>
          <w:sz w:val="20"/>
          <w:szCs w:val="20"/>
          <w:lang w:val="en-GB"/>
        </w:rPr>
      </w:pPr>
      <w:r w:rsidRPr="00D1422B">
        <w:rPr>
          <w:rFonts w:ascii="Times New Roman" w:hAnsi="Times New Roman" w:cs="Times New Roman"/>
          <w:b/>
          <w:sz w:val="20"/>
          <w:szCs w:val="20"/>
          <w:lang w:val="en-GB"/>
        </w:rPr>
        <w:t>Syllabus</w:t>
      </w:r>
    </w:p>
    <w:p w:rsidR="00D1422B" w:rsidRDefault="00D1422B" w:rsidP="00D1422B">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7E77CB">
        <w:trPr>
          <w:jc w:val="center"/>
        </w:trPr>
        <w:tc>
          <w:tcPr>
            <w:tcW w:w="705" w:type="dxa"/>
          </w:tcPr>
          <w:p w:rsidR="00D1422B" w:rsidRPr="00D1422B" w:rsidRDefault="00D1422B" w:rsidP="00D1422B">
            <w:pPr>
              <w:spacing w:before="120" w:after="120" w:line="240" w:lineRule="auto"/>
              <w:rPr>
                <w:rFonts w:ascii="Times New Roman" w:eastAsia="Calibri" w:hAnsi="Times New Roman" w:cs="Times New Roman"/>
                <w:b/>
                <w:sz w:val="20"/>
                <w:szCs w:val="20"/>
                <w:lang w:val="en-GB" w:eastAsia="hu-HU"/>
              </w:rPr>
            </w:pPr>
            <w:r w:rsidRPr="00D1422B">
              <w:rPr>
                <w:rFonts w:ascii="Times New Roman" w:eastAsia="Calibri" w:hAnsi="Times New Roman" w:cs="Times New Roman"/>
                <w:b/>
                <w:sz w:val="20"/>
                <w:szCs w:val="20"/>
                <w:lang w:val="en-GB" w:eastAsia="hu-HU"/>
              </w:rPr>
              <w:t>Week</w:t>
            </w:r>
          </w:p>
        </w:tc>
        <w:tc>
          <w:tcPr>
            <w:tcW w:w="5386" w:type="dxa"/>
          </w:tcPr>
          <w:p w:rsidR="00D1422B" w:rsidRPr="00D1422B" w:rsidRDefault="00D1422B" w:rsidP="00D1422B">
            <w:pPr>
              <w:spacing w:before="120" w:after="120" w:line="240" w:lineRule="auto"/>
              <w:rPr>
                <w:rFonts w:ascii="Times New Roman" w:eastAsia="Calibri" w:hAnsi="Times New Roman" w:cs="Times New Roman"/>
                <w:b/>
                <w:sz w:val="20"/>
                <w:szCs w:val="20"/>
                <w:lang w:val="en-GB" w:eastAsia="hu-HU"/>
              </w:rPr>
            </w:pPr>
            <w:r w:rsidRPr="00D1422B">
              <w:rPr>
                <w:rFonts w:ascii="Times New Roman" w:eastAsia="Calibri" w:hAnsi="Times New Roman" w:cs="Times New Roman"/>
                <w:b/>
                <w:sz w:val="20"/>
                <w:szCs w:val="20"/>
                <w:lang w:val="en-GB" w:eastAsia="hu-HU"/>
              </w:rPr>
              <w:t>Topics</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advertising context</w:t>
            </w:r>
          </w:p>
          <w:p w:rsidR="00D1422B" w:rsidRPr="00D1422B" w:rsidRDefault="00D1422B" w:rsidP="00D1422B">
            <w:pPr>
              <w:spacing w:after="0" w:line="240" w:lineRule="auto"/>
              <w:ind w:left="132"/>
              <w:rPr>
                <w:rFonts w:ascii="Times New Roman" w:eastAsia="Calibri" w:hAnsi="Times New Roman" w:cs="Times New Roman"/>
                <w:sz w:val="20"/>
                <w:szCs w:val="20"/>
                <w:lang w:val="en-GB" w:eastAsia="hu-HU"/>
              </w:rPr>
            </w:pPr>
          </w:p>
          <w:p w:rsidR="00D1422B" w:rsidRPr="00D1422B" w:rsidRDefault="00D1422B" w:rsidP="00D1422B">
            <w:pPr>
              <w:spacing w:after="0" w:line="240" w:lineRule="auto"/>
              <w:ind w:left="132"/>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nature of ad, the historical development of ad, the environment in which ad exist</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2.</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classification of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types, functions and roles of ad, the benefit and limitation of ad</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3.</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Ethical issues, the legal and regulatory framework</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Understanding the ethics of ad, ethical criticism, ad and children, green ad, ad regulation</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4.</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theoretical background to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Understanding the advertising process: the models of ad; how ad works: from theory to practice; ad awareness and effectiveness</w:t>
            </w:r>
          </w:p>
        </w:tc>
      </w:tr>
      <w:tr w:rsidR="00D1422B" w:rsidRPr="00D1422B" w:rsidTr="007E77CB">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importance of branding and the advertising contribution</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advantages of branding, the dimensions of branding, brand valuation, the role of ad in branding and building brand values</w:t>
            </w:r>
          </w:p>
        </w:tc>
      </w:tr>
    </w:tbl>
    <w:p w:rsidR="00A5318F" w:rsidRDefault="00A5318F"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w:t>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t>_______</w:t>
      </w:r>
    </w:p>
    <w:p w:rsidR="00BA4EC8" w:rsidRDefault="00BA4EC8" w:rsidP="000139DB">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7E77CB">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6.</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Agency structures and client/agency relationship</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Advertising agency: structure and personnel; the agency/client relationship, the criteria for agency selection</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7.</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Analysing the advertising audience, the roles of segmentation, targeting and positioning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Understanding consumer behaviour, consumers and brand loyalty, consumer understanding of ad; Segmentation-targeting-positioning, changing brand positioning</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8.</w:t>
            </w:r>
          </w:p>
        </w:tc>
        <w:tc>
          <w:tcPr>
            <w:tcW w:w="5386" w:type="dxa"/>
          </w:tcPr>
          <w:p w:rsidR="00D1422B" w:rsidRPr="00D1422B" w:rsidRDefault="00D1422B" w:rsidP="00D1422B">
            <w:pPr>
              <w:spacing w:after="0" w:line="240" w:lineRule="auto"/>
              <w:rPr>
                <w:rFonts w:ascii="Times New Roman" w:eastAsia="Calibri" w:hAnsi="Times New Roman" w:cs="Times New Roman"/>
                <w:i/>
                <w:sz w:val="20"/>
                <w:szCs w:val="20"/>
                <w:lang w:val="en-GB" w:eastAsia="hu-HU"/>
              </w:rPr>
            </w:pPr>
            <w:r w:rsidRPr="00D1422B">
              <w:rPr>
                <w:rFonts w:ascii="Times New Roman" w:eastAsia="Calibri" w:hAnsi="Times New Roman" w:cs="Times New Roman"/>
                <w:i/>
                <w:sz w:val="20"/>
                <w:szCs w:val="20"/>
                <w:lang w:val="en-GB" w:eastAsia="hu-HU"/>
              </w:rPr>
              <w:t>Midterm exam</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9.</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Creative strategy and tactics</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role of the creative brief, determining the creative platform, Styles of ad formats, Ad approaches: how to get an ad noticed</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10.</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Media planning, objectives and strategy</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role of media planning, the various media channels: their advantages and disadvantages, the media strategy and plan</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11.</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Defining, understanding and measuring new media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interaction of traditional and new media, the netvertising image, important element of internet ad, banners, pop-ups and online sponsorship, other new media ad forms</w:t>
            </w:r>
          </w:p>
        </w:tc>
      </w:tr>
      <w:tr w:rsidR="00D1422B" w:rsidRPr="00D1422B" w:rsidTr="007E77CB">
        <w:trPr>
          <w:trHeight w:val="342"/>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12.</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Other areas of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corporate and B2B sectors, services ad, the non-profit sector</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13.</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development of international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development and management of global brands, the international consumer and ad, to move towards global marketing communication</w:t>
            </w:r>
          </w:p>
        </w:tc>
      </w:tr>
      <w:tr w:rsidR="00D1422B" w:rsidRPr="00D1422B" w:rsidTr="007E77C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 xml:space="preserve">14. </w:t>
            </w:r>
          </w:p>
        </w:tc>
        <w:tc>
          <w:tcPr>
            <w:tcW w:w="5386" w:type="dxa"/>
          </w:tcPr>
          <w:p w:rsidR="00D1422B" w:rsidRPr="00D1422B" w:rsidRDefault="00D1422B" w:rsidP="00D1422B">
            <w:pPr>
              <w:spacing w:after="0" w:line="240" w:lineRule="auto"/>
              <w:ind w:left="132"/>
              <w:rPr>
                <w:rFonts w:ascii="Times New Roman" w:eastAsia="Calibri" w:hAnsi="Times New Roman" w:cs="Times New Roman"/>
                <w:i/>
                <w:sz w:val="20"/>
                <w:szCs w:val="20"/>
                <w:lang w:val="en-GB" w:eastAsia="hu-HU"/>
              </w:rPr>
            </w:pPr>
            <w:r w:rsidRPr="00D1422B">
              <w:rPr>
                <w:rFonts w:ascii="Times New Roman" w:eastAsia="Calibri" w:hAnsi="Times New Roman" w:cs="Times New Roman"/>
                <w:i/>
                <w:sz w:val="20"/>
                <w:szCs w:val="20"/>
                <w:lang w:val="en-GB" w:eastAsia="hu-HU"/>
              </w:rPr>
              <w:t>Final comprehensive exam and presentation of advertising plan</w:t>
            </w:r>
          </w:p>
        </w:tc>
      </w:tr>
    </w:tbl>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Default="00D1422B"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Non-profit and SME Marketing</w:t>
      </w:r>
      <w:r>
        <w:rPr>
          <w:rFonts w:ascii="Times New Roman" w:hAnsi="Times New Roman" w:cs="Times New Roman"/>
          <w:sz w:val="20"/>
          <w:szCs w:val="20"/>
          <w:lang w:val="en-GB"/>
        </w:rPr>
        <w:t xml:space="preserve">               </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GT_AKMNE608-17</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996F62">
        <w:rPr>
          <w:rFonts w:ascii="Times New Roman" w:hAnsi="Times New Roman" w:cs="Times New Roman"/>
          <w:sz w:val="20"/>
          <w:szCs w:val="20"/>
          <w:lang w:val="en-GB"/>
        </w:rPr>
        <w:t xml:space="preserve">          Re</w:t>
      </w:r>
      <w:r w:rsidR="00B9699A">
        <w:rPr>
          <w:rFonts w:ascii="Times New Roman" w:hAnsi="Times New Roman" w:cs="Times New Roman"/>
          <w:sz w:val="20"/>
          <w:szCs w:val="20"/>
          <w:lang w:val="en-GB"/>
        </w:rPr>
        <w:t>quirement: Term mark</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DB4E41">
        <w:rPr>
          <w:rFonts w:ascii="Times New Roman" w:hAnsi="Times New Roman" w:cs="Times New Roman"/>
          <w:sz w:val="20"/>
          <w:szCs w:val="20"/>
          <w:lang w:val="en-GB"/>
        </w:rPr>
        <w:t>: Dr. Tímea Gál</w:t>
      </w:r>
    </w:p>
    <w:p w:rsidR="00A5318F" w:rsidRDefault="00A5318F" w:rsidP="000139DB">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Course goals: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Introducing students with the basics of nonprofit and small business marketing.</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Competences: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i/>
          <w:sz w:val="20"/>
          <w:szCs w:val="20"/>
          <w:lang w:val="en-GB"/>
        </w:rPr>
        <w:t>Knowledge:</w:t>
      </w:r>
      <w:r w:rsidRPr="00D1422B">
        <w:rPr>
          <w:rFonts w:ascii="Times New Roman" w:hAnsi="Times New Roman" w:cs="Times New Roman"/>
          <w:sz w:val="20"/>
          <w:szCs w:val="20"/>
          <w:lang w:val="en-GB"/>
        </w:rPr>
        <w:t xml:space="preserv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i/>
          <w:sz w:val="20"/>
          <w:szCs w:val="20"/>
          <w:lang w:val="en-GB"/>
        </w:rPr>
        <w:t>Capabilities:</w:t>
      </w:r>
      <w:r w:rsidRPr="00D1422B">
        <w:rPr>
          <w:rFonts w:ascii="Times New Roman" w:hAnsi="Times New Roman" w:cs="Times New Roman"/>
          <w:sz w:val="20"/>
          <w:szCs w:val="20"/>
          <w:lang w:val="en-GB"/>
        </w:rPr>
        <w:t xml:space="preserve"> Be able to perform a basic analysis of concepts constituting the knowledge system of trade and marketing, synthetize their correlations and adequately evaluate the data obtained.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Attitudes: For delivering work to a high standard of quality, graduates will adopt a problem sensitive, proactive approach and they will be constructive, cooperative and initiative in projects or teamwork.</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Autonomy, responsibility:</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They will take responsibility for their analyses, conclusions and decisions. </w:t>
      </w:r>
    </w:p>
    <w:p w:rsidR="00D1422B" w:rsidRPr="00D1422B" w:rsidRDefault="00D1422B" w:rsidP="00D1422B">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D1422B">
        <w:rPr>
          <w:rFonts w:ascii="Times New Roman" w:hAnsi="Times New Roman" w:cs="Times New Roman"/>
          <w:i/>
          <w:sz w:val="20"/>
          <w:szCs w:val="20"/>
          <w:lang w:val="en-GB"/>
        </w:rPr>
        <w:t>, topics: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During the course, students will learn about the development of the nonprofit sector, its features, the possibilities of using the marketing toolkit in this environment, the domestic features of small businesses, the range of marketing tools applicable to SMEs and the special conditions of their application.</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Learning methods: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Learn about the curriculum of lectures.</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Assessment:</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 Written exam and presentation</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Compulsory readings:</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Recommended readings: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Slides (teaching materials of lecture)</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Scientific articles to each topic</w:t>
      </w:r>
    </w:p>
    <w:p w:rsidR="00D1422B" w:rsidRDefault="00D1422B" w:rsidP="00D1422B">
      <w:pPr>
        <w:spacing w:after="0" w:line="240" w:lineRule="auto"/>
        <w:jc w:val="both"/>
        <w:rPr>
          <w:rFonts w:ascii="Times New Roman" w:hAnsi="Times New Roman" w:cs="Times New Roman"/>
          <w:sz w:val="20"/>
          <w:szCs w:val="20"/>
          <w:lang w:val="en-GB"/>
        </w:rPr>
      </w:pPr>
    </w:p>
    <w:p w:rsidR="00B9699A" w:rsidRDefault="00B9699A" w:rsidP="00D1422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w:t>
      </w:r>
    </w:p>
    <w:p w:rsidR="00D1422B" w:rsidRDefault="00D1422B" w:rsidP="00D1422B">
      <w:pPr>
        <w:spacing w:after="0" w:line="240" w:lineRule="auto"/>
        <w:jc w:val="both"/>
        <w:rPr>
          <w:rFonts w:ascii="Times New Roman" w:hAnsi="Times New Roman" w:cs="Times New Roman"/>
          <w:sz w:val="20"/>
          <w:szCs w:val="20"/>
          <w:lang w:val="en-GB"/>
        </w:rPr>
      </w:pPr>
    </w:p>
    <w:p w:rsidR="00BA4EC8"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Walter Wymer; Patricia Knowles; Roger Gomes: Nonprofit Marketing: Marketing Management for Charitable and Nongovernmental Organizations. SAGE Publications. 2006</w:t>
      </w: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9699A" w:rsidP="00B9699A">
      <w:pPr>
        <w:spacing w:after="0" w:line="240" w:lineRule="auto"/>
        <w:jc w:val="center"/>
        <w:rPr>
          <w:rFonts w:ascii="Times New Roman" w:hAnsi="Times New Roman" w:cs="Times New Roman"/>
          <w:b/>
          <w:sz w:val="20"/>
          <w:szCs w:val="20"/>
          <w:lang w:val="en-GB"/>
        </w:rPr>
      </w:pPr>
      <w:r w:rsidRPr="00B9699A">
        <w:rPr>
          <w:rFonts w:ascii="Times New Roman" w:hAnsi="Times New Roman" w:cs="Times New Roman"/>
          <w:b/>
          <w:sz w:val="20"/>
          <w:szCs w:val="20"/>
          <w:lang w:val="en-GB"/>
        </w:rPr>
        <w:t>Syllabus</w:t>
      </w:r>
    </w:p>
    <w:p w:rsidR="00B9699A" w:rsidRPr="00B9699A" w:rsidRDefault="00B9699A" w:rsidP="00B9699A">
      <w:pPr>
        <w:spacing w:after="0" w:line="240" w:lineRule="auto"/>
        <w:jc w:val="center"/>
        <w:rPr>
          <w:rFonts w:ascii="Times New Roman" w:hAnsi="Times New Roman" w:cs="Times New Roman"/>
          <w:b/>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4554"/>
      </w:tblGrid>
      <w:tr w:rsidR="00B9699A" w:rsidRPr="00B9699A" w:rsidTr="007E77CB">
        <w:tc>
          <w:tcPr>
            <w:tcW w:w="1499" w:type="dxa"/>
            <w:shd w:val="clear" w:color="auto" w:fill="auto"/>
          </w:tcPr>
          <w:p w:rsidR="00B9699A" w:rsidRPr="00B9699A" w:rsidRDefault="00B9699A" w:rsidP="00B9699A">
            <w:pPr>
              <w:spacing w:after="0" w:line="240" w:lineRule="auto"/>
              <w:jc w:val="center"/>
              <w:rPr>
                <w:rFonts w:ascii="Times New Roman" w:eastAsia="Calibri" w:hAnsi="Times New Roman" w:cs="Times New Roman"/>
                <w:sz w:val="28"/>
                <w:szCs w:val="28"/>
                <w:lang w:eastAsia="hu-HU"/>
              </w:rPr>
            </w:pPr>
            <w:r w:rsidRPr="00B9699A">
              <w:rPr>
                <w:rFonts w:ascii="Times New Roman" w:eastAsia="Calibri" w:hAnsi="Times New Roman" w:cs="Times New Roman"/>
                <w:b/>
                <w:sz w:val="20"/>
                <w:szCs w:val="20"/>
                <w:lang w:val="en-US" w:eastAsia="hu-HU"/>
              </w:rPr>
              <w:t>Week</w:t>
            </w:r>
          </w:p>
        </w:tc>
        <w:tc>
          <w:tcPr>
            <w:tcW w:w="4554" w:type="dxa"/>
            <w:shd w:val="clear" w:color="auto" w:fill="auto"/>
          </w:tcPr>
          <w:p w:rsidR="00B9699A" w:rsidRPr="00B9699A" w:rsidRDefault="00B9699A" w:rsidP="00B9699A">
            <w:pPr>
              <w:spacing w:after="0" w:line="240" w:lineRule="auto"/>
              <w:jc w:val="center"/>
              <w:rPr>
                <w:rFonts w:ascii="Times New Roman" w:eastAsia="Calibri" w:hAnsi="Times New Roman" w:cs="Times New Roman"/>
                <w:sz w:val="28"/>
                <w:szCs w:val="28"/>
                <w:lang w:eastAsia="hu-HU"/>
              </w:rPr>
            </w:pPr>
            <w:r w:rsidRPr="00B9699A">
              <w:rPr>
                <w:rFonts w:ascii="Times New Roman" w:eastAsia="Calibri" w:hAnsi="Times New Roman" w:cs="Times New Roman"/>
                <w:b/>
                <w:sz w:val="20"/>
                <w:szCs w:val="20"/>
                <w:lang w:val="en-US" w:eastAsia="hu-HU"/>
              </w:rPr>
              <w:t>Topics</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nonprofit szektor kialakulása, a nonprofit marketing fejlődése</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Társadalmi marketing</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Településmarketing</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ind w:left="360" w:hanging="360"/>
              <w:rPr>
                <w:rFonts w:ascii="Times New Roman" w:eastAsia="Times New Roman" w:hAnsi="Times New Roman" w:cs="Times New Roman"/>
                <w:sz w:val="20"/>
                <w:szCs w:val="20"/>
                <w:lang w:eastAsia="hu-HU"/>
              </w:rPr>
            </w:pPr>
            <w:r w:rsidRPr="00B9699A">
              <w:rPr>
                <w:rFonts w:ascii="Times New Roman" w:eastAsia="Calibri" w:hAnsi="Times New Roman" w:cs="Times New Roman"/>
                <w:sz w:val="20"/>
                <w:szCs w:val="20"/>
                <w:lang w:eastAsia="hu-HU"/>
              </w:rPr>
              <w:t>Marketing a politikában</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Marketing a kultúrában</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Sportmarketing</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kisvállalkozások meghatározása, jellemzőik</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ind w:left="360" w:hanging="360"/>
              <w:rPr>
                <w:rFonts w:ascii="Times New Roman" w:eastAsia="Times New Roman" w:hAnsi="Times New Roman" w:cs="Times New Roman"/>
                <w:sz w:val="20"/>
                <w:szCs w:val="20"/>
                <w:lang w:eastAsia="hu-HU"/>
              </w:rPr>
            </w:pPr>
            <w:r w:rsidRPr="00B9699A">
              <w:rPr>
                <w:rFonts w:ascii="Times New Roman" w:eastAsia="Times New Roman" w:hAnsi="Times New Roman" w:cs="Times New Roman"/>
                <w:sz w:val="20"/>
                <w:szCs w:val="20"/>
                <w:lang w:eastAsia="hu-HU"/>
              </w:rPr>
              <w:t xml:space="preserve">A kisvállalati marketing sajátosságai </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ind w:left="360" w:hanging="360"/>
              <w:rPr>
                <w:rFonts w:ascii="Times New Roman" w:eastAsia="Times New Roman" w:hAnsi="Times New Roman" w:cs="Times New Roman"/>
                <w:sz w:val="20"/>
                <w:szCs w:val="20"/>
                <w:lang w:eastAsia="hu-HU"/>
              </w:rPr>
            </w:pPr>
            <w:r w:rsidRPr="00B9699A">
              <w:rPr>
                <w:rFonts w:ascii="Times New Roman" w:eastAsia="Times New Roman" w:hAnsi="Times New Roman" w:cs="Times New Roman"/>
                <w:sz w:val="20"/>
                <w:szCs w:val="20"/>
                <w:lang w:eastAsia="hu-HU"/>
              </w:rPr>
              <w:t>A KKV-k termékpolitikája, pozícionálás</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kisvállalkozások árazási politikája</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kisvállalati disztribúció</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Marketingkommunikáció a KKV-k esetében</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tabs>
                <w:tab w:val="left" w:pos="3908"/>
              </w:tabs>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Marketing stratégiai tervezés a KKV-k esetében</w:t>
            </w:r>
          </w:p>
        </w:tc>
      </w:tr>
      <w:tr w:rsidR="00B9699A" w:rsidRPr="00B9699A" w:rsidTr="007E77CB">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7E77CB">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Számonkérés</w:t>
            </w:r>
          </w:p>
        </w:tc>
      </w:tr>
      <w:tr w:rsidR="00B9699A" w:rsidRPr="00B9699A" w:rsidTr="007E77CB">
        <w:trPr>
          <w:trHeight w:val="70"/>
        </w:trPr>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 xml:space="preserve">LO </w:t>
            </w:r>
          </w:p>
        </w:tc>
      </w:tr>
    </w:tbl>
    <w:p w:rsidR="00BA4EC8" w:rsidRDefault="00BA4EC8"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p>
    <w:p w:rsidR="00B9699A" w:rsidRDefault="00B9699A" w:rsidP="00B9699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Online Marketing</w:t>
      </w:r>
      <w:r>
        <w:rPr>
          <w:rFonts w:ascii="Times New Roman" w:hAnsi="Times New Roman" w:cs="Times New Roman"/>
          <w:sz w:val="20"/>
          <w:szCs w:val="20"/>
          <w:lang w:val="en-GB"/>
        </w:rPr>
        <w:t xml:space="preserve">                      Neptun code: GT_AKMNE609-17</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996F62">
        <w:rPr>
          <w:rFonts w:ascii="Times New Roman" w:hAnsi="Times New Roman" w:cs="Times New Roman"/>
          <w:sz w:val="20"/>
          <w:szCs w:val="20"/>
          <w:lang w:val="en-GB"/>
        </w:rPr>
        <w:t xml:space="preserve">          </w:t>
      </w:r>
      <w:r w:rsidR="00B9699A">
        <w:rPr>
          <w:rFonts w:ascii="Times New Roman" w:hAnsi="Times New Roman" w:cs="Times New Roman"/>
          <w:sz w:val="20"/>
          <w:szCs w:val="20"/>
          <w:lang w:val="en-GB"/>
        </w:rPr>
        <w:t xml:space="preserve">Requirement: Term </w:t>
      </w:r>
      <w:r w:rsidR="00996F62">
        <w:rPr>
          <w:rFonts w:ascii="Times New Roman" w:hAnsi="Times New Roman" w:cs="Times New Roman"/>
          <w:sz w:val="20"/>
          <w:szCs w:val="20"/>
          <w:lang w:val="en-GB"/>
        </w:rPr>
        <w:t>mark</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Fehér András</w:t>
      </w:r>
    </w:p>
    <w:p w:rsidR="00BA4EC8" w:rsidRDefault="00BA4EC8" w:rsidP="00BA4EC8">
      <w:pPr>
        <w:spacing w:after="0" w:line="240" w:lineRule="auto"/>
        <w:jc w:val="both"/>
        <w:rPr>
          <w:rFonts w:ascii="Times New Roman" w:hAnsi="Times New Roman" w:cs="Times New Roman"/>
          <w:sz w:val="20"/>
          <w:szCs w:val="20"/>
          <w:lang w:val="en-GB"/>
        </w:rPr>
      </w:pP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sz w:val="20"/>
          <w:szCs w:val="20"/>
          <w:lang w:val="en-GB"/>
        </w:rPr>
        <w:t>Course goals: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Within the framework of the course, students can learn about the wide range of business applications of the Internet. During the lectures it will be possible to get acquainted with the Hungarian and foreign theoretical results related to the topic. While solving independent tasks (case studies), the student's creativity and ability to adapt the learned knowledge is the expectation. At the end of the semester, students demonstrate their acquired knowledge by processing a case study and writing a written exam.</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Competences: </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Knowledge: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An understanding of the role of marketing in the operation of companies or institutions and the relation of marketing with other processes and functions within the organization.</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An appropriate knowledge and understanding of consumers, the behaviour of buyers and consumer protection.</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He/She knows the methods and background of e-business.</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Capabilities: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Acquire the necessary knowledge and skills to manage marketing and commercial organizations and enterprises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Become capable of recognizing economic, marketing and commercial issues, planning their resolutions and realizing them.</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Attitudes: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 xml:space="preserve">In decision-making that is unexpected or requires a complex approach, they will seek to bring a decision taking full account of regulations and ethical norms.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They will be ready to accept others’ opinion with regard to sectoral, regional, national and European values (including societal, social, ecological and sustainability issues as well).</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Autonomy, responsibility: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 xml:space="preserve">They will take responsibility for their analyses, conclusions and decisions. </w:t>
      </w:r>
    </w:p>
    <w:p w:rsid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 xml:space="preserve">They will be able to manage, organize and control organizational units, working groups and undertakings or small economic operators in </w:t>
      </w:r>
    </w:p>
    <w:p w:rsidR="00B9699A" w:rsidRDefault="00B9699A" w:rsidP="00B9699A">
      <w:pPr>
        <w:spacing w:after="0" w:line="240" w:lineRule="auto"/>
        <w:jc w:val="both"/>
        <w:rPr>
          <w:rFonts w:ascii="Times New Roman" w:hAnsi="Times New Roman" w:cs="Times New Roman"/>
          <w:sz w:val="20"/>
          <w:szCs w:val="20"/>
          <w:lang w:val="en-GB"/>
        </w:rPr>
      </w:pPr>
    </w:p>
    <w:p w:rsidR="00B9699A" w:rsidRDefault="00B9699A" w:rsidP="00B9699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w:t>
      </w:r>
    </w:p>
    <w:p w:rsidR="00B9699A" w:rsidRDefault="00B9699A" w:rsidP="00B9699A">
      <w:pPr>
        <w:spacing w:after="0" w:line="240" w:lineRule="auto"/>
        <w:jc w:val="both"/>
        <w:rPr>
          <w:rFonts w:ascii="Times New Roman" w:hAnsi="Times New Roman" w:cs="Times New Roman"/>
          <w:sz w:val="20"/>
          <w:szCs w:val="20"/>
          <w:lang w:val="en-GB"/>
        </w:rPr>
      </w:pPr>
    </w:p>
    <w:p w:rsidR="00B9699A" w:rsidRPr="00B9699A" w:rsidRDefault="00B9699A" w:rsidP="00B9699A">
      <w:pPr>
        <w:spacing w:after="0" w:line="240" w:lineRule="auto"/>
        <w:jc w:val="both"/>
        <w:rPr>
          <w:rFonts w:ascii="Times New Roman" w:hAnsi="Times New Roman" w:cs="Times New Roman"/>
          <w:sz w:val="20"/>
          <w:szCs w:val="20"/>
          <w:lang w:val="en-GB"/>
        </w:rPr>
      </w:pPr>
      <w:proofErr w:type="gramStart"/>
      <w:r w:rsidRPr="00B9699A">
        <w:rPr>
          <w:rFonts w:ascii="Times New Roman" w:hAnsi="Times New Roman" w:cs="Times New Roman"/>
          <w:sz w:val="20"/>
          <w:szCs w:val="20"/>
          <w:lang w:val="en-GB"/>
        </w:rPr>
        <w:t>business</w:t>
      </w:r>
      <w:proofErr w:type="gramEnd"/>
      <w:r w:rsidRPr="00B9699A">
        <w:rPr>
          <w:rFonts w:ascii="Times New Roman" w:hAnsi="Times New Roman" w:cs="Times New Roman"/>
          <w:sz w:val="20"/>
          <w:szCs w:val="20"/>
          <w:lang w:val="en-GB"/>
        </w:rPr>
        <w:t xml:space="preserve"> organizations, taking responsibility for the organization and employees.</w:t>
      </w:r>
    </w:p>
    <w:p w:rsidR="00B9699A" w:rsidRPr="00B9699A" w:rsidRDefault="00B9699A" w:rsidP="00B9699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9699A">
        <w:rPr>
          <w:rFonts w:ascii="Times New Roman" w:hAnsi="Times New Roman" w:cs="Times New Roman"/>
          <w:i/>
          <w:sz w:val="20"/>
          <w:szCs w:val="20"/>
          <w:lang w:val="en-GB"/>
        </w:rPr>
        <w:t>, topics: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 xml:space="preserve">During the semester, students will get acquainted with the basic concepts closely related to online marketing strategies and online marketing methods. After listening the subject, students will be able to perform an independent online marketing strategy and process. They have to interpret consumers’ response to online methods. </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Learning methods: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Theoretical teaching materials (slides), case studies, scientific articles to help deeper acquiring.</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Assessment:</w:t>
      </w:r>
    </w:p>
    <w:p w:rsidR="00BA4EC8"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Presentation. Examination of written exams (multiple choice tests, true and false questions).</w:t>
      </w: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9699A" w:rsidP="00B9699A">
      <w:pPr>
        <w:spacing w:after="0" w:line="240" w:lineRule="auto"/>
        <w:jc w:val="center"/>
        <w:rPr>
          <w:rFonts w:ascii="Times New Roman" w:hAnsi="Times New Roman" w:cs="Times New Roman"/>
          <w:b/>
          <w:sz w:val="20"/>
          <w:szCs w:val="20"/>
          <w:lang w:val="en-GB"/>
        </w:rPr>
      </w:pPr>
      <w:r w:rsidRPr="00B9699A">
        <w:rPr>
          <w:rFonts w:ascii="Times New Roman" w:hAnsi="Times New Roman" w:cs="Times New Roman"/>
          <w:b/>
          <w:sz w:val="20"/>
          <w:szCs w:val="20"/>
          <w:lang w:val="en-GB"/>
        </w:rPr>
        <w:t>Syllabus</w:t>
      </w:r>
    </w:p>
    <w:p w:rsidR="00B9699A" w:rsidRDefault="00B9699A" w:rsidP="00B9699A">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9699A" w:rsidRPr="00B9699A" w:rsidTr="00B9699A">
        <w:trPr>
          <w:jc w:val="center"/>
        </w:trPr>
        <w:tc>
          <w:tcPr>
            <w:tcW w:w="705" w:type="dxa"/>
          </w:tcPr>
          <w:p w:rsidR="00B9699A" w:rsidRPr="00B9699A" w:rsidRDefault="00B9699A" w:rsidP="00B9699A">
            <w:pPr>
              <w:spacing w:before="120" w:after="120" w:line="240" w:lineRule="auto"/>
              <w:rPr>
                <w:rFonts w:ascii="Times New Roman" w:eastAsia="Calibri" w:hAnsi="Times New Roman" w:cs="Times New Roman"/>
                <w:b/>
                <w:sz w:val="20"/>
                <w:szCs w:val="20"/>
                <w:lang w:val="en-US" w:eastAsia="hu-HU"/>
              </w:rPr>
            </w:pPr>
            <w:r w:rsidRPr="00B9699A">
              <w:rPr>
                <w:rFonts w:ascii="Times New Roman" w:eastAsia="Calibri" w:hAnsi="Times New Roman" w:cs="Times New Roman"/>
                <w:b/>
                <w:sz w:val="20"/>
                <w:szCs w:val="20"/>
                <w:lang w:val="en-US" w:eastAsia="hu-HU"/>
              </w:rPr>
              <w:t>Week</w:t>
            </w:r>
          </w:p>
        </w:tc>
        <w:tc>
          <w:tcPr>
            <w:tcW w:w="5386" w:type="dxa"/>
          </w:tcPr>
          <w:p w:rsidR="00B9699A" w:rsidRPr="00B9699A" w:rsidRDefault="00B9699A" w:rsidP="00B9699A">
            <w:pPr>
              <w:spacing w:before="120" w:after="120" w:line="240" w:lineRule="auto"/>
              <w:rPr>
                <w:rFonts w:ascii="Times New Roman" w:eastAsia="Calibri" w:hAnsi="Times New Roman" w:cs="Times New Roman"/>
                <w:b/>
                <w:sz w:val="20"/>
                <w:szCs w:val="20"/>
                <w:lang w:val="en-US" w:eastAsia="hu-HU"/>
              </w:rPr>
            </w:pPr>
            <w:r w:rsidRPr="00B9699A">
              <w:rPr>
                <w:rFonts w:ascii="Times New Roman" w:eastAsia="Calibri" w:hAnsi="Times New Roman" w:cs="Times New Roman"/>
                <w:b/>
                <w:sz w:val="20"/>
                <w:szCs w:val="20"/>
                <w:lang w:val="en-US" w:eastAsia="hu-HU"/>
              </w:rPr>
              <w:t>Topics</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Describe the system of requirements and previous experiences.</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w:t>
            </w:r>
            <w:r w:rsidRPr="00B9699A">
              <w:rPr>
                <w:rFonts w:ascii="Times New Roman" w:eastAsia="Calibri" w:hAnsi="Times New Roman" w:cs="Times New Roman"/>
                <w:sz w:val="20"/>
                <w:szCs w:val="20"/>
                <w:lang w:eastAsia="hu-HU"/>
              </w:rPr>
              <w:t xml:space="preserve"> </w:t>
            </w:r>
            <w:r w:rsidRPr="00B9699A">
              <w:rPr>
                <w:rFonts w:ascii="Times New Roman" w:eastAsia="Calibri" w:hAnsi="Times New Roman" w:cs="Times New Roman"/>
                <w:sz w:val="20"/>
                <w:szCs w:val="20"/>
                <w:lang w:val="en-US" w:eastAsia="hu-HU"/>
              </w:rPr>
              <w:t>Learn about the purpose and performance of the exercises.</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2.</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The development of the information society and the Internet I.</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3.</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The development of the information society and the Internet II.</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Online consumer behavior</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The development of online marketing</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6.</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Digital / online marketing trends in recent years</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7.</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A general introduction to online marketing tools</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8.</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Search Engine Optimization</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bl>
    <w:p w:rsidR="00B9699A" w:rsidRPr="00B9699A" w:rsidRDefault="00B9699A" w:rsidP="00B9699A">
      <w:pPr>
        <w:spacing w:after="0" w:line="240" w:lineRule="auto"/>
        <w:rPr>
          <w:rFonts w:ascii="Times New Roman" w:hAnsi="Times New Roman" w:cs="Times New Roman"/>
          <w:b/>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p>
    <w:p w:rsidR="00B9699A" w:rsidRDefault="00B9699A" w:rsidP="00B9699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9699A" w:rsidRDefault="00B9699A" w:rsidP="00BA4EC8">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9.</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E-mail marketing</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10.</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Social networks (Facebook, Youtube marketing)</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trHeight w:val="342"/>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11.</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Mobile marketing, virus marketing</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12.</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Web statistics, measurements, ROI</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13.</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Ecommerce business models and concepts</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 xml:space="preserve">14. </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Presentation of the case studies</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Presentation of the case study.</w:t>
            </w:r>
          </w:p>
        </w:tc>
      </w:tr>
    </w:tbl>
    <w:p w:rsidR="00B9699A" w:rsidRDefault="00B9699A" w:rsidP="00BA4EC8">
      <w:pPr>
        <w:spacing w:after="0" w:line="240" w:lineRule="auto"/>
        <w:jc w:val="both"/>
        <w:rPr>
          <w:rFonts w:ascii="Times New Roman" w:hAnsi="Times New Roman" w:cs="Times New Roman"/>
          <w:sz w:val="20"/>
          <w:szCs w:val="20"/>
          <w:lang w:val="en-GB"/>
        </w:rPr>
      </w:pPr>
    </w:p>
    <w:sectPr w:rsidR="00B9699A" w:rsidSect="00603C06">
      <w:footerReference w:type="default" r:id="rId55"/>
      <w:pgSz w:w="8391"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23D" w:rsidRDefault="002D623D" w:rsidP="00A21BB1">
      <w:pPr>
        <w:spacing w:after="0" w:line="240" w:lineRule="auto"/>
      </w:pPr>
      <w:r>
        <w:separator/>
      </w:r>
    </w:p>
  </w:endnote>
  <w:endnote w:type="continuationSeparator" w:id="0">
    <w:p w:rsidR="002D623D" w:rsidRDefault="002D623D" w:rsidP="00A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472114"/>
      <w:docPartObj>
        <w:docPartGallery w:val="Page Numbers (Bottom of Page)"/>
        <w:docPartUnique/>
      </w:docPartObj>
    </w:sdtPr>
    <w:sdtEndPr/>
    <w:sdtContent>
      <w:p w:rsidR="002D623D" w:rsidRDefault="002D623D">
        <w:pPr>
          <w:pStyle w:val="llb"/>
          <w:jc w:val="center"/>
        </w:pPr>
        <w:r>
          <w:fldChar w:fldCharType="begin"/>
        </w:r>
        <w:r>
          <w:instrText>PAGE   \* MERGEFORMAT</w:instrText>
        </w:r>
        <w:r>
          <w:fldChar w:fldCharType="separate"/>
        </w:r>
        <w:r w:rsidR="00B101A8">
          <w:rPr>
            <w:noProof/>
          </w:rPr>
          <w:t>135</w:t>
        </w:r>
        <w:r>
          <w:fldChar w:fldCharType="end"/>
        </w:r>
      </w:p>
    </w:sdtContent>
  </w:sdt>
  <w:p w:rsidR="002D623D" w:rsidRDefault="002D623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23D" w:rsidRDefault="002D623D" w:rsidP="00A21BB1">
      <w:pPr>
        <w:spacing w:after="0" w:line="240" w:lineRule="auto"/>
      </w:pPr>
      <w:r>
        <w:separator/>
      </w:r>
    </w:p>
  </w:footnote>
  <w:footnote w:type="continuationSeparator" w:id="0">
    <w:p w:rsidR="002D623D" w:rsidRDefault="002D623D" w:rsidP="00A2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5C5"/>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660D6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2881543"/>
    <w:multiLevelType w:val="hybridMultilevel"/>
    <w:tmpl w:val="AC72147C"/>
    <w:lvl w:ilvl="0" w:tplc="1C60D31E">
      <w:start w:val="1"/>
      <w:numFmt w:val="bullet"/>
      <w:lvlText w:val="•"/>
      <w:lvlJc w:val="left"/>
      <w:pPr>
        <w:tabs>
          <w:tab w:val="num" w:pos="720"/>
        </w:tabs>
        <w:ind w:left="720" w:hanging="360"/>
      </w:pPr>
      <w:rPr>
        <w:rFonts w:ascii="Times New Roman" w:hAnsi="Times New Roman" w:hint="default"/>
      </w:rPr>
    </w:lvl>
    <w:lvl w:ilvl="1" w:tplc="DD3AB8AA" w:tentative="1">
      <w:start w:val="1"/>
      <w:numFmt w:val="bullet"/>
      <w:lvlText w:val="•"/>
      <w:lvlJc w:val="left"/>
      <w:pPr>
        <w:tabs>
          <w:tab w:val="num" w:pos="1440"/>
        </w:tabs>
        <w:ind w:left="1440" w:hanging="360"/>
      </w:pPr>
      <w:rPr>
        <w:rFonts w:ascii="Times New Roman" w:hAnsi="Times New Roman" w:hint="default"/>
      </w:rPr>
    </w:lvl>
    <w:lvl w:ilvl="2" w:tplc="DC880760" w:tentative="1">
      <w:start w:val="1"/>
      <w:numFmt w:val="bullet"/>
      <w:lvlText w:val="•"/>
      <w:lvlJc w:val="left"/>
      <w:pPr>
        <w:tabs>
          <w:tab w:val="num" w:pos="2160"/>
        </w:tabs>
        <w:ind w:left="2160" w:hanging="360"/>
      </w:pPr>
      <w:rPr>
        <w:rFonts w:ascii="Times New Roman" w:hAnsi="Times New Roman" w:hint="default"/>
      </w:rPr>
    </w:lvl>
    <w:lvl w:ilvl="3" w:tplc="3BB28216" w:tentative="1">
      <w:start w:val="1"/>
      <w:numFmt w:val="bullet"/>
      <w:lvlText w:val="•"/>
      <w:lvlJc w:val="left"/>
      <w:pPr>
        <w:tabs>
          <w:tab w:val="num" w:pos="2880"/>
        </w:tabs>
        <w:ind w:left="2880" w:hanging="360"/>
      </w:pPr>
      <w:rPr>
        <w:rFonts w:ascii="Times New Roman" w:hAnsi="Times New Roman" w:hint="default"/>
      </w:rPr>
    </w:lvl>
    <w:lvl w:ilvl="4" w:tplc="0172ED4C" w:tentative="1">
      <w:start w:val="1"/>
      <w:numFmt w:val="bullet"/>
      <w:lvlText w:val="•"/>
      <w:lvlJc w:val="left"/>
      <w:pPr>
        <w:tabs>
          <w:tab w:val="num" w:pos="3600"/>
        </w:tabs>
        <w:ind w:left="3600" w:hanging="360"/>
      </w:pPr>
      <w:rPr>
        <w:rFonts w:ascii="Times New Roman" w:hAnsi="Times New Roman" w:hint="default"/>
      </w:rPr>
    </w:lvl>
    <w:lvl w:ilvl="5" w:tplc="31AE60A2" w:tentative="1">
      <w:start w:val="1"/>
      <w:numFmt w:val="bullet"/>
      <w:lvlText w:val="•"/>
      <w:lvlJc w:val="left"/>
      <w:pPr>
        <w:tabs>
          <w:tab w:val="num" w:pos="4320"/>
        </w:tabs>
        <w:ind w:left="4320" w:hanging="360"/>
      </w:pPr>
      <w:rPr>
        <w:rFonts w:ascii="Times New Roman" w:hAnsi="Times New Roman" w:hint="default"/>
      </w:rPr>
    </w:lvl>
    <w:lvl w:ilvl="6" w:tplc="B2226F9A" w:tentative="1">
      <w:start w:val="1"/>
      <w:numFmt w:val="bullet"/>
      <w:lvlText w:val="•"/>
      <w:lvlJc w:val="left"/>
      <w:pPr>
        <w:tabs>
          <w:tab w:val="num" w:pos="5040"/>
        </w:tabs>
        <w:ind w:left="5040" w:hanging="360"/>
      </w:pPr>
      <w:rPr>
        <w:rFonts w:ascii="Times New Roman" w:hAnsi="Times New Roman" w:hint="default"/>
      </w:rPr>
    </w:lvl>
    <w:lvl w:ilvl="7" w:tplc="FF480308" w:tentative="1">
      <w:start w:val="1"/>
      <w:numFmt w:val="bullet"/>
      <w:lvlText w:val="•"/>
      <w:lvlJc w:val="left"/>
      <w:pPr>
        <w:tabs>
          <w:tab w:val="num" w:pos="5760"/>
        </w:tabs>
        <w:ind w:left="5760" w:hanging="360"/>
      </w:pPr>
      <w:rPr>
        <w:rFonts w:ascii="Times New Roman" w:hAnsi="Times New Roman" w:hint="default"/>
      </w:rPr>
    </w:lvl>
    <w:lvl w:ilvl="8" w:tplc="A01821D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971E8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9A03269"/>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A7334B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AA072AE"/>
    <w:multiLevelType w:val="hybridMultilevel"/>
    <w:tmpl w:val="A49C78E6"/>
    <w:lvl w:ilvl="0" w:tplc="78BE94A4">
      <w:start w:val="1"/>
      <w:numFmt w:val="bullet"/>
      <w:lvlText w:val="•"/>
      <w:lvlJc w:val="left"/>
      <w:pPr>
        <w:tabs>
          <w:tab w:val="num" w:pos="720"/>
        </w:tabs>
        <w:ind w:left="720" w:hanging="360"/>
      </w:pPr>
      <w:rPr>
        <w:rFonts w:ascii="Times New Roman" w:hAnsi="Times New Roman" w:hint="default"/>
      </w:rPr>
    </w:lvl>
    <w:lvl w:ilvl="1" w:tplc="C4324CD4" w:tentative="1">
      <w:start w:val="1"/>
      <w:numFmt w:val="bullet"/>
      <w:lvlText w:val="•"/>
      <w:lvlJc w:val="left"/>
      <w:pPr>
        <w:tabs>
          <w:tab w:val="num" w:pos="1440"/>
        </w:tabs>
        <w:ind w:left="1440" w:hanging="360"/>
      </w:pPr>
      <w:rPr>
        <w:rFonts w:ascii="Times New Roman" w:hAnsi="Times New Roman" w:hint="default"/>
      </w:rPr>
    </w:lvl>
    <w:lvl w:ilvl="2" w:tplc="F57E8A44" w:tentative="1">
      <w:start w:val="1"/>
      <w:numFmt w:val="bullet"/>
      <w:lvlText w:val="•"/>
      <w:lvlJc w:val="left"/>
      <w:pPr>
        <w:tabs>
          <w:tab w:val="num" w:pos="2160"/>
        </w:tabs>
        <w:ind w:left="2160" w:hanging="360"/>
      </w:pPr>
      <w:rPr>
        <w:rFonts w:ascii="Times New Roman" w:hAnsi="Times New Roman" w:hint="default"/>
      </w:rPr>
    </w:lvl>
    <w:lvl w:ilvl="3" w:tplc="BBB6C148" w:tentative="1">
      <w:start w:val="1"/>
      <w:numFmt w:val="bullet"/>
      <w:lvlText w:val="•"/>
      <w:lvlJc w:val="left"/>
      <w:pPr>
        <w:tabs>
          <w:tab w:val="num" w:pos="2880"/>
        </w:tabs>
        <w:ind w:left="2880" w:hanging="360"/>
      </w:pPr>
      <w:rPr>
        <w:rFonts w:ascii="Times New Roman" w:hAnsi="Times New Roman" w:hint="default"/>
      </w:rPr>
    </w:lvl>
    <w:lvl w:ilvl="4" w:tplc="84285754" w:tentative="1">
      <w:start w:val="1"/>
      <w:numFmt w:val="bullet"/>
      <w:lvlText w:val="•"/>
      <w:lvlJc w:val="left"/>
      <w:pPr>
        <w:tabs>
          <w:tab w:val="num" w:pos="3600"/>
        </w:tabs>
        <w:ind w:left="3600" w:hanging="360"/>
      </w:pPr>
      <w:rPr>
        <w:rFonts w:ascii="Times New Roman" w:hAnsi="Times New Roman" w:hint="default"/>
      </w:rPr>
    </w:lvl>
    <w:lvl w:ilvl="5" w:tplc="8C4A805A" w:tentative="1">
      <w:start w:val="1"/>
      <w:numFmt w:val="bullet"/>
      <w:lvlText w:val="•"/>
      <w:lvlJc w:val="left"/>
      <w:pPr>
        <w:tabs>
          <w:tab w:val="num" w:pos="4320"/>
        </w:tabs>
        <w:ind w:left="4320" w:hanging="360"/>
      </w:pPr>
      <w:rPr>
        <w:rFonts w:ascii="Times New Roman" w:hAnsi="Times New Roman" w:hint="default"/>
      </w:rPr>
    </w:lvl>
    <w:lvl w:ilvl="6" w:tplc="5EF0AE84" w:tentative="1">
      <w:start w:val="1"/>
      <w:numFmt w:val="bullet"/>
      <w:lvlText w:val="•"/>
      <w:lvlJc w:val="left"/>
      <w:pPr>
        <w:tabs>
          <w:tab w:val="num" w:pos="5040"/>
        </w:tabs>
        <w:ind w:left="5040" w:hanging="360"/>
      </w:pPr>
      <w:rPr>
        <w:rFonts w:ascii="Times New Roman" w:hAnsi="Times New Roman" w:hint="default"/>
      </w:rPr>
    </w:lvl>
    <w:lvl w:ilvl="7" w:tplc="8F1E0748" w:tentative="1">
      <w:start w:val="1"/>
      <w:numFmt w:val="bullet"/>
      <w:lvlText w:val="•"/>
      <w:lvlJc w:val="left"/>
      <w:pPr>
        <w:tabs>
          <w:tab w:val="num" w:pos="5760"/>
        </w:tabs>
        <w:ind w:left="5760" w:hanging="360"/>
      </w:pPr>
      <w:rPr>
        <w:rFonts w:ascii="Times New Roman" w:hAnsi="Times New Roman" w:hint="default"/>
      </w:rPr>
    </w:lvl>
    <w:lvl w:ilvl="8" w:tplc="B2FE585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AAC41C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D391C7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E857082"/>
    <w:multiLevelType w:val="hybridMultilevel"/>
    <w:tmpl w:val="10783196"/>
    <w:lvl w:ilvl="0" w:tplc="B59A7E3C">
      <w:start w:val="1"/>
      <w:numFmt w:val="bullet"/>
      <w:lvlText w:val="•"/>
      <w:lvlJc w:val="left"/>
      <w:pPr>
        <w:tabs>
          <w:tab w:val="num" w:pos="720"/>
        </w:tabs>
        <w:ind w:left="720" w:hanging="360"/>
      </w:pPr>
      <w:rPr>
        <w:rFonts w:ascii="Times New Roman" w:hAnsi="Times New Roman" w:hint="default"/>
      </w:rPr>
    </w:lvl>
    <w:lvl w:ilvl="1" w:tplc="6BE83738" w:tentative="1">
      <w:start w:val="1"/>
      <w:numFmt w:val="bullet"/>
      <w:lvlText w:val="•"/>
      <w:lvlJc w:val="left"/>
      <w:pPr>
        <w:tabs>
          <w:tab w:val="num" w:pos="1440"/>
        </w:tabs>
        <w:ind w:left="1440" w:hanging="360"/>
      </w:pPr>
      <w:rPr>
        <w:rFonts w:ascii="Times New Roman" w:hAnsi="Times New Roman" w:hint="default"/>
      </w:rPr>
    </w:lvl>
    <w:lvl w:ilvl="2" w:tplc="DC94A2F0" w:tentative="1">
      <w:start w:val="1"/>
      <w:numFmt w:val="bullet"/>
      <w:lvlText w:val="•"/>
      <w:lvlJc w:val="left"/>
      <w:pPr>
        <w:tabs>
          <w:tab w:val="num" w:pos="2160"/>
        </w:tabs>
        <w:ind w:left="2160" w:hanging="360"/>
      </w:pPr>
      <w:rPr>
        <w:rFonts w:ascii="Times New Roman" w:hAnsi="Times New Roman" w:hint="default"/>
      </w:rPr>
    </w:lvl>
    <w:lvl w:ilvl="3" w:tplc="61F2F594" w:tentative="1">
      <w:start w:val="1"/>
      <w:numFmt w:val="bullet"/>
      <w:lvlText w:val="•"/>
      <w:lvlJc w:val="left"/>
      <w:pPr>
        <w:tabs>
          <w:tab w:val="num" w:pos="2880"/>
        </w:tabs>
        <w:ind w:left="2880" w:hanging="360"/>
      </w:pPr>
      <w:rPr>
        <w:rFonts w:ascii="Times New Roman" w:hAnsi="Times New Roman" w:hint="default"/>
      </w:rPr>
    </w:lvl>
    <w:lvl w:ilvl="4" w:tplc="B2061196" w:tentative="1">
      <w:start w:val="1"/>
      <w:numFmt w:val="bullet"/>
      <w:lvlText w:val="•"/>
      <w:lvlJc w:val="left"/>
      <w:pPr>
        <w:tabs>
          <w:tab w:val="num" w:pos="3600"/>
        </w:tabs>
        <w:ind w:left="3600" w:hanging="360"/>
      </w:pPr>
      <w:rPr>
        <w:rFonts w:ascii="Times New Roman" w:hAnsi="Times New Roman" w:hint="default"/>
      </w:rPr>
    </w:lvl>
    <w:lvl w:ilvl="5" w:tplc="297E260A" w:tentative="1">
      <w:start w:val="1"/>
      <w:numFmt w:val="bullet"/>
      <w:lvlText w:val="•"/>
      <w:lvlJc w:val="left"/>
      <w:pPr>
        <w:tabs>
          <w:tab w:val="num" w:pos="4320"/>
        </w:tabs>
        <w:ind w:left="4320" w:hanging="360"/>
      </w:pPr>
      <w:rPr>
        <w:rFonts w:ascii="Times New Roman" w:hAnsi="Times New Roman" w:hint="default"/>
      </w:rPr>
    </w:lvl>
    <w:lvl w:ilvl="6" w:tplc="BE9864B4" w:tentative="1">
      <w:start w:val="1"/>
      <w:numFmt w:val="bullet"/>
      <w:lvlText w:val="•"/>
      <w:lvlJc w:val="left"/>
      <w:pPr>
        <w:tabs>
          <w:tab w:val="num" w:pos="5040"/>
        </w:tabs>
        <w:ind w:left="5040" w:hanging="360"/>
      </w:pPr>
      <w:rPr>
        <w:rFonts w:ascii="Times New Roman" w:hAnsi="Times New Roman" w:hint="default"/>
      </w:rPr>
    </w:lvl>
    <w:lvl w:ilvl="7" w:tplc="B53C3EB6" w:tentative="1">
      <w:start w:val="1"/>
      <w:numFmt w:val="bullet"/>
      <w:lvlText w:val="•"/>
      <w:lvlJc w:val="left"/>
      <w:pPr>
        <w:tabs>
          <w:tab w:val="num" w:pos="5760"/>
        </w:tabs>
        <w:ind w:left="5760" w:hanging="360"/>
      </w:pPr>
      <w:rPr>
        <w:rFonts w:ascii="Times New Roman" w:hAnsi="Times New Roman" w:hint="default"/>
      </w:rPr>
    </w:lvl>
    <w:lvl w:ilvl="8" w:tplc="5B9AB12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E03421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F527F5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B5D6F8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9C20D6"/>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8D07DB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9AD7B9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1A716E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736617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34F798A"/>
    <w:multiLevelType w:val="hybridMultilevel"/>
    <w:tmpl w:val="19566C0C"/>
    <w:lvl w:ilvl="0" w:tplc="B59A7E3C">
      <w:start w:val="1"/>
      <w:numFmt w:val="bullet"/>
      <w:lvlText w:val="•"/>
      <w:lvlJc w:val="left"/>
      <w:pPr>
        <w:ind w:left="360" w:hanging="360"/>
      </w:pPr>
      <w:rPr>
        <w:rFonts w:ascii="Times New Roman" w:hAnsi="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 w15:restartNumberingAfterBreak="0">
    <w:nsid w:val="76835DB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78441C7D"/>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91C6C6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7A20715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14"/>
  </w:num>
  <w:num w:numId="3">
    <w:abstractNumId w:val="16"/>
  </w:num>
  <w:num w:numId="4">
    <w:abstractNumId w:val="9"/>
  </w:num>
  <w:num w:numId="5">
    <w:abstractNumId w:val="18"/>
  </w:num>
  <w:num w:numId="6">
    <w:abstractNumId w:val="6"/>
  </w:num>
  <w:num w:numId="7">
    <w:abstractNumId w:val="2"/>
  </w:num>
  <w:num w:numId="8">
    <w:abstractNumId w:val="22"/>
  </w:num>
  <w:num w:numId="9">
    <w:abstractNumId w:val="15"/>
  </w:num>
  <w:num w:numId="10">
    <w:abstractNumId w:val="20"/>
  </w:num>
  <w:num w:numId="11">
    <w:abstractNumId w:val="5"/>
  </w:num>
  <w:num w:numId="12">
    <w:abstractNumId w:val="7"/>
  </w:num>
  <w:num w:numId="13">
    <w:abstractNumId w:val="21"/>
  </w:num>
  <w:num w:numId="14">
    <w:abstractNumId w:val="8"/>
  </w:num>
  <w:num w:numId="15">
    <w:abstractNumId w:val="11"/>
  </w:num>
  <w:num w:numId="16">
    <w:abstractNumId w:val="10"/>
  </w:num>
  <w:num w:numId="17">
    <w:abstractNumId w:val="12"/>
  </w:num>
  <w:num w:numId="18">
    <w:abstractNumId w:val="1"/>
  </w:num>
  <w:num w:numId="19">
    <w:abstractNumId w:val="4"/>
  </w:num>
  <w:num w:numId="20">
    <w:abstractNumId w:val="13"/>
  </w:num>
  <w:num w:numId="21">
    <w:abstractNumId w:val="0"/>
  </w:num>
  <w:num w:numId="22">
    <w:abstractNumId w:val="19"/>
  </w:num>
  <w:num w:numId="2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6F"/>
    <w:rsid w:val="000067BD"/>
    <w:rsid w:val="00011815"/>
    <w:rsid w:val="00012501"/>
    <w:rsid w:val="000139DB"/>
    <w:rsid w:val="00022F14"/>
    <w:rsid w:val="00022F6E"/>
    <w:rsid w:val="00024873"/>
    <w:rsid w:val="00031CCD"/>
    <w:rsid w:val="00036D84"/>
    <w:rsid w:val="000417C0"/>
    <w:rsid w:val="0004331B"/>
    <w:rsid w:val="00043670"/>
    <w:rsid w:val="00047864"/>
    <w:rsid w:val="00051605"/>
    <w:rsid w:val="00052255"/>
    <w:rsid w:val="0005582B"/>
    <w:rsid w:val="00062EC6"/>
    <w:rsid w:val="00063012"/>
    <w:rsid w:val="000659D4"/>
    <w:rsid w:val="00067FF5"/>
    <w:rsid w:val="00072929"/>
    <w:rsid w:val="00081C5B"/>
    <w:rsid w:val="000845CE"/>
    <w:rsid w:val="00087E37"/>
    <w:rsid w:val="00096CC7"/>
    <w:rsid w:val="000A0463"/>
    <w:rsid w:val="000A7B89"/>
    <w:rsid w:val="000B218F"/>
    <w:rsid w:val="000B69F8"/>
    <w:rsid w:val="000B7B03"/>
    <w:rsid w:val="000C1E0E"/>
    <w:rsid w:val="000C71E2"/>
    <w:rsid w:val="000C790E"/>
    <w:rsid w:val="000D5D61"/>
    <w:rsid w:val="000E592A"/>
    <w:rsid w:val="000E652A"/>
    <w:rsid w:val="000E6BD1"/>
    <w:rsid w:val="000E7DCB"/>
    <w:rsid w:val="000F156F"/>
    <w:rsid w:val="000F4F68"/>
    <w:rsid w:val="00104078"/>
    <w:rsid w:val="00107FA0"/>
    <w:rsid w:val="001158B8"/>
    <w:rsid w:val="00115C04"/>
    <w:rsid w:val="00116F37"/>
    <w:rsid w:val="001203D9"/>
    <w:rsid w:val="001239D2"/>
    <w:rsid w:val="00123E34"/>
    <w:rsid w:val="00125778"/>
    <w:rsid w:val="00131E06"/>
    <w:rsid w:val="0013204A"/>
    <w:rsid w:val="0014169B"/>
    <w:rsid w:val="0014446D"/>
    <w:rsid w:val="00152EC3"/>
    <w:rsid w:val="00153B5A"/>
    <w:rsid w:val="0015412D"/>
    <w:rsid w:val="00154D5C"/>
    <w:rsid w:val="001552D4"/>
    <w:rsid w:val="00162338"/>
    <w:rsid w:val="00162902"/>
    <w:rsid w:val="00163025"/>
    <w:rsid w:val="0016575E"/>
    <w:rsid w:val="0017144A"/>
    <w:rsid w:val="001726A9"/>
    <w:rsid w:val="001765D0"/>
    <w:rsid w:val="0018599A"/>
    <w:rsid w:val="001948AC"/>
    <w:rsid w:val="00195DDE"/>
    <w:rsid w:val="001A70F2"/>
    <w:rsid w:val="001B223F"/>
    <w:rsid w:val="001B7053"/>
    <w:rsid w:val="001B75CE"/>
    <w:rsid w:val="001C41C6"/>
    <w:rsid w:val="001C5D51"/>
    <w:rsid w:val="001D483E"/>
    <w:rsid w:val="001E7767"/>
    <w:rsid w:val="001F0641"/>
    <w:rsid w:val="001F2A3A"/>
    <w:rsid w:val="001F6F38"/>
    <w:rsid w:val="00201D89"/>
    <w:rsid w:val="00203387"/>
    <w:rsid w:val="002064B9"/>
    <w:rsid w:val="00213A5C"/>
    <w:rsid w:val="0022678F"/>
    <w:rsid w:val="00232798"/>
    <w:rsid w:val="002334BD"/>
    <w:rsid w:val="00234749"/>
    <w:rsid w:val="00262E73"/>
    <w:rsid w:val="00264B19"/>
    <w:rsid w:val="002819DD"/>
    <w:rsid w:val="00283EF5"/>
    <w:rsid w:val="00285531"/>
    <w:rsid w:val="00294278"/>
    <w:rsid w:val="00296A1B"/>
    <w:rsid w:val="00296E21"/>
    <w:rsid w:val="002A6A0B"/>
    <w:rsid w:val="002B1320"/>
    <w:rsid w:val="002B1769"/>
    <w:rsid w:val="002B46CD"/>
    <w:rsid w:val="002C12BD"/>
    <w:rsid w:val="002C1FFE"/>
    <w:rsid w:val="002C3B00"/>
    <w:rsid w:val="002C6F2D"/>
    <w:rsid w:val="002D3498"/>
    <w:rsid w:val="002D3566"/>
    <w:rsid w:val="002D4085"/>
    <w:rsid w:val="002D4B52"/>
    <w:rsid w:val="002D623D"/>
    <w:rsid w:val="002D6F0E"/>
    <w:rsid w:val="002E560C"/>
    <w:rsid w:val="002F68EF"/>
    <w:rsid w:val="00300E8E"/>
    <w:rsid w:val="003056DE"/>
    <w:rsid w:val="00310E3C"/>
    <w:rsid w:val="003134F3"/>
    <w:rsid w:val="0032208A"/>
    <w:rsid w:val="00322C40"/>
    <w:rsid w:val="00325224"/>
    <w:rsid w:val="00325C23"/>
    <w:rsid w:val="003262BA"/>
    <w:rsid w:val="003307A4"/>
    <w:rsid w:val="00342DA2"/>
    <w:rsid w:val="003437EA"/>
    <w:rsid w:val="00343BA0"/>
    <w:rsid w:val="003459BC"/>
    <w:rsid w:val="0035792F"/>
    <w:rsid w:val="00361D08"/>
    <w:rsid w:val="00365FEB"/>
    <w:rsid w:val="00370D50"/>
    <w:rsid w:val="003716BF"/>
    <w:rsid w:val="003740CF"/>
    <w:rsid w:val="003755AE"/>
    <w:rsid w:val="00376BD7"/>
    <w:rsid w:val="00376D8B"/>
    <w:rsid w:val="003837AC"/>
    <w:rsid w:val="00385C60"/>
    <w:rsid w:val="003A04CD"/>
    <w:rsid w:val="003A37DC"/>
    <w:rsid w:val="003B505B"/>
    <w:rsid w:val="003B63DD"/>
    <w:rsid w:val="003C54EC"/>
    <w:rsid w:val="003E381D"/>
    <w:rsid w:val="003E4470"/>
    <w:rsid w:val="003E5215"/>
    <w:rsid w:val="003E6663"/>
    <w:rsid w:val="003F0D6C"/>
    <w:rsid w:val="003F6B55"/>
    <w:rsid w:val="00406432"/>
    <w:rsid w:val="004067D5"/>
    <w:rsid w:val="004131C8"/>
    <w:rsid w:val="004162A8"/>
    <w:rsid w:val="004169F1"/>
    <w:rsid w:val="00416D98"/>
    <w:rsid w:val="004312AC"/>
    <w:rsid w:val="004357A5"/>
    <w:rsid w:val="00437D97"/>
    <w:rsid w:val="00442381"/>
    <w:rsid w:val="00446977"/>
    <w:rsid w:val="004672CB"/>
    <w:rsid w:val="00471205"/>
    <w:rsid w:val="00474F45"/>
    <w:rsid w:val="00476B40"/>
    <w:rsid w:val="0048235F"/>
    <w:rsid w:val="00484BFB"/>
    <w:rsid w:val="004A638A"/>
    <w:rsid w:val="004A7337"/>
    <w:rsid w:val="004A7721"/>
    <w:rsid w:val="004B024D"/>
    <w:rsid w:val="004B0CC3"/>
    <w:rsid w:val="004B2FC1"/>
    <w:rsid w:val="004B7977"/>
    <w:rsid w:val="004C0394"/>
    <w:rsid w:val="004C1841"/>
    <w:rsid w:val="004C1CB9"/>
    <w:rsid w:val="004C46E8"/>
    <w:rsid w:val="004C584D"/>
    <w:rsid w:val="004D0035"/>
    <w:rsid w:val="004D1629"/>
    <w:rsid w:val="004D41E1"/>
    <w:rsid w:val="004D731F"/>
    <w:rsid w:val="004E089B"/>
    <w:rsid w:val="004E2F0C"/>
    <w:rsid w:val="00513DFB"/>
    <w:rsid w:val="0051403C"/>
    <w:rsid w:val="005164F8"/>
    <w:rsid w:val="005309EF"/>
    <w:rsid w:val="005344DB"/>
    <w:rsid w:val="00535E30"/>
    <w:rsid w:val="00536739"/>
    <w:rsid w:val="005369B0"/>
    <w:rsid w:val="00540C1F"/>
    <w:rsid w:val="00542201"/>
    <w:rsid w:val="00543B42"/>
    <w:rsid w:val="0054511D"/>
    <w:rsid w:val="00551C30"/>
    <w:rsid w:val="005539C8"/>
    <w:rsid w:val="0056657E"/>
    <w:rsid w:val="00572F51"/>
    <w:rsid w:val="0058079E"/>
    <w:rsid w:val="00591711"/>
    <w:rsid w:val="005B3A50"/>
    <w:rsid w:val="005B7A3D"/>
    <w:rsid w:val="005C209F"/>
    <w:rsid w:val="005C78FC"/>
    <w:rsid w:val="005D1F9E"/>
    <w:rsid w:val="005E2D3A"/>
    <w:rsid w:val="005E7E32"/>
    <w:rsid w:val="005E7EAA"/>
    <w:rsid w:val="005F079E"/>
    <w:rsid w:val="005F1699"/>
    <w:rsid w:val="00603C06"/>
    <w:rsid w:val="006242FE"/>
    <w:rsid w:val="00625323"/>
    <w:rsid w:val="00627020"/>
    <w:rsid w:val="006305DA"/>
    <w:rsid w:val="0063123B"/>
    <w:rsid w:val="00632F52"/>
    <w:rsid w:val="00634B99"/>
    <w:rsid w:val="00634E28"/>
    <w:rsid w:val="0063675A"/>
    <w:rsid w:val="006442CB"/>
    <w:rsid w:val="006455C2"/>
    <w:rsid w:val="0065157D"/>
    <w:rsid w:val="00652D25"/>
    <w:rsid w:val="00652E70"/>
    <w:rsid w:val="00654200"/>
    <w:rsid w:val="00660F55"/>
    <w:rsid w:val="00664948"/>
    <w:rsid w:val="0066637A"/>
    <w:rsid w:val="00667B9E"/>
    <w:rsid w:val="00670980"/>
    <w:rsid w:val="006741E9"/>
    <w:rsid w:val="00675D48"/>
    <w:rsid w:val="00676D5E"/>
    <w:rsid w:val="006861FE"/>
    <w:rsid w:val="00690A98"/>
    <w:rsid w:val="00692807"/>
    <w:rsid w:val="006957FA"/>
    <w:rsid w:val="006B353E"/>
    <w:rsid w:val="006B57EA"/>
    <w:rsid w:val="006B63A0"/>
    <w:rsid w:val="006C0B0F"/>
    <w:rsid w:val="006C143D"/>
    <w:rsid w:val="006C50CD"/>
    <w:rsid w:val="006C5644"/>
    <w:rsid w:val="006D1377"/>
    <w:rsid w:val="006D1AC9"/>
    <w:rsid w:val="006E32DE"/>
    <w:rsid w:val="006F062C"/>
    <w:rsid w:val="006F08A9"/>
    <w:rsid w:val="006F3372"/>
    <w:rsid w:val="006F3FB0"/>
    <w:rsid w:val="006F7CF1"/>
    <w:rsid w:val="006F7FDD"/>
    <w:rsid w:val="00701AB1"/>
    <w:rsid w:val="00705023"/>
    <w:rsid w:val="00711B69"/>
    <w:rsid w:val="0071416F"/>
    <w:rsid w:val="00715C73"/>
    <w:rsid w:val="007204DA"/>
    <w:rsid w:val="00720EBB"/>
    <w:rsid w:val="007235E1"/>
    <w:rsid w:val="007252C9"/>
    <w:rsid w:val="00725A5E"/>
    <w:rsid w:val="00725F68"/>
    <w:rsid w:val="00727AD9"/>
    <w:rsid w:val="00730B03"/>
    <w:rsid w:val="00733D1D"/>
    <w:rsid w:val="00733D27"/>
    <w:rsid w:val="00736D01"/>
    <w:rsid w:val="00736F48"/>
    <w:rsid w:val="007454B9"/>
    <w:rsid w:val="00754239"/>
    <w:rsid w:val="00757C13"/>
    <w:rsid w:val="0076241A"/>
    <w:rsid w:val="007715D7"/>
    <w:rsid w:val="00773F54"/>
    <w:rsid w:val="0077660F"/>
    <w:rsid w:val="00794A0E"/>
    <w:rsid w:val="007A07E3"/>
    <w:rsid w:val="007B3814"/>
    <w:rsid w:val="007B4E66"/>
    <w:rsid w:val="007B4E80"/>
    <w:rsid w:val="007C097C"/>
    <w:rsid w:val="007E7F03"/>
    <w:rsid w:val="007E7FDF"/>
    <w:rsid w:val="007F2F12"/>
    <w:rsid w:val="007F5617"/>
    <w:rsid w:val="007F6438"/>
    <w:rsid w:val="0080022B"/>
    <w:rsid w:val="00815FB6"/>
    <w:rsid w:val="00830F00"/>
    <w:rsid w:val="00832277"/>
    <w:rsid w:val="00836A90"/>
    <w:rsid w:val="00843559"/>
    <w:rsid w:val="00845692"/>
    <w:rsid w:val="0086398C"/>
    <w:rsid w:val="008640D0"/>
    <w:rsid w:val="00874649"/>
    <w:rsid w:val="00883937"/>
    <w:rsid w:val="008859BB"/>
    <w:rsid w:val="00890659"/>
    <w:rsid w:val="00890F22"/>
    <w:rsid w:val="00891F5E"/>
    <w:rsid w:val="00894485"/>
    <w:rsid w:val="00897A36"/>
    <w:rsid w:val="008B59C5"/>
    <w:rsid w:val="008B6D96"/>
    <w:rsid w:val="008B7A6F"/>
    <w:rsid w:val="008B7B75"/>
    <w:rsid w:val="008C237F"/>
    <w:rsid w:val="008D1DD1"/>
    <w:rsid w:val="008D253A"/>
    <w:rsid w:val="008D39A6"/>
    <w:rsid w:val="008D7EC1"/>
    <w:rsid w:val="008E6094"/>
    <w:rsid w:val="008E6525"/>
    <w:rsid w:val="008F6568"/>
    <w:rsid w:val="009045ED"/>
    <w:rsid w:val="009064AD"/>
    <w:rsid w:val="009073EB"/>
    <w:rsid w:val="0091098C"/>
    <w:rsid w:val="0091136C"/>
    <w:rsid w:val="0091191C"/>
    <w:rsid w:val="00911EF2"/>
    <w:rsid w:val="0091249E"/>
    <w:rsid w:val="00915798"/>
    <w:rsid w:val="009204C3"/>
    <w:rsid w:val="0093100A"/>
    <w:rsid w:val="009320E0"/>
    <w:rsid w:val="0093353A"/>
    <w:rsid w:val="00942901"/>
    <w:rsid w:val="00946454"/>
    <w:rsid w:val="00950A97"/>
    <w:rsid w:val="009520D7"/>
    <w:rsid w:val="00955655"/>
    <w:rsid w:val="00965929"/>
    <w:rsid w:val="00967422"/>
    <w:rsid w:val="00970B38"/>
    <w:rsid w:val="009733A2"/>
    <w:rsid w:val="0098369E"/>
    <w:rsid w:val="009962E7"/>
    <w:rsid w:val="00996F62"/>
    <w:rsid w:val="009A71D3"/>
    <w:rsid w:val="009B1D60"/>
    <w:rsid w:val="009B3996"/>
    <w:rsid w:val="009C114C"/>
    <w:rsid w:val="009C1308"/>
    <w:rsid w:val="009C32A7"/>
    <w:rsid w:val="009D1085"/>
    <w:rsid w:val="009D2427"/>
    <w:rsid w:val="009E5BEC"/>
    <w:rsid w:val="00A02DF2"/>
    <w:rsid w:val="00A02FDF"/>
    <w:rsid w:val="00A1005D"/>
    <w:rsid w:val="00A10519"/>
    <w:rsid w:val="00A21BB1"/>
    <w:rsid w:val="00A23D2B"/>
    <w:rsid w:val="00A26E08"/>
    <w:rsid w:val="00A2772F"/>
    <w:rsid w:val="00A3262B"/>
    <w:rsid w:val="00A343CA"/>
    <w:rsid w:val="00A36603"/>
    <w:rsid w:val="00A37213"/>
    <w:rsid w:val="00A4014D"/>
    <w:rsid w:val="00A47FD3"/>
    <w:rsid w:val="00A5318F"/>
    <w:rsid w:val="00A57CBE"/>
    <w:rsid w:val="00A64E78"/>
    <w:rsid w:val="00A65BB1"/>
    <w:rsid w:val="00A65FBB"/>
    <w:rsid w:val="00A67F42"/>
    <w:rsid w:val="00A769DE"/>
    <w:rsid w:val="00A77667"/>
    <w:rsid w:val="00A86AA2"/>
    <w:rsid w:val="00A86EB5"/>
    <w:rsid w:val="00A90040"/>
    <w:rsid w:val="00A90685"/>
    <w:rsid w:val="00A91C9D"/>
    <w:rsid w:val="00AA35CD"/>
    <w:rsid w:val="00AA387C"/>
    <w:rsid w:val="00AA6153"/>
    <w:rsid w:val="00AB01B5"/>
    <w:rsid w:val="00AC08A7"/>
    <w:rsid w:val="00AC4CAA"/>
    <w:rsid w:val="00AD1742"/>
    <w:rsid w:val="00AD2FE8"/>
    <w:rsid w:val="00AD4A00"/>
    <w:rsid w:val="00AD6381"/>
    <w:rsid w:val="00AE000E"/>
    <w:rsid w:val="00AE0A74"/>
    <w:rsid w:val="00AE3BC8"/>
    <w:rsid w:val="00AF07BF"/>
    <w:rsid w:val="00AF40B9"/>
    <w:rsid w:val="00AF4EED"/>
    <w:rsid w:val="00B035CB"/>
    <w:rsid w:val="00B053D6"/>
    <w:rsid w:val="00B101A8"/>
    <w:rsid w:val="00B10D0E"/>
    <w:rsid w:val="00B1535D"/>
    <w:rsid w:val="00B2118A"/>
    <w:rsid w:val="00B24723"/>
    <w:rsid w:val="00B24781"/>
    <w:rsid w:val="00B31094"/>
    <w:rsid w:val="00B31D3F"/>
    <w:rsid w:val="00B32C99"/>
    <w:rsid w:val="00B40AD5"/>
    <w:rsid w:val="00B42246"/>
    <w:rsid w:val="00B43FB6"/>
    <w:rsid w:val="00B60C4B"/>
    <w:rsid w:val="00B6108F"/>
    <w:rsid w:val="00B616FA"/>
    <w:rsid w:val="00B62F17"/>
    <w:rsid w:val="00B64E8C"/>
    <w:rsid w:val="00B6667E"/>
    <w:rsid w:val="00B6716E"/>
    <w:rsid w:val="00B72B5C"/>
    <w:rsid w:val="00B73EFB"/>
    <w:rsid w:val="00B76EE1"/>
    <w:rsid w:val="00B77CE5"/>
    <w:rsid w:val="00B80520"/>
    <w:rsid w:val="00B8739F"/>
    <w:rsid w:val="00B9699A"/>
    <w:rsid w:val="00BA2359"/>
    <w:rsid w:val="00BA3FAC"/>
    <w:rsid w:val="00BA4AD2"/>
    <w:rsid w:val="00BA4EC8"/>
    <w:rsid w:val="00BB22CA"/>
    <w:rsid w:val="00BB6C2A"/>
    <w:rsid w:val="00BC0356"/>
    <w:rsid w:val="00BC24ED"/>
    <w:rsid w:val="00BD0307"/>
    <w:rsid w:val="00BD10D5"/>
    <w:rsid w:val="00BD22F3"/>
    <w:rsid w:val="00BD2867"/>
    <w:rsid w:val="00BD2AB4"/>
    <w:rsid w:val="00BD7178"/>
    <w:rsid w:val="00BE11C3"/>
    <w:rsid w:val="00BE24D7"/>
    <w:rsid w:val="00C0124D"/>
    <w:rsid w:val="00C02134"/>
    <w:rsid w:val="00C048FE"/>
    <w:rsid w:val="00C04A5F"/>
    <w:rsid w:val="00C057F0"/>
    <w:rsid w:val="00C125E0"/>
    <w:rsid w:val="00C12E8F"/>
    <w:rsid w:val="00C27C7D"/>
    <w:rsid w:val="00C31424"/>
    <w:rsid w:val="00C32470"/>
    <w:rsid w:val="00C36836"/>
    <w:rsid w:val="00C43B21"/>
    <w:rsid w:val="00C50687"/>
    <w:rsid w:val="00C5071E"/>
    <w:rsid w:val="00C5375C"/>
    <w:rsid w:val="00C54461"/>
    <w:rsid w:val="00C6799D"/>
    <w:rsid w:val="00C718AD"/>
    <w:rsid w:val="00C756DE"/>
    <w:rsid w:val="00C80FB3"/>
    <w:rsid w:val="00C847FA"/>
    <w:rsid w:val="00C85FDC"/>
    <w:rsid w:val="00C93819"/>
    <w:rsid w:val="00C94697"/>
    <w:rsid w:val="00C967BE"/>
    <w:rsid w:val="00C970F6"/>
    <w:rsid w:val="00C975FB"/>
    <w:rsid w:val="00CA37FB"/>
    <w:rsid w:val="00CA388A"/>
    <w:rsid w:val="00CA4C3A"/>
    <w:rsid w:val="00CB7D90"/>
    <w:rsid w:val="00CD09F6"/>
    <w:rsid w:val="00CD250A"/>
    <w:rsid w:val="00CD7720"/>
    <w:rsid w:val="00CE21D7"/>
    <w:rsid w:val="00CF1BF9"/>
    <w:rsid w:val="00CF779E"/>
    <w:rsid w:val="00D00FA4"/>
    <w:rsid w:val="00D13D1D"/>
    <w:rsid w:val="00D1422B"/>
    <w:rsid w:val="00D16F92"/>
    <w:rsid w:val="00D20AA9"/>
    <w:rsid w:val="00D24826"/>
    <w:rsid w:val="00D34F7D"/>
    <w:rsid w:val="00D35CFD"/>
    <w:rsid w:val="00D35FB0"/>
    <w:rsid w:val="00D4559E"/>
    <w:rsid w:val="00D45EF9"/>
    <w:rsid w:val="00D56A85"/>
    <w:rsid w:val="00D57FFE"/>
    <w:rsid w:val="00D65572"/>
    <w:rsid w:val="00D659F7"/>
    <w:rsid w:val="00D66613"/>
    <w:rsid w:val="00D6701D"/>
    <w:rsid w:val="00D67367"/>
    <w:rsid w:val="00D77D0B"/>
    <w:rsid w:val="00D81979"/>
    <w:rsid w:val="00D904BF"/>
    <w:rsid w:val="00D91BFA"/>
    <w:rsid w:val="00D93C4F"/>
    <w:rsid w:val="00D9469A"/>
    <w:rsid w:val="00D94BEB"/>
    <w:rsid w:val="00DA5B20"/>
    <w:rsid w:val="00DB4E41"/>
    <w:rsid w:val="00DB6278"/>
    <w:rsid w:val="00DB753F"/>
    <w:rsid w:val="00DC4BFA"/>
    <w:rsid w:val="00DD2DB1"/>
    <w:rsid w:val="00DD5247"/>
    <w:rsid w:val="00DE35A0"/>
    <w:rsid w:val="00DE5E55"/>
    <w:rsid w:val="00DF2C15"/>
    <w:rsid w:val="00DF6AA5"/>
    <w:rsid w:val="00E12B38"/>
    <w:rsid w:val="00E136BB"/>
    <w:rsid w:val="00E14806"/>
    <w:rsid w:val="00E25473"/>
    <w:rsid w:val="00E332A3"/>
    <w:rsid w:val="00E40565"/>
    <w:rsid w:val="00E501A5"/>
    <w:rsid w:val="00E51225"/>
    <w:rsid w:val="00E51E7A"/>
    <w:rsid w:val="00E535BF"/>
    <w:rsid w:val="00E60A7A"/>
    <w:rsid w:val="00E6566F"/>
    <w:rsid w:val="00E70014"/>
    <w:rsid w:val="00E70743"/>
    <w:rsid w:val="00E732AD"/>
    <w:rsid w:val="00E90223"/>
    <w:rsid w:val="00E97945"/>
    <w:rsid w:val="00EA06E0"/>
    <w:rsid w:val="00EA388C"/>
    <w:rsid w:val="00EA608D"/>
    <w:rsid w:val="00EA61BD"/>
    <w:rsid w:val="00EB4DB9"/>
    <w:rsid w:val="00EB54CA"/>
    <w:rsid w:val="00EC53F1"/>
    <w:rsid w:val="00EC7582"/>
    <w:rsid w:val="00EC7F07"/>
    <w:rsid w:val="00EE211F"/>
    <w:rsid w:val="00EF0DDD"/>
    <w:rsid w:val="00EF212C"/>
    <w:rsid w:val="00EF7ADB"/>
    <w:rsid w:val="00F10903"/>
    <w:rsid w:val="00F15D8A"/>
    <w:rsid w:val="00F25F91"/>
    <w:rsid w:val="00F26C41"/>
    <w:rsid w:val="00F323C5"/>
    <w:rsid w:val="00F36021"/>
    <w:rsid w:val="00F417D4"/>
    <w:rsid w:val="00F47C01"/>
    <w:rsid w:val="00F63B18"/>
    <w:rsid w:val="00F63C03"/>
    <w:rsid w:val="00F65C38"/>
    <w:rsid w:val="00F6613A"/>
    <w:rsid w:val="00F716E8"/>
    <w:rsid w:val="00F76AD0"/>
    <w:rsid w:val="00F81264"/>
    <w:rsid w:val="00F92B30"/>
    <w:rsid w:val="00F938B6"/>
    <w:rsid w:val="00FA08B5"/>
    <w:rsid w:val="00FA7B31"/>
    <w:rsid w:val="00FB56CE"/>
    <w:rsid w:val="00FB5CEF"/>
    <w:rsid w:val="00FC2083"/>
    <w:rsid w:val="00FC6161"/>
    <w:rsid w:val="00FF12EE"/>
    <w:rsid w:val="00FF4D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9B4E"/>
  <w15:chartTrackingRefBased/>
  <w15:docId w15:val="{ED3D55CE-23F2-43EB-AFA8-057CD04A7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D4A00"/>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21BB1"/>
    <w:pPr>
      <w:tabs>
        <w:tab w:val="center" w:pos="4536"/>
        <w:tab w:val="right" w:pos="9072"/>
      </w:tabs>
      <w:spacing w:after="0" w:line="240" w:lineRule="auto"/>
    </w:pPr>
  </w:style>
  <w:style w:type="character" w:customStyle="1" w:styleId="lfejChar">
    <w:name w:val="Élőfej Char"/>
    <w:basedOn w:val="Bekezdsalapbettpusa"/>
    <w:link w:val="lfej"/>
    <w:uiPriority w:val="99"/>
    <w:rsid w:val="00A21BB1"/>
  </w:style>
  <w:style w:type="paragraph" w:styleId="llb">
    <w:name w:val="footer"/>
    <w:basedOn w:val="Norml"/>
    <w:link w:val="llbChar"/>
    <w:uiPriority w:val="99"/>
    <w:unhideWhenUsed/>
    <w:rsid w:val="00A21BB1"/>
    <w:pPr>
      <w:tabs>
        <w:tab w:val="center" w:pos="4536"/>
        <w:tab w:val="right" w:pos="9072"/>
      </w:tabs>
      <w:spacing w:after="0" w:line="240" w:lineRule="auto"/>
    </w:pPr>
  </w:style>
  <w:style w:type="character" w:customStyle="1" w:styleId="llbChar">
    <w:name w:val="Élőláb Char"/>
    <w:basedOn w:val="Bekezdsalapbettpusa"/>
    <w:link w:val="llb"/>
    <w:uiPriority w:val="99"/>
    <w:rsid w:val="00A21BB1"/>
  </w:style>
  <w:style w:type="paragraph" w:styleId="NormlWeb">
    <w:name w:val="Normal (Web)"/>
    <w:basedOn w:val="Norml"/>
    <w:uiPriority w:val="99"/>
    <w:unhideWhenUsed/>
    <w:rsid w:val="00B2472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4723"/>
    <w:rPr>
      <w:b/>
      <w:bCs/>
    </w:rPr>
  </w:style>
  <w:style w:type="character" w:styleId="Kiemels">
    <w:name w:val="Emphasis"/>
    <w:basedOn w:val="Bekezdsalapbettpusa"/>
    <w:uiPriority w:val="20"/>
    <w:qFormat/>
    <w:rsid w:val="00B24723"/>
    <w:rPr>
      <w:i/>
      <w:iCs/>
    </w:rPr>
  </w:style>
  <w:style w:type="character" w:styleId="Hiperhivatkozs">
    <w:name w:val="Hyperlink"/>
    <w:basedOn w:val="Bekezdsalapbettpusa"/>
    <w:uiPriority w:val="99"/>
    <w:unhideWhenUsed/>
    <w:rsid w:val="0054511D"/>
    <w:rPr>
      <w:color w:val="0563C1" w:themeColor="hyperlink"/>
      <w:u w:val="single"/>
    </w:rPr>
  </w:style>
  <w:style w:type="table" w:styleId="Rcsostblzat">
    <w:name w:val="Table Grid"/>
    <w:basedOn w:val="Normltblzat"/>
    <w:uiPriority w:val="39"/>
    <w:rsid w:val="0093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54461"/>
    <w:pPr>
      <w:ind w:left="720"/>
      <w:contextualSpacing/>
    </w:pPr>
  </w:style>
  <w:style w:type="paragraph" w:styleId="Szvegtrzsbehzssal">
    <w:name w:val="Body Text Indent"/>
    <w:basedOn w:val="Norml"/>
    <w:link w:val="SzvegtrzsbehzssalChar"/>
    <w:rsid w:val="00DB753F"/>
    <w:pPr>
      <w:spacing w:after="0" w:line="240" w:lineRule="auto"/>
      <w:ind w:left="708"/>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DB753F"/>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603C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3C06"/>
    <w:rPr>
      <w:rFonts w:ascii="Segoe UI" w:hAnsi="Segoe UI" w:cs="Segoe UI"/>
      <w:sz w:val="18"/>
      <w:szCs w:val="18"/>
    </w:rPr>
  </w:style>
  <w:style w:type="character" w:customStyle="1" w:styleId="zmsearchresult">
    <w:name w:val="zmsearchresult"/>
    <w:basedOn w:val="Bekezdsalapbettpusa"/>
    <w:rsid w:val="00052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6909940">
      <w:bodyDiv w:val="1"/>
      <w:marLeft w:val="0"/>
      <w:marRight w:val="0"/>
      <w:marTop w:val="0"/>
      <w:marBottom w:val="0"/>
      <w:divBdr>
        <w:top w:val="none" w:sz="0" w:space="0" w:color="auto"/>
        <w:left w:val="none" w:sz="0" w:space="0" w:color="auto"/>
        <w:bottom w:val="none" w:sz="0" w:space="0" w:color="auto"/>
        <w:right w:val="none" w:sz="0" w:space="0" w:color="auto"/>
      </w:divBdr>
    </w:div>
    <w:div w:id="16929078">
      <w:bodyDiv w:val="1"/>
      <w:marLeft w:val="0"/>
      <w:marRight w:val="0"/>
      <w:marTop w:val="0"/>
      <w:marBottom w:val="0"/>
      <w:divBdr>
        <w:top w:val="none" w:sz="0" w:space="0" w:color="auto"/>
        <w:left w:val="none" w:sz="0" w:space="0" w:color="auto"/>
        <w:bottom w:val="none" w:sz="0" w:space="0" w:color="auto"/>
        <w:right w:val="none" w:sz="0" w:space="0" w:color="auto"/>
      </w:divBdr>
    </w:div>
    <w:div w:id="54283346">
      <w:bodyDiv w:val="1"/>
      <w:marLeft w:val="0"/>
      <w:marRight w:val="0"/>
      <w:marTop w:val="0"/>
      <w:marBottom w:val="0"/>
      <w:divBdr>
        <w:top w:val="none" w:sz="0" w:space="0" w:color="auto"/>
        <w:left w:val="none" w:sz="0" w:space="0" w:color="auto"/>
        <w:bottom w:val="none" w:sz="0" w:space="0" w:color="auto"/>
        <w:right w:val="none" w:sz="0" w:space="0" w:color="auto"/>
      </w:divBdr>
    </w:div>
    <w:div w:id="107437646">
      <w:bodyDiv w:val="1"/>
      <w:marLeft w:val="0"/>
      <w:marRight w:val="0"/>
      <w:marTop w:val="0"/>
      <w:marBottom w:val="0"/>
      <w:divBdr>
        <w:top w:val="none" w:sz="0" w:space="0" w:color="auto"/>
        <w:left w:val="none" w:sz="0" w:space="0" w:color="auto"/>
        <w:bottom w:val="none" w:sz="0" w:space="0" w:color="auto"/>
        <w:right w:val="none" w:sz="0" w:space="0" w:color="auto"/>
      </w:divBdr>
    </w:div>
    <w:div w:id="148446371">
      <w:bodyDiv w:val="1"/>
      <w:marLeft w:val="0"/>
      <w:marRight w:val="0"/>
      <w:marTop w:val="0"/>
      <w:marBottom w:val="0"/>
      <w:divBdr>
        <w:top w:val="none" w:sz="0" w:space="0" w:color="auto"/>
        <w:left w:val="none" w:sz="0" w:space="0" w:color="auto"/>
        <w:bottom w:val="none" w:sz="0" w:space="0" w:color="auto"/>
        <w:right w:val="none" w:sz="0" w:space="0" w:color="auto"/>
      </w:divBdr>
    </w:div>
    <w:div w:id="154806579">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996843">
      <w:bodyDiv w:val="1"/>
      <w:marLeft w:val="0"/>
      <w:marRight w:val="0"/>
      <w:marTop w:val="0"/>
      <w:marBottom w:val="0"/>
      <w:divBdr>
        <w:top w:val="none" w:sz="0" w:space="0" w:color="auto"/>
        <w:left w:val="none" w:sz="0" w:space="0" w:color="auto"/>
        <w:bottom w:val="none" w:sz="0" w:space="0" w:color="auto"/>
        <w:right w:val="none" w:sz="0" w:space="0" w:color="auto"/>
      </w:divBdr>
    </w:div>
    <w:div w:id="206453164">
      <w:bodyDiv w:val="1"/>
      <w:marLeft w:val="0"/>
      <w:marRight w:val="0"/>
      <w:marTop w:val="0"/>
      <w:marBottom w:val="0"/>
      <w:divBdr>
        <w:top w:val="none" w:sz="0" w:space="0" w:color="auto"/>
        <w:left w:val="none" w:sz="0" w:space="0" w:color="auto"/>
        <w:bottom w:val="none" w:sz="0" w:space="0" w:color="auto"/>
        <w:right w:val="none" w:sz="0" w:space="0" w:color="auto"/>
      </w:divBdr>
    </w:div>
    <w:div w:id="213081061">
      <w:bodyDiv w:val="1"/>
      <w:marLeft w:val="0"/>
      <w:marRight w:val="0"/>
      <w:marTop w:val="0"/>
      <w:marBottom w:val="0"/>
      <w:divBdr>
        <w:top w:val="none" w:sz="0" w:space="0" w:color="auto"/>
        <w:left w:val="none" w:sz="0" w:space="0" w:color="auto"/>
        <w:bottom w:val="none" w:sz="0" w:space="0" w:color="auto"/>
        <w:right w:val="none" w:sz="0" w:space="0" w:color="auto"/>
      </w:divBdr>
    </w:div>
    <w:div w:id="219445643">
      <w:bodyDiv w:val="1"/>
      <w:marLeft w:val="0"/>
      <w:marRight w:val="0"/>
      <w:marTop w:val="0"/>
      <w:marBottom w:val="0"/>
      <w:divBdr>
        <w:top w:val="none" w:sz="0" w:space="0" w:color="auto"/>
        <w:left w:val="none" w:sz="0" w:space="0" w:color="auto"/>
        <w:bottom w:val="none" w:sz="0" w:space="0" w:color="auto"/>
        <w:right w:val="none" w:sz="0" w:space="0" w:color="auto"/>
      </w:divBdr>
    </w:div>
    <w:div w:id="282737691">
      <w:bodyDiv w:val="1"/>
      <w:marLeft w:val="0"/>
      <w:marRight w:val="0"/>
      <w:marTop w:val="0"/>
      <w:marBottom w:val="0"/>
      <w:divBdr>
        <w:top w:val="none" w:sz="0" w:space="0" w:color="auto"/>
        <w:left w:val="none" w:sz="0" w:space="0" w:color="auto"/>
        <w:bottom w:val="none" w:sz="0" w:space="0" w:color="auto"/>
        <w:right w:val="none" w:sz="0" w:space="0" w:color="auto"/>
      </w:divBdr>
    </w:div>
    <w:div w:id="316567551">
      <w:bodyDiv w:val="1"/>
      <w:marLeft w:val="0"/>
      <w:marRight w:val="0"/>
      <w:marTop w:val="0"/>
      <w:marBottom w:val="0"/>
      <w:divBdr>
        <w:top w:val="none" w:sz="0" w:space="0" w:color="auto"/>
        <w:left w:val="none" w:sz="0" w:space="0" w:color="auto"/>
        <w:bottom w:val="none" w:sz="0" w:space="0" w:color="auto"/>
        <w:right w:val="none" w:sz="0" w:space="0" w:color="auto"/>
      </w:divBdr>
    </w:div>
    <w:div w:id="372847750">
      <w:bodyDiv w:val="1"/>
      <w:marLeft w:val="0"/>
      <w:marRight w:val="0"/>
      <w:marTop w:val="0"/>
      <w:marBottom w:val="0"/>
      <w:divBdr>
        <w:top w:val="none" w:sz="0" w:space="0" w:color="auto"/>
        <w:left w:val="none" w:sz="0" w:space="0" w:color="auto"/>
        <w:bottom w:val="none" w:sz="0" w:space="0" w:color="auto"/>
        <w:right w:val="none" w:sz="0" w:space="0" w:color="auto"/>
      </w:divBdr>
    </w:div>
    <w:div w:id="408118067">
      <w:bodyDiv w:val="1"/>
      <w:marLeft w:val="0"/>
      <w:marRight w:val="0"/>
      <w:marTop w:val="0"/>
      <w:marBottom w:val="0"/>
      <w:divBdr>
        <w:top w:val="none" w:sz="0" w:space="0" w:color="auto"/>
        <w:left w:val="none" w:sz="0" w:space="0" w:color="auto"/>
        <w:bottom w:val="none" w:sz="0" w:space="0" w:color="auto"/>
        <w:right w:val="none" w:sz="0" w:space="0" w:color="auto"/>
      </w:divBdr>
    </w:div>
    <w:div w:id="426073261">
      <w:bodyDiv w:val="1"/>
      <w:marLeft w:val="0"/>
      <w:marRight w:val="0"/>
      <w:marTop w:val="0"/>
      <w:marBottom w:val="0"/>
      <w:divBdr>
        <w:top w:val="none" w:sz="0" w:space="0" w:color="auto"/>
        <w:left w:val="none" w:sz="0" w:space="0" w:color="auto"/>
        <w:bottom w:val="none" w:sz="0" w:space="0" w:color="auto"/>
        <w:right w:val="none" w:sz="0" w:space="0" w:color="auto"/>
      </w:divBdr>
    </w:div>
    <w:div w:id="481047165">
      <w:bodyDiv w:val="1"/>
      <w:marLeft w:val="0"/>
      <w:marRight w:val="0"/>
      <w:marTop w:val="0"/>
      <w:marBottom w:val="0"/>
      <w:divBdr>
        <w:top w:val="none" w:sz="0" w:space="0" w:color="auto"/>
        <w:left w:val="none" w:sz="0" w:space="0" w:color="auto"/>
        <w:bottom w:val="none" w:sz="0" w:space="0" w:color="auto"/>
        <w:right w:val="none" w:sz="0" w:space="0" w:color="auto"/>
      </w:divBdr>
    </w:div>
    <w:div w:id="481194480">
      <w:bodyDiv w:val="1"/>
      <w:marLeft w:val="0"/>
      <w:marRight w:val="0"/>
      <w:marTop w:val="0"/>
      <w:marBottom w:val="0"/>
      <w:divBdr>
        <w:top w:val="none" w:sz="0" w:space="0" w:color="auto"/>
        <w:left w:val="none" w:sz="0" w:space="0" w:color="auto"/>
        <w:bottom w:val="none" w:sz="0" w:space="0" w:color="auto"/>
        <w:right w:val="none" w:sz="0" w:space="0" w:color="auto"/>
      </w:divBdr>
    </w:div>
    <w:div w:id="491415932">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520821525">
      <w:bodyDiv w:val="1"/>
      <w:marLeft w:val="0"/>
      <w:marRight w:val="0"/>
      <w:marTop w:val="0"/>
      <w:marBottom w:val="0"/>
      <w:divBdr>
        <w:top w:val="none" w:sz="0" w:space="0" w:color="auto"/>
        <w:left w:val="none" w:sz="0" w:space="0" w:color="auto"/>
        <w:bottom w:val="none" w:sz="0" w:space="0" w:color="auto"/>
        <w:right w:val="none" w:sz="0" w:space="0" w:color="auto"/>
      </w:divBdr>
    </w:div>
    <w:div w:id="529225750">
      <w:bodyDiv w:val="1"/>
      <w:marLeft w:val="0"/>
      <w:marRight w:val="0"/>
      <w:marTop w:val="0"/>
      <w:marBottom w:val="0"/>
      <w:divBdr>
        <w:top w:val="none" w:sz="0" w:space="0" w:color="auto"/>
        <w:left w:val="none" w:sz="0" w:space="0" w:color="auto"/>
        <w:bottom w:val="none" w:sz="0" w:space="0" w:color="auto"/>
        <w:right w:val="none" w:sz="0" w:space="0" w:color="auto"/>
      </w:divBdr>
    </w:div>
    <w:div w:id="536048978">
      <w:bodyDiv w:val="1"/>
      <w:marLeft w:val="0"/>
      <w:marRight w:val="0"/>
      <w:marTop w:val="0"/>
      <w:marBottom w:val="0"/>
      <w:divBdr>
        <w:top w:val="none" w:sz="0" w:space="0" w:color="auto"/>
        <w:left w:val="none" w:sz="0" w:space="0" w:color="auto"/>
        <w:bottom w:val="none" w:sz="0" w:space="0" w:color="auto"/>
        <w:right w:val="none" w:sz="0" w:space="0" w:color="auto"/>
      </w:divBdr>
    </w:div>
    <w:div w:id="567502474">
      <w:bodyDiv w:val="1"/>
      <w:marLeft w:val="0"/>
      <w:marRight w:val="0"/>
      <w:marTop w:val="0"/>
      <w:marBottom w:val="0"/>
      <w:divBdr>
        <w:top w:val="none" w:sz="0" w:space="0" w:color="auto"/>
        <w:left w:val="none" w:sz="0" w:space="0" w:color="auto"/>
        <w:bottom w:val="none" w:sz="0" w:space="0" w:color="auto"/>
        <w:right w:val="none" w:sz="0" w:space="0" w:color="auto"/>
      </w:divBdr>
    </w:div>
    <w:div w:id="568275389">
      <w:bodyDiv w:val="1"/>
      <w:marLeft w:val="0"/>
      <w:marRight w:val="0"/>
      <w:marTop w:val="0"/>
      <w:marBottom w:val="0"/>
      <w:divBdr>
        <w:top w:val="none" w:sz="0" w:space="0" w:color="auto"/>
        <w:left w:val="none" w:sz="0" w:space="0" w:color="auto"/>
        <w:bottom w:val="none" w:sz="0" w:space="0" w:color="auto"/>
        <w:right w:val="none" w:sz="0" w:space="0" w:color="auto"/>
      </w:divBdr>
    </w:div>
    <w:div w:id="573902333">
      <w:bodyDiv w:val="1"/>
      <w:marLeft w:val="0"/>
      <w:marRight w:val="0"/>
      <w:marTop w:val="0"/>
      <w:marBottom w:val="0"/>
      <w:divBdr>
        <w:top w:val="none" w:sz="0" w:space="0" w:color="auto"/>
        <w:left w:val="none" w:sz="0" w:space="0" w:color="auto"/>
        <w:bottom w:val="none" w:sz="0" w:space="0" w:color="auto"/>
        <w:right w:val="none" w:sz="0" w:space="0" w:color="auto"/>
      </w:divBdr>
    </w:div>
    <w:div w:id="578489585">
      <w:bodyDiv w:val="1"/>
      <w:marLeft w:val="0"/>
      <w:marRight w:val="0"/>
      <w:marTop w:val="0"/>
      <w:marBottom w:val="0"/>
      <w:divBdr>
        <w:top w:val="none" w:sz="0" w:space="0" w:color="auto"/>
        <w:left w:val="none" w:sz="0" w:space="0" w:color="auto"/>
        <w:bottom w:val="none" w:sz="0" w:space="0" w:color="auto"/>
        <w:right w:val="none" w:sz="0" w:space="0" w:color="auto"/>
      </w:divBdr>
    </w:div>
    <w:div w:id="587546329">
      <w:bodyDiv w:val="1"/>
      <w:marLeft w:val="0"/>
      <w:marRight w:val="0"/>
      <w:marTop w:val="0"/>
      <w:marBottom w:val="0"/>
      <w:divBdr>
        <w:top w:val="none" w:sz="0" w:space="0" w:color="auto"/>
        <w:left w:val="none" w:sz="0" w:space="0" w:color="auto"/>
        <w:bottom w:val="none" w:sz="0" w:space="0" w:color="auto"/>
        <w:right w:val="none" w:sz="0" w:space="0" w:color="auto"/>
      </w:divBdr>
    </w:div>
    <w:div w:id="590044385">
      <w:bodyDiv w:val="1"/>
      <w:marLeft w:val="0"/>
      <w:marRight w:val="0"/>
      <w:marTop w:val="0"/>
      <w:marBottom w:val="0"/>
      <w:divBdr>
        <w:top w:val="none" w:sz="0" w:space="0" w:color="auto"/>
        <w:left w:val="none" w:sz="0" w:space="0" w:color="auto"/>
        <w:bottom w:val="none" w:sz="0" w:space="0" w:color="auto"/>
        <w:right w:val="none" w:sz="0" w:space="0" w:color="auto"/>
      </w:divBdr>
    </w:div>
    <w:div w:id="607857812">
      <w:bodyDiv w:val="1"/>
      <w:marLeft w:val="0"/>
      <w:marRight w:val="0"/>
      <w:marTop w:val="0"/>
      <w:marBottom w:val="0"/>
      <w:divBdr>
        <w:top w:val="none" w:sz="0" w:space="0" w:color="auto"/>
        <w:left w:val="none" w:sz="0" w:space="0" w:color="auto"/>
        <w:bottom w:val="none" w:sz="0" w:space="0" w:color="auto"/>
        <w:right w:val="none" w:sz="0" w:space="0" w:color="auto"/>
      </w:divBdr>
    </w:div>
    <w:div w:id="622616011">
      <w:bodyDiv w:val="1"/>
      <w:marLeft w:val="0"/>
      <w:marRight w:val="0"/>
      <w:marTop w:val="0"/>
      <w:marBottom w:val="0"/>
      <w:divBdr>
        <w:top w:val="none" w:sz="0" w:space="0" w:color="auto"/>
        <w:left w:val="none" w:sz="0" w:space="0" w:color="auto"/>
        <w:bottom w:val="none" w:sz="0" w:space="0" w:color="auto"/>
        <w:right w:val="none" w:sz="0" w:space="0" w:color="auto"/>
      </w:divBdr>
    </w:div>
    <w:div w:id="622661904">
      <w:bodyDiv w:val="1"/>
      <w:marLeft w:val="0"/>
      <w:marRight w:val="0"/>
      <w:marTop w:val="0"/>
      <w:marBottom w:val="0"/>
      <w:divBdr>
        <w:top w:val="none" w:sz="0" w:space="0" w:color="auto"/>
        <w:left w:val="none" w:sz="0" w:space="0" w:color="auto"/>
        <w:bottom w:val="none" w:sz="0" w:space="0" w:color="auto"/>
        <w:right w:val="none" w:sz="0" w:space="0" w:color="auto"/>
      </w:divBdr>
    </w:div>
    <w:div w:id="640504983">
      <w:bodyDiv w:val="1"/>
      <w:marLeft w:val="0"/>
      <w:marRight w:val="0"/>
      <w:marTop w:val="0"/>
      <w:marBottom w:val="0"/>
      <w:divBdr>
        <w:top w:val="none" w:sz="0" w:space="0" w:color="auto"/>
        <w:left w:val="none" w:sz="0" w:space="0" w:color="auto"/>
        <w:bottom w:val="none" w:sz="0" w:space="0" w:color="auto"/>
        <w:right w:val="none" w:sz="0" w:space="0" w:color="auto"/>
      </w:divBdr>
    </w:div>
    <w:div w:id="654259588">
      <w:bodyDiv w:val="1"/>
      <w:marLeft w:val="0"/>
      <w:marRight w:val="0"/>
      <w:marTop w:val="0"/>
      <w:marBottom w:val="0"/>
      <w:divBdr>
        <w:top w:val="none" w:sz="0" w:space="0" w:color="auto"/>
        <w:left w:val="none" w:sz="0" w:space="0" w:color="auto"/>
        <w:bottom w:val="none" w:sz="0" w:space="0" w:color="auto"/>
        <w:right w:val="none" w:sz="0" w:space="0" w:color="auto"/>
      </w:divBdr>
    </w:div>
    <w:div w:id="690574174">
      <w:bodyDiv w:val="1"/>
      <w:marLeft w:val="0"/>
      <w:marRight w:val="0"/>
      <w:marTop w:val="0"/>
      <w:marBottom w:val="0"/>
      <w:divBdr>
        <w:top w:val="none" w:sz="0" w:space="0" w:color="auto"/>
        <w:left w:val="none" w:sz="0" w:space="0" w:color="auto"/>
        <w:bottom w:val="none" w:sz="0" w:space="0" w:color="auto"/>
        <w:right w:val="none" w:sz="0" w:space="0" w:color="auto"/>
      </w:divBdr>
    </w:div>
    <w:div w:id="749695880">
      <w:bodyDiv w:val="1"/>
      <w:marLeft w:val="0"/>
      <w:marRight w:val="0"/>
      <w:marTop w:val="0"/>
      <w:marBottom w:val="0"/>
      <w:divBdr>
        <w:top w:val="none" w:sz="0" w:space="0" w:color="auto"/>
        <w:left w:val="none" w:sz="0" w:space="0" w:color="auto"/>
        <w:bottom w:val="none" w:sz="0" w:space="0" w:color="auto"/>
        <w:right w:val="none" w:sz="0" w:space="0" w:color="auto"/>
      </w:divBdr>
    </w:div>
    <w:div w:id="783966215">
      <w:bodyDiv w:val="1"/>
      <w:marLeft w:val="0"/>
      <w:marRight w:val="0"/>
      <w:marTop w:val="0"/>
      <w:marBottom w:val="0"/>
      <w:divBdr>
        <w:top w:val="none" w:sz="0" w:space="0" w:color="auto"/>
        <w:left w:val="none" w:sz="0" w:space="0" w:color="auto"/>
        <w:bottom w:val="none" w:sz="0" w:space="0" w:color="auto"/>
        <w:right w:val="none" w:sz="0" w:space="0" w:color="auto"/>
      </w:divBdr>
    </w:div>
    <w:div w:id="832455471">
      <w:bodyDiv w:val="1"/>
      <w:marLeft w:val="0"/>
      <w:marRight w:val="0"/>
      <w:marTop w:val="0"/>
      <w:marBottom w:val="0"/>
      <w:divBdr>
        <w:top w:val="none" w:sz="0" w:space="0" w:color="auto"/>
        <w:left w:val="none" w:sz="0" w:space="0" w:color="auto"/>
        <w:bottom w:val="none" w:sz="0" w:space="0" w:color="auto"/>
        <w:right w:val="none" w:sz="0" w:space="0" w:color="auto"/>
      </w:divBdr>
    </w:div>
    <w:div w:id="837186251">
      <w:bodyDiv w:val="1"/>
      <w:marLeft w:val="0"/>
      <w:marRight w:val="0"/>
      <w:marTop w:val="0"/>
      <w:marBottom w:val="0"/>
      <w:divBdr>
        <w:top w:val="none" w:sz="0" w:space="0" w:color="auto"/>
        <w:left w:val="none" w:sz="0" w:space="0" w:color="auto"/>
        <w:bottom w:val="none" w:sz="0" w:space="0" w:color="auto"/>
        <w:right w:val="none" w:sz="0" w:space="0" w:color="auto"/>
      </w:divBdr>
    </w:div>
    <w:div w:id="838161121">
      <w:bodyDiv w:val="1"/>
      <w:marLeft w:val="0"/>
      <w:marRight w:val="0"/>
      <w:marTop w:val="0"/>
      <w:marBottom w:val="0"/>
      <w:divBdr>
        <w:top w:val="none" w:sz="0" w:space="0" w:color="auto"/>
        <w:left w:val="none" w:sz="0" w:space="0" w:color="auto"/>
        <w:bottom w:val="none" w:sz="0" w:space="0" w:color="auto"/>
        <w:right w:val="none" w:sz="0" w:space="0" w:color="auto"/>
      </w:divBdr>
    </w:div>
    <w:div w:id="842666065">
      <w:bodyDiv w:val="1"/>
      <w:marLeft w:val="0"/>
      <w:marRight w:val="0"/>
      <w:marTop w:val="0"/>
      <w:marBottom w:val="0"/>
      <w:divBdr>
        <w:top w:val="none" w:sz="0" w:space="0" w:color="auto"/>
        <w:left w:val="none" w:sz="0" w:space="0" w:color="auto"/>
        <w:bottom w:val="none" w:sz="0" w:space="0" w:color="auto"/>
        <w:right w:val="none" w:sz="0" w:space="0" w:color="auto"/>
      </w:divBdr>
    </w:div>
    <w:div w:id="844592171">
      <w:bodyDiv w:val="1"/>
      <w:marLeft w:val="0"/>
      <w:marRight w:val="0"/>
      <w:marTop w:val="0"/>
      <w:marBottom w:val="0"/>
      <w:divBdr>
        <w:top w:val="none" w:sz="0" w:space="0" w:color="auto"/>
        <w:left w:val="none" w:sz="0" w:space="0" w:color="auto"/>
        <w:bottom w:val="none" w:sz="0" w:space="0" w:color="auto"/>
        <w:right w:val="none" w:sz="0" w:space="0" w:color="auto"/>
      </w:divBdr>
    </w:div>
    <w:div w:id="848065719">
      <w:bodyDiv w:val="1"/>
      <w:marLeft w:val="0"/>
      <w:marRight w:val="0"/>
      <w:marTop w:val="0"/>
      <w:marBottom w:val="0"/>
      <w:divBdr>
        <w:top w:val="none" w:sz="0" w:space="0" w:color="auto"/>
        <w:left w:val="none" w:sz="0" w:space="0" w:color="auto"/>
        <w:bottom w:val="none" w:sz="0" w:space="0" w:color="auto"/>
        <w:right w:val="none" w:sz="0" w:space="0" w:color="auto"/>
      </w:divBdr>
    </w:div>
    <w:div w:id="860515558">
      <w:bodyDiv w:val="1"/>
      <w:marLeft w:val="0"/>
      <w:marRight w:val="0"/>
      <w:marTop w:val="0"/>
      <w:marBottom w:val="0"/>
      <w:divBdr>
        <w:top w:val="none" w:sz="0" w:space="0" w:color="auto"/>
        <w:left w:val="none" w:sz="0" w:space="0" w:color="auto"/>
        <w:bottom w:val="none" w:sz="0" w:space="0" w:color="auto"/>
        <w:right w:val="none" w:sz="0" w:space="0" w:color="auto"/>
      </w:divBdr>
    </w:div>
    <w:div w:id="888808154">
      <w:bodyDiv w:val="1"/>
      <w:marLeft w:val="0"/>
      <w:marRight w:val="0"/>
      <w:marTop w:val="0"/>
      <w:marBottom w:val="0"/>
      <w:divBdr>
        <w:top w:val="none" w:sz="0" w:space="0" w:color="auto"/>
        <w:left w:val="none" w:sz="0" w:space="0" w:color="auto"/>
        <w:bottom w:val="none" w:sz="0" w:space="0" w:color="auto"/>
        <w:right w:val="none" w:sz="0" w:space="0" w:color="auto"/>
      </w:divBdr>
      <w:divsChild>
        <w:div w:id="104353222">
          <w:marLeft w:val="0"/>
          <w:marRight w:val="0"/>
          <w:marTop w:val="0"/>
          <w:marBottom w:val="0"/>
          <w:divBdr>
            <w:top w:val="none" w:sz="0" w:space="0" w:color="auto"/>
            <w:left w:val="none" w:sz="0" w:space="0" w:color="auto"/>
            <w:bottom w:val="none" w:sz="0" w:space="0" w:color="auto"/>
            <w:right w:val="none" w:sz="0" w:space="0" w:color="auto"/>
          </w:divBdr>
          <w:divsChild>
            <w:div w:id="913048379">
              <w:marLeft w:val="0"/>
              <w:marRight w:val="0"/>
              <w:marTop w:val="0"/>
              <w:marBottom w:val="0"/>
              <w:divBdr>
                <w:top w:val="none" w:sz="0" w:space="0" w:color="auto"/>
                <w:left w:val="none" w:sz="0" w:space="0" w:color="auto"/>
                <w:bottom w:val="none" w:sz="0" w:space="0" w:color="auto"/>
                <w:right w:val="none" w:sz="0" w:space="0" w:color="auto"/>
              </w:divBdr>
              <w:divsChild>
                <w:div w:id="1126242023">
                  <w:marLeft w:val="0"/>
                  <w:marRight w:val="0"/>
                  <w:marTop w:val="0"/>
                  <w:marBottom w:val="0"/>
                  <w:divBdr>
                    <w:top w:val="none" w:sz="0" w:space="0" w:color="auto"/>
                    <w:left w:val="none" w:sz="0" w:space="0" w:color="auto"/>
                    <w:bottom w:val="none" w:sz="0" w:space="0" w:color="auto"/>
                    <w:right w:val="none" w:sz="0" w:space="0" w:color="auto"/>
                  </w:divBdr>
                  <w:divsChild>
                    <w:div w:id="1660306248">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sChild>
                            <w:div w:id="845903277">
                              <w:marLeft w:val="-225"/>
                              <w:marRight w:val="-225"/>
                              <w:marTop w:val="0"/>
                              <w:marBottom w:val="600"/>
                              <w:divBdr>
                                <w:top w:val="none" w:sz="0" w:space="0" w:color="auto"/>
                                <w:left w:val="none" w:sz="0" w:space="0" w:color="auto"/>
                                <w:bottom w:val="none" w:sz="0" w:space="0" w:color="auto"/>
                                <w:right w:val="none" w:sz="0" w:space="0" w:color="auto"/>
                              </w:divBdr>
                              <w:divsChild>
                                <w:div w:id="2143688550">
                                  <w:marLeft w:val="0"/>
                                  <w:marRight w:val="0"/>
                                  <w:marTop w:val="0"/>
                                  <w:marBottom w:val="0"/>
                                  <w:divBdr>
                                    <w:top w:val="none" w:sz="0" w:space="0" w:color="auto"/>
                                    <w:left w:val="none" w:sz="0" w:space="0" w:color="auto"/>
                                    <w:bottom w:val="none" w:sz="0" w:space="0" w:color="auto"/>
                                    <w:right w:val="none" w:sz="0" w:space="0" w:color="auto"/>
                                  </w:divBdr>
                                  <w:divsChild>
                                    <w:div w:id="50425950">
                                      <w:marLeft w:val="0"/>
                                      <w:marRight w:val="0"/>
                                      <w:marTop w:val="0"/>
                                      <w:marBottom w:val="0"/>
                                      <w:divBdr>
                                        <w:top w:val="none" w:sz="0" w:space="0" w:color="auto"/>
                                        <w:left w:val="none" w:sz="0" w:space="0" w:color="auto"/>
                                        <w:bottom w:val="none" w:sz="0" w:space="0" w:color="auto"/>
                                        <w:right w:val="none" w:sz="0" w:space="0" w:color="auto"/>
                                      </w:divBdr>
                                      <w:divsChild>
                                        <w:div w:id="1286229341">
                                          <w:marLeft w:val="-225"/>
                                          <w:marRight w:val="-225"/>
                                          <w:marTop w:val="0"/>
                                          <w:marBottom w:val="0"/>
                                          <w:divBdr>
                                            <w:top w:val="none" w:sz="0" w:space="0" w:color="auto"/>
                                            <w:left w:val="none" w:sz="0" w:space="0" w:color="auto"/>
                                            <w:bottom w:val="none" w:sz="0" w:space="0" w:color="auto"/>
                                            <w:right w:val="none" w:sz="0" w:space="0" w:color="auto"/>
                                          </w:divBdr>
                                          <w:divsChild>
                                            <w:div w:id="1491168416">
                                              <w:marLeft w:val="0"/>
                                              <w:marRight w:val="0"/>
                                              <w:marTop w:val="0"/>
                                              <w:marBottom w:val="0"/>
                                              <w:divBdr>
                                                <w:top w:val="none" w:sz="0" w:space="0" w:color="auto"/>
                                                <w:left w:val="none" w:sz="0" w:space="0" w:color="auto"/>
                                                <w:bottom w:val="none" w:sz="0" w:space="0" w:color="auto"/>
                                                <w:right w:val="none" w:sz="0" w:space="0" w:color="auto"/>
                                              </w:divBdr>
                                              <w:divsChild>
                                                <w:div w:id="1126974367">
                                                  <w:marLeft w:val="0"/>
                                                  <w:marRight w:val="0"/>
                                                  <w:marTop w:val="0"/>
                                                  <w:marBottom w:val="0"/>
                                                  <w:divBdr>
                                                    <w:top w:val="none" w:sz="0" w:space="0" w:color="auto"/>
                                                    <w:left w:val="none" w:sz="0" w:space="0" w:color="auto"/>
                                                    <w:bottom w:val="none" w:sz="0" w:space="0" w:color="auto"/>
                                                    <w:right w:val="none" w:sz="0" w:space="0" w:color="auto"/>
                                                  </w:divBdr>
                                                  <w:divsChild>
                                                    <w:div w:id="233589160">
                                                      <w:marLeft w:val="0"/>
                                                      <w:marRight w:val="0"/>
                                                      <w:marTop w:val="0"/>
                                                      <w:marBottom w:val="0"/>
                                                      <w:divBdr>
                                                        <w:top w:val="none" w:sz="0" w:space="0" w:color="auto"/>
                                                        <w:left w:val="none" w:sz="0" w:space="0" w:color="auto"/>
                                                        <w:bottom w:val="none" w:sz="0" w:space="0" w:color="auto"/>
                                                        <w:right w:val="none" w:sz="0" w:space="0" w:color="auto"/>
                                                      </w:divBdr>
                                                      <w:divsChild>
                                                        <w:div w:id="434402472">
                                                          <w:marLeft w:val="0"/>
                                                          <w:marRight w:val="0"/>
                                                          <w:marTop w:val="270"/>
                                                          <w:marBottom w:val="270"/>
                                                          <w:divBdr>
                                                            <w:top w:val="none" w:sz="0" w:space="0" w:color="auto"/>
                                                            <w:left w:val="none" w:sz="0" w:space="0" w:color="auto"/>
                                                            <w:bottom w:val="none" w:sz="0" w:space="0" w:color="auto"/>
                                                            <w:right w:val="none" w:sz="0" w:space="0" w:color="auto"/>
                                                          </w:divBdr>
                                                          <w:divsChild>
                                                            <w:div w:id="14269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9153498">
      <w:bodyDiv w:val="1"/>
      <w:marLeft w:val="0"/>
      <w:marRight w:val="0"/>
      <w:marTop w:val="0"/>
      <w:marBottom w:val="0"/>
      <w:divBdr>
        <w:top w:val="none" w:sz="0" w:space="0" w:color="auto"/>
        <w:left w:val="none" w:sz="0" w:space="0" w:color="auto"/>
        <w:bottom w:val="none" w:sz="0" w:space="0" w:color="auto"/>
        <w:right w:val="none" w:sz="0" w:space="0" w:color="auto"/>
      </w:divBdr>
    </w:div>
    <w:div w:id="908855160">
      <w:bodyDiv w:val="1"/>
      <w:marLeft w:val="0"/>
      <w:marRight w:val="0"/>
      <w:marTop w:val="0"/>
      <w:marBottom w:val="0"/>
      <w:divBdr>
        <w:top w:val="none" w:sz="0" w:space="0" w:color="auto"/>
        <w:left w:val="none" w:sz="0" w:space="0" w:color="auto"/>
        <w:bottom w:val="none" w:sz="0" w:space="0" w:color="auto"/>
        <w:right w:val="none" w:sz="0" w:space="0" w:color="auto"/>
      </w:divBdr>
      <w:divsChild>
        <w:div w:id="1096900045">
          <w:marLeft w:val="0"/>
          <w:marRight w:val="0"/>
          <w:marTop w:val="0"/>
          <w:marBottom w:val="0"/>
          <w:divBdr>
            <w:top w:val="none" w:sz="0" w:space="0" w:color="auto"/>
            <w:left w:val="none" w:sz="0" w:space="0" w:color="auto"/>
            <w:bottom w:val="none" w:sz="0" w:space="0" w:color="auto"/>
            <w:right w:val="none" w:sz="0" w:space="0" w:color="auto"/>
          </w:divBdr>
          <w:divsChild>
            <w:div w:id="643239488">
              <w:marLeft w:val="0"/>
              <w:marRight w:val="0"/>
              <w:marTop w:val="0"/>
              <w:marBottom w:val="0"/>
              <w:divBdr>
                <w:top w:val="none" w:sz="0" w:space="0" w:color="auto"/>
                <w:left w:val="none" w:sz="0" w:space="0" w:color="auto"/>
                <w:bottom w:val="none" w:sz="0" w:space="0" w:color="auto"/>
                <w:right w:val="none" w:sz="0" w:space="0" w:color="auto"/>
              </w:divBdr>
              <w:divsChild>
                <w:div w:id="270629344">
                  <w:marLeft w:val="0"/>
                  <w:marRight w:val="0"/>
                  <w:marTop w:val="0"/>
                  <w:marBottom w:val="0"/>
                  <w:divBdr>
                    <w:top w:val="none" w:sz="0" w:space="0" w:color="auto"/>
                    <w:left w:val="none" w:sz="0" w:space="0" w:color="auto"/>
                    <w:bottom w:val="none" w:sz="0" w:space="0" w:color="auto"/>
                    <w:right w:val="none" w:sz="0" w:space="0" w:color="auto"/>
                  </w:divBdr>
                  <w:divsChild>
                    <w:div w:id="2058772921">
                      <w:marLeft w:val="0"/>
                      <w:marRight w:val="0"/>
                      <w:marTop w:val="0"/>
                      <w:marBottom w:val="0"/>
                      <w:divBdr>
                        <w:top w:val="none" w:sz="0" w:space="0" w:color="auto"/>
                        <w:left w:val="none" w:sz="0" w:space="0" w:color="auto"/>
                        <w:bottom w:val="none" w:sz="0" w:space="0" w:color="auto"/>
                        <w:right w:val="none" w:sz="0" w:space="0" w:color="auto"/>
                      </w:divBdr>
                      <w:divsChild>
                        <w:div w:id="809056910">
                          <w:marLeft w:val="0"/>
                          <w:marRight w:val="0"/>
                          <w:marTop w:val="0"/>
                          <w:marBottom w:val="0"/>
                          <w:divBdr>
                            <w:top w:val="none" w:sz="0" w:space="0" w:color="auto"/>
                            <w:left w:val="none" w:sz="0" w:space="0" w:color="auto"/>
                            <w:bottom w:val="none" w:sz="0" w:space="0" w:color="auto"/>
                            <w:right w:val="none" w:sz="0" w:space="0" w:color="auto"/>
                          </w:divBdr>
                          <w:divsChild>
                            <w:div w:id="776217146">
                              <w:marLeft w:val="-225"/>
                              <w:marRight w:val="-225"/>
                              <w:marTop w:val="0"/>
                              <w:marBottom w:val="600"/>
                              <w:divBdr>
                                <w:top w:val="none" w:sz="0" w:space="0" w:color="auto"/>
                                <w:left w:val="none" w:sz="0" w:space="0" w:color="auto"/>
                                <w:bottom w:val="none" w:sz="0" w:space="0" w:color="auto"/>
                                <w:right w:val="none" w:sz="0" w:space="0" w:color="auto"/>
                              </w:divBdr>
                              <w:divsChild>
                                <w:div w:id="368340864">
                                  <w:marLeft w:val="0"/>
                                  <w:marRight w:val="0"/>
                                  <w:marTop w:val="0"/>
                                  <w:marBottom w:val="0"/>
                                  <w:divBdr>
                                    <w:top w:val="none" w:sz="0" w:space="0" w:color="auto"/>
                                    <w:left w:val="none" w:sz="0" w:space="0" w:color="auto"/>
                                    <w:bottom w:val="none" w:sz="0" w:space="0" w:color="auto"/>
                                    <w:right w:val="none" w:sz="0" w:space="0" w:color="auto"/>
                                  </w:divBdr>
                                  <w:divsChild>
                                    <w:div w:id="1306472192">
                                      <w:marLeft w:val="0"/>
                                      <w:marRight w:val="0"/>
                                      <w:marTop w:val="0"/>
                                      <w:marBottom w:val="0"/>
                                      <w:divBdr>
                                        <w:top w:val="none" w:sz="0" w:space="0" w:color="auto"/>
                                        <w:left w:val="none" w:sz="0" w:space="0" w:color="auto"/>
                                        <w:bottom w:val="none" w:sz="0" w:space="0" w:color="auto"/>
                                        <w:right w:val="none" w:sz="0" w:space="0" w:color="auto"/>
                                      </w:divBdr>
                                      <w:divsChild>
                                        <w:div w:id="421028699">
                                          <w:marLeft w:val="-225"/>
                                          <w:marRight w:val="-225"/>
                                          <w:marTop w:val="0"/>
                                          <w:marBottom w:val="0"/>
                                          <w:divBdr>
                                            <w:top w:val="none" w:sz="0" w:space="0" w:color="auto"/>
                                            <w:left w:val="none" w:sz="0" w:space="0" w:color="auto"/>
                                            <w:bottom w:val="none" w:sz="0" w:space="0" w:color="auto"/>
                                            <w:right w:val="none" w:sz="0" w:space="0" w:color="auto"/>
                                          </w:divBdr>
                                          <w:divsChild>
                                            <w:div w:id="2068139117">
                                              <w:marLeft w:val="0"/>
                                              <w:marRight w:val="0"/>
                                              <w:marTop w:val="0"/>
                                              <w:marBottom w:val="0"/>
                                              <w:divBdr>
                                                <w:top w:val="none" w:sz="0" w:space="0" w:color="auto"/>
                                                <w:left w:val="none" w:sz="0" w:space="0" w:color="auto"/>
                                                <w:bottom w:val="none" w:sz="0" w:space="0" w:color="auto"/>
                                                <w:right w:val="none" w:sz="0" w:space="0" w:color="auto"/>
                                              </w:divBdr>
                                              <w:divsChild>
                                                <w:div w:id="193271239">
                                                  <w:marLeft w:val="0"/>
                                                  <w:marRight w:val="0"/>
                                                  <w:marTop w:val="0"/>
                                                  <w:marBottom w:val="0"/>
                                                  <w:divBdr>
                                                    <w:top w:val="none" w:sz="0" w:space="0" w:color="auto"/>
                                                    <w:left w:val="none" w:sz="0" w:space="0" w:color="auto"/>
                                                    <w:bottom w:val="none" w:sz="0" w:space="0" w:color="auto"/>
                                                    <w:right w:val="none" w:sz="0" w:space="0" w:color="auto"/>
                                                  </w:divBdr>
                                                  <w:divsChild>
                                                    <w:div w:id="538474565">
                                                      <w:marLeft w:val="0"/>
                                                      <w:marRight w:val="0"/>
                                                      <w:marTop w:val="0"/>
                                                      <w:marBottom w:val="0"/>
                                                      <w:divBdr>
                                                        <w:top w:val="none" w:sz="0" w:space="0" w:color="auto"/>
                                                        <w:left w:val="none" w:sz="0" w:space="0" w:color="auto"/>
                                                        <w:bottom w:val="none" w:sz="0" w:space="0" w:color="auto"/>
                                                        <w:right w:val="none" w:sz="0" w:space="0" w:color="auto"/>
                                                      </w:divBdr>
                                                      <w:divsChild>
                                                        <w:div w:id="1077820004">
                                                          <w:marLeft w:val="0"/>
                                                          <w:marRight w:val="0"/>
                                                          <w:marTop w:val="270"/>
                                                          <w:marBottom w:val="270"/>
                                                          <w:divBdr>
                                                            <w:top w:val="none" w:sz="0" w:space="0" w:color="auto"/>
                                                            <w:left w:val="none" w:sz="0" w:space="0" w:color="auto"/>
                                                            <w:bottom w:val="none" w:sz="0" w:space="0" w:color="auto"/>
                                                            <w:right w:val="none" w:sz="0" w:space="0" w:color="auto"/>
                                                          </w:divBdr>
                                                          <w:divsChild>
                                                            <w:div w:id="11656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2200000">
      <w:bodyDiv w:val="1"/>
      <w:marLeft w:val="0"/>
      <w:marRight w:val="0"/>
      <w:marTop w:val="0"/>
      <w:marBottom w:val="0"/>
      <w:divBdr>
        <w:top w:val="none" w:sz="0" w:space="0" w:color="auto"/>
        <w:left w:val="none" w:sz="0" w:space="0" w:color="auto"/>
        <w:bottom w:val="none" w:sz="0" w:space="0" w:color="auto"/>
        <w:right w:val="none" w:sz="0" w:space="0" w:color="auto"/>
      </w:divBdr>
    </w:div>
    <w:div w:id="937099609">
      <w:bodyDiv w:val="1"/>
      <w:marLeft w:val="0"/>
      <w:marRight w:val="0"/>
      <w:marTop w:val="0"/>
      <w:marBottom w:val="0"/>
      <w:divBdr>
        <w:top w:val="none" w:sz="0" w:space="0" w:color="auto"/>
        <w:left w:val="none" w:sz="0" w:space="0" w:color="auto"/>
        <w:bottom w:val="none" w:sz="0" w:space="0" w:color="auto"/>
        <w:right w:val="none" w:sz="0" w:space="0" w:color="auto"/>
      </w:divBdr>
    </w:div>
    <w:div w:id="951010317">
      <w:bodyDiv w:val="1"/>
      <w:marLeft w:val="0"/>
      <w:marRight w:val="0"/>
      <w:marTop w:val="0"/>
      <w:marBottom w:val="0"/>
      <w:divBdr>
        <w:top w:val="none" w:sz="0" w:space="0" w:color="auto"/>
        <w:left w:val="none" w:sz="0" w:space="0" w:color="auto"/>
        <w:bottom w:val="none" w:sz="0" w:space="0" w:color="auto"/>
        <w:right w:val="none" w:sz="0" w:space="0" w:color="auto"/>
      </w:divBdr>
    </w:div>
    <w:div w:id="969557998">
      <w:bodyDiv w:val="1"/>
      <w:marLeft w:val="0"/>
      <w:marRight w:val="0"/>
      <w:marTop w:val="0"/>
      <w:marBottom w:val="0"/>
      <w:divBdr>
        <w:top w:val="none" w:sz="0" w:space="0" w:color="auto"/>
        <w:left w:val="none" w:sz="0" w:space="0" w:color="auto"/>
        <w:bottom w:val="none" w:sz="0" w:space="0" w:color="auto"/>
        <w:right w:val="none" w:sz="0" w:space="0" w:color="auto"/>
      </w:divBdr>
    </w:div>
    <w:div w:id="971790702">
      <w:bodyDiv w:val="1"/>
      <w:marLeft w:val="0"/>
      <w:marRight w:val="0"/>
      <w:marTop w:val="0"/>
      <w:marBottom w:val="0"/>
      <w:divBdr>
        <w:top w:val="none" w:sz="0" w:space="0" w:color="auto"/>
        <w:left w:val="none" w:sz="0" w:space="0" w:color="auto"/>
        <w:bottom w:val="none" w:sz="0" w:space="0" w:color="auto"/>
        <w:right w:val="none" w:sz="0" w:space="0" w:color="auto"/>
      </w:divBdr>
    </w:div>
    <w:div w:id="1000499940">
      <w:bodyDiv w:val="1"/>
      <w:marLeft w:val="0"/>
      <w:marRight w:val="0"/>
      <w:marTop w:val="0"/>
      <w:marBottom w:val="0"/>
      <w:divBdr>
        <w:top w:val="none" w:sz="0" w:space="0" w:color="auto"/>
        <w:left w:val="none" w:sz="0" w:space="0" w:color="auto"/>
        <w:bottom w:val="none" w:sz="0" w:space="0" w:color="auto"/>
        <w:right w:val="none" w:sz="0" w:space="0" w:color="auto"/>
      </w:divBdr>
    </w:div>
    <w:div w:id="1010647489">
      <w:bodyDiv w:val="1"/>
      <w:marLeft w:val="0"/>
      <w:marRight w:val="0"/>
      <w:marTop w:val="0"/>
      <w:marBottom w:val="0"/>
      <w:divBdr>
        <w:top w:val="none" w:sz="0" w:space="0" w:color="auto"/>
        <w:left w:val="none" w:sz="0" w:space="0" w:color="auto"/>
        <w:bottom w:val="none" w:sz="0" w:space="0" w:color="auto"/>
        <w:right w:val="none" w:sz="0" w:space="0" w:color="auto"/>
      </w:divBdr>
    </w:div>
    <w:div w:id="1018626090">
      <w:bodyDiv w:val="1"/>
      <w:marLeft w:val="0"/>
      <w:marRight w:val="0"/>
      <w:marTop w:val="0"/>
      <w:marBottom w:val="0"/>
      <w:divBdr>
        <w:top w:val="none" w:sz="0" w:space="0" w:color="auto"/>
        <w:left w:val="none" w:sz="0" w:space="0" w:color="auto"/>
        <w:bottom w:val="none" w:sz="0" w:space="0" w:color="auto"/>
        <w:right w:val="none" w:sz="0" w:space="0" w:color="auto"/>
      </w:divBdr>
    </w:div>
    <w:div w:id="1031149557">
      <w:bodyDiv w:val="1"/>
      <w:marLeft w:val="0"/>
      <w:marRight w:val="0"/>
      <w:marTop w:val="0"/>
      <w:marBottom w:val="0"/>
      <w:divBdr>
        <w:top w:val="none" w:sz="0" w:space="0" w:color="auto"/>
        <w:left w:val="none" w:sz="0" w:space="0" w:color="auto"/>
        <w:bottom w:val="none" w:sz="0" w:space="0" w:color="auto"/>
        <w:right w:val="none" w:sz="0" w:space="0" w:color="auto"/>
      </w:divBdr>
    </w:div>
    <w:div w:id="1052316500">
      <w:bodyDiv w:val="1"/>
      <w:marLeft w:val="0"/>
      <w:marRight w:val="0"/>
      <w:marTop w:val="0"/>
      <w:marBottom w:val="0"/>
      <w:divBdr>
        <w:top w:val="none" w:sz="0" w:space="0" w:color="auto"/>
        <w:left w:val="none" w:sz="0" w:space="0" w:color="auto"/>
        <w:bottom w:val="none" w:sz="0" w:space="0" w:color="auto"/>
        <w:right w:val="none" w:sz="0" w:space="0" w:color="auto"/>
      </w:divBdr>
    </w:div>
    <w:div w:id="1059012400">
      <w:bodyDiv w:val="1"/>
      <w:marLeft w:val="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sChild>
            <w:div w:id="1781030839">
              <w:marLeft w:val="0"/>
              <w:marRight w:val="0"/>
              <w:marTop w:val="0"/>
              <w:marBottom w:val="0"/>
              <w:divBdr>
                <w:top w:val="none" w:sz="0" w:space="0" w:color="auto"/>
                <w:left w:val="none" w:sz="0" w:space="0" w:color="auto"/>
                <w:bottom w:val="none" w:sz="0" w:space="0" w:color="auto"/>
                <w:right w:val="none" w:sz="0" w:space="0" w:color="auto"/>
              </w:divBdr>
              <w:divsChild>
                <w:div w:id="1492215081">
                  <w:marLeft w:val="0"/>
                  <w:marRight w:val="0"/>
                  <w:marTop w:val="0"/>
                  <w:marBottom w:val="0"/>
                  <w:divBdr>
                    <w:top w:val="none" w:sz="0" w:space="0" w:color="auto"/>
                    <w:left w:val="none" w:sz="0" w:space="0" w:color="auto"/>
                    <w:bottom w:val="none" w:sz="0" w:space="0" w:color="auto"/>
                    <w:right w:val="none" w:sz="0" w:space="0" w:color="auto"/>
                  </w:divBdr>
                  <w:divsChild>
                    <w:div w:id="1732118287">
                      <w:marLeft w:val="0"/>
                      <w:marRight w:val="0"/>
                      <w:marTop w:val="0"/>
                      <w:marBottom w:val="0"/>
                      <w:divBdr>
                        <w:top w:val="none" w:sz="0" w:space="0" w:color="auto"/>
                        <w:left w:val="none" w:sz="0" w:space="0" w:color="auto"/>
                        <w:bottom w:val="none" w:sz="0" w:space="0" w:color="auto"/>
                        <w:right w:val="none" w:sz="0" w:space="0" w:color="auto"/>
                      </w:divBdr>
                      <w:divsChild>
                        <w:div w:id="1483696782">
                          <w:marLeft w:val="0"/>
                          <w:marRight w:val="0"/>
                          <w:marTop w:val="0"/>
                          <w:marBottom w:val="0"/>
                          <w:divBdr>
                            <w:top w:val="none" w:sz="0" w:space="0" w:color="auto"/>
                            <w:left w:val="none" w:sz="0" w:space="0" w:color="auto"/>
                            <w:bottom w:val="none" w:sz="0" w:space="0" w:color="auto"/>
                            <w:right w:val="none" w:sz="0" w:space="0" w:color="auto"/>
                          </w:divBdr>
                          <w:divsChild>
                            <w:div w:id="1821992456">
                              <w:marLeft w:val="-225"/>
                              <w:marRight w:val="-225"/>
                              <w:marTop w:val="0"/>
                              <w:marBottom w:val="600"/>
                              <w:divBdr>
                                <w:top w:val="none" w:sz="0" w:space="0" w:color="auto"/>
                                <w:left w:val="none" w:sz="0" w:space="0" w:color="auto"/>
                                <w:bottom w:val="none" w:sz="0" w:space="0" w:color="auto"/>
                                <w:right w:val="none" w:sz="0" w:space="0" w:color="auto"/>
                              </w:divBdr>
                              <w:divsChild>
                                <w:div w:id="133760030">
                                  <w:marLeft w:val="0"/>
                                  <w:marRight w:val="0"/>
                                  <w:marTop w:val="0"/>
                                  <w:marBottom w:val="0"/>
                                  <w:divBdr>
                                    <w:top w:val="none" w:sz="0" w:space="0" w:color="auto"/>
                                    <w:left w:val="none" w:sz="0" w:space="0" w:color="auto"/>
                                    <w:bottom w:val="none" w:sz="0" w:space="0" w:color="auto"/>
                                    <w:right w:val="none" w:sz="0" w:space="0" w:color="auto"/>
                                  </w:divBdr>
                                  <w:divsChild>
                                    <w:div w:id="1036000655">
                                      <w:marLeft w:val="0"/>
                                      <w:marRight w:val="0"/>
                                      <w:marTop w:val="0"/>
                                      <w:marBottom w:val="0"/>
                                      <w:divBdr>
                                        <w:top w:val="none" w:sz="0" w:space="0" w:color="auto"/>
                                        <w:left w:val="none" w:sz="0" w:space="0" w:color="auto"/>
                                        <w:bottom w:val="none" w:sz="0" w:space="0" w:color="auto"/>
                                        <w:right w:val="none" w:sz="0" w:space="0" w:color="auto"/>
                                      </w:divBdr>
                                      <w:divsChild>
                                        <w:div w:id="2113938850">
                                          <w:marLeft w:val="-225"/>
                                          <w:marRight w:val="-225"/>
                                          <w:marTop w:val="0"/>
                                          <w:marBottom w:val="0"/>
                                          <w:divBdr>
                                            <w:top w:val="none" w:sz="0" w:space="0" w:color="auto"/>
                                            <w:left w:val="none" w:sz="0" w:space="0" w:color="auto"/>
                                            <w:bottom w:val="none" w:sz="0" w:space="0" w:color="auto"/>
                                            <w:right w:val="none" w:sz="0" w:space="0" w:color="auto"/>
                                          </w:divBdr>
                                          <w:divsChild>
                                            <w:div w:id="267005298">
                                              <w:marLeft w:val="0"/>
                                              <w:marRight w:val="0"/>
                                              <w:marTop w:val="0"/>
                                              <w:marBottom w:val="0"/>
                                              <w:divBdr>
                                                <w:top w:val="none" w:sz="0" w:space="0" w:color="auto"/>
                                                <w:left w:val="none" w:sz="0" w:space="0" w:color="auto"/>
                                                <w:bottom w:val="none" w:sz="0" w:space="0" w:color="auto"/>
                                                <w:right w:val="none" w:sz="0" w:space="0" w:color="auto"/>
                                              </w:divBdr>
                                              <w:divsChild>
                                                <w:div w:id="667826420">
                                                  <w:marLeft w:val="0"/>
                                                  <w:marRight w:val="0"/>
                                                  <w:marTop w:val="0"/>
                                                  <w:marBottom w:val="0"/>
                                                  <w:divBdr>
                                                    <w:top w:val="none" w:sz="0" w:space="0" w:color="auto"/>
                                                    <w:left w:val="none" w:sz="0" w:space="0" w:color="auto"/>
                                                    <w:bottom w:val="none" w:sz="0" w:space="0" w:color="auto"/>
                                                    <w:right w:val="none" w:sz="0" w:space="0" w:color="auto"/>
                                                  </w:divBdr>
                                                  <w:divsChild>
                                                    <w:div w:id="1799256013">
                                                      <w:marLeft w:val="0"/>
                                                      <w:marRight w:val="0"/>
                                                      <w:marTop w:val="0"/>
                                                      <w:marBottom w:val="0"/>
                                                      <w:divBdr>
                                                        <w:top w:val="none" w:sz="0" w:space="0" w:color="auto"/>
                                                        <w:left w:val="none" w:sz="0" w:space="0" w:color="auto"/>
                                                        <w:bottom w:val="none" w:sz="0" w:space="0" w:color="auto"/>
                                                        <w:right w:val="none" w:sz="0" w:space="0" w:color="auto"/>
                                                      </w:divBdr>
                                                      <w:divsChild>
                                                        <w:div w:id="1585644974">
                                                          <w:marLeft w:val="0"/>
                                                          <w:marRight w:val="0"/>
                                                          <w:marTop w:val="270"/>
                                                          <w:marBottom w:val="270"/>
                                                          <w:divBdr>
                                                            <w:top w:val="none" w:sz="0" w:space="0" w:color="auto"/>
                                                            <w:left w:val="none" w:sz="0" w:space="0" w:color="auto"/>
                                                            <w:bottom w:val="none" w:sz="0" w:space="0" w:color="auto"/>
                                                            <w:right w:val="none" w:sz="0" w:space="0" w:color="auto"/>
                                                          </w:divBdr>
                                                          <w:divsChild>
                                                            <w:div w:id="2740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751803">
      <w:bodyDiv w:val="1"/>
      <w:marLeft w:val="0"/>
      <w:marRight w:val="0"/>
      <w:marTop w:val="0"/>
      <w:marBottom w:val="0"/>
      <w:divBdr>
        <w:top w:val="none" w:sz="0" w:space="0" w:color="auto"/>
        <w:left w:val="none" w:sz="0" w:space="0" w:color="auto"/>
        <w:bottom w:val="none" w:sz="0" w:space="0" w:color="auto"/>
        <w:right w:val="none" w:sz="0" w:space="0" w:color="auto"/>
      </w:divBdr>
    </w:div>
    <w:div w:id="1147480714">
      <w:bodyDiv w:val="1"/>
      <w:marLeft w:val="0"/>
      <w:marRight w:val="0"/>
      <w:marTop w:val="0"/>
      <w:marBottom w:val="0"/>
      <w:divBdr>
        <w:top w:val="none" w:sz="0" w:space="0" w:color="auto"/>
        <w:left w:val="none" w:sz="0" w:space="0" w:color="auto"/>
        <w:bottom w:val="none" w:sz="0" w:space="0" w:color="auto"/>
        <w:right w:val="none" w:sz="0" w:space="0" w:color="auto"/>
      </w:divBdr>
      <w:divsChild>
        <w:div w:id="82261645">
          <w:marLeft w:val="0"/>
          <w:marRight w:val="0"/>
          <w:marTop w:val="0"/>
          <w:marBottom w:val="0"/>
          <w:divBdr>
            <w:top w:val="none" w:sz="0" w:space="0" w:color="auto"/>
            <w:left w:val="none" w:sz="0" w:space="0" w:color="auto"/>
            <w:bottom w:val="none" w:sz="0" w:space="0" w:color="auto"/>
            <w:right w:val="none" w:sz="0" w:space="0" w:color="auto"/>
          </w:divBdr>
          <w:divsChild>
            <w:div w:id="1704549623">
              <w:marLeft w:val="0"/>
              <w:marRight w:val="0"/>
              <w:marTop w:val="0"/>
              <w:marBottom w:val="0"/>
              <w:divBdr>
                <w:top w:val="none" w:sz="0" w:space="0" w:color="auto"/>
                <w:left w:val="none" w:sz="0" w:space="0" w:color="auto"/>
                <w:bottom w:val="none" w:sz="0" w:space="0" w:color="auto"/>
                <w:right w:val="none" w:sz="0" w:space="0" w:color="auto"/>
              </w:divBdr>
              <w:divsChild>
                <w:div w:id="1529831473">
                  <w:marLeft w:val="0"/>
                  <w:marRight w:val="0"/>
                  <w:marTop w:val="0"/>
                  <w:marBottom w:val="0"/>
                  <w:divBdr>
                    <w:top w:val="none" w:sz="0" w:space="0" w:color="auto"/>
                    <w:left w:val="none" w:sz="0" w:space="0" w:color="auto"/>
                    <w:bottom w:val="none" w:sz="0" w:space="0" w:color="auto"/>
                    <w:right w:val="none" w:sz="0" w:space="0" w:color="auto"/>
                  </w:divBdr>
                  <w:divsChild>
                    <w:div w:id="1271620130">
                      <w:marLeft w:val="0"/>
                      <w:marRight w:val="0"/>
                      <w:marTop w:val="0"/>
                      <w:marBottom w:val="0"/>
                      <w:divBdr>
                        <w:top w:val="none" w:sz="0" w:space="0" w:color="auto"/>
                        <w:left w:val="none" w:sz="0" w:space="0" w:color="auto"/>
                        <w:bottom w:val="none" w:sz="0" w:space="0" w:color="auto"/>
                        <w:right w:val="none" w:sz="0" w:space="0" w:color="auto"/>
                      </w:divBdr>
                      <w:divsChild>
                        <w:div w:id="1118722496">
                          <w:marLeft w:val="0"/>
                          <w:marRight w:val="0"/>
                          <w:marTop w:val="0"/>
                          <w:marBottom w:val="0"/>
                          <w:divBdr>
                            <w:top w:val="none" w:sz="0" w:space="0" w:color="auto"/>
                            <w:left w:val="none" w:sz="0" w:space="0" w:color="auto"/>
                            <w:bottom w:val="none" w:sz="0" w:space="0" w:color="auto"/>
                            <w:right w:val="none" w:sz="0" w:space="0" w:color="auto"/>
                          </w:divBdr>
                          <w:divsChild>
                            <w:div w:id="881408743">
                              <w:marLeft w:val="-225"/>
                              <w:marRight w:val="-225"/>
                              <w:marTop w:val="0"/>
                              <w:marBottom w:val="600"/>
                              <w:divBdr>
                                <w:top w:val="none" w:sz="0" w:space="0" w:color="auto"/>
                                <w:left w:val="none" w:sz="0" w:space="0" w:color="auto"/>
                                <w:bottom w:val="none" w:sz="0" w:space="0" w:color="auto"/>
                                <w:right w:val="none" w:sz="0" w:space="0" w:color="auto"/>
                              </w:divBdr>
                              <w:divsChild>
                                <w:div w:id="137655052">
                                  <w:marLeft w:val="0"/>
                                  <w:marRight w:val="0"/>
                                  <w:marTop w:val="0"/>
                                  <w:marBottom w:val="0"/>
                                  <w:divBdr>
                                    <w:top w:val="none" w:sz="0" w:space="0" w:color="auto"/>
                                    <w:left w:val="none" w:sz="0" w:space="0" w:color="auto"/>
                                    <w:bottom w:val="none" w:sz="0" w:space="0" w:color="auto"/>
                                    <w:right w:val="none" w:sz="0" w:space="0" w:color="auto"/>
                                  </w:divBdr>
                                  <w:divsChild>
                                    <w:div w:id="1276794236">
                                      <w:marLeft w:val="0"/>
                                      <w:marRight w:val="0"/>
                                      <w:marTop w:val="0"/>
                                      <w:marBottom w:val="0"/>
                                      <w:divBdr>
                                        <w:top w:val="none" w:sz="0" w:space="0" w:color="auto"/>
                                        <w:left w:val="none" w:sz="0" w:space="0" w:color="auto"/>
                                        <w:bottom w:val="none" w:sz="0" w:space="0" w:color="auto"/>
                                        <w:right w:val="none" w:sz="0" w:space="0" w:color="auto"/>
                                      </w:divBdr>
                                      <w:divsChild>
                                        <w:div w:id="73818017">
                                          <w:marLeft w:val="-225"/>
                                          <w:marRight w:val="-225"/>
                                          <w:marTop w:val="0"/>
                                          <w:marBottom w:val="0"/>
                                          <w:divBdr>
                                            <w:top w:val="none" w:sz="0" w:space="0" w:color="auto"/>
                                            <w:left w:val="none" w:sz="0" w:space="0" w:color="auto"/>
                                            <w:bottom w:val="none" w:sz="0" w:space="0" w:color="auto"/>
                                            <w:right w:val="none" w:sz="0" w:space="0" w:color="auto"/>
                                          </w:divBdr>
                                          <w:divsChild>
                                            <w:div w:id="1739787545">
                                              <w:marLeft w:val="0"/>
                                              <w:marRight w:val="0"/>
                                              <w:marTop w:val="0"/>
                                              <w:marBottom w:val="0"/>
                                              <w:divBdr>
                                                <w:top w:val="none" w:sz="0" w:space="0" w:color="auto"/>
                                                <w:left w:val="none" w:sz="0" w:space="0" w:color="auto"/>
                                                <w:bottom w:val="none" w:sz="0" w:space="0" w:color="auto"/>
                                                <w:right w:val="none" w:sz="0" w:space="0" w:color="auto"/>
                                              </w:divBdr>
                                              <w:divsChild>
                                                <w:div w:id="1165589025">
                                                  <w:marLeft w:val="0"/>
                                                  <w:marRight w:val="0"/>
                                                  <w:marTop w:val="0"/>
                                                  <w:marBottom w:val="0"/>
                                                  <w:divBdr>
                                                    <w:top w:val="none" w:sz="0" w:space="0" w:color="auto"/>
                                                    <w:left w:val="none" w:sz="0" w:space="0" w:color="auto"/>
                                                    <w:bottom w:val="none" w:sz="0" w:space="0" w:color="auto"/>
                                                    <w:right w:val="none" w:sz="0" w:space="0" w:color="auto"/>
                                                  </w:divBdr>
                                                  <w:divsChild>
                                                    <w:div w:id="802887286">
                                                      <w:marLeft w:val="0"/>
                                                      <w:marRight w:val="0"/>
                                                      <w:marTop w:val="0"/>
                                                      <w:marBottom w:val="0"/>
                                                      <w:divBdr>
                                                        <w:top w:val="none" w:sz="0" w:space="0" w:color="auto"/>
                                                        <w:left w:val="none" w:sz="0" w:space="0" w:color="auto"/>
                                                        <w:bottom w:val="none" w:sz="0" w:space="0" w:color="auto"/>
                                                        <w:right w:val="none" w:sz="0" w:space="0" w:color="auto"/>
                                                      </w:divBdr>
                                                      <w:divsChild>
                                                        <w:div w:id="1545825936">
                                                          <w:marLeft w:val="0"/>
                                                          <w:marRight w:val="0"/>
                                                          <w:marTop w:val="270"/>
                                                          <w:marBottom w:val="270"/>
                                                          <w:divBdr>
                                                            <w:top w:val="none" w:sz="0" w:space="0" w:color="auto"/>
                                                            <w:left w:val="none" w:sz="0" w:space="0" w:color="auto"/>
                                                            <w:bottom w:val="none" w:sz="0" w:space="0" w:color="auto"/>
                                                            <w:right w:val="none" w:sz="0" w:space="0" w:color="auto"/>
                                                          </w:divBdr>
                                                          <w:divsChild>
                                                            <w:div w:id="131506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1363729">
      <w:bodyDiv w:val="1"/>
      <w:marLeft w:val="0"/>
      <w:marRight w:val="0"/>
      <w:marTop w:val="0"/>
      <w:marBottom w:val="0"/>
      <w:divBdr>
        <w:top w:val="none" w:sz="0" w:space="0" w:color="auto"/>
        <w:left w:val="none" w:sz="0" w:space="0" w:color="auto"/>
        <w:bottom w:val="none" w:sz="0" w:space="0" w:color="auto"/>
        <w:right w:val="none" w:sz="0" w:space="0" w:color="auto"/>
      </w:divBdr>
    </w:div>
    <w:div w:id="1179660373">
      <w:bodyDiv w:val="1"/>
      <w:marLeft w:val="0"/>
      <w:marRight w:val="0"/>
      <w:marTop w:val="0"/>
      <w:marBottom w:val="0"/>
      <w:divBdr>
        <w:top w:val="none" w:sz="0" w:space="0" w:color="auto"/>
        <w:left w:val="none" w:sz="0" w:space="0" w:color="auto"/>
        <w:bottom w:val="none" w:sz="0" w:space="0" w:color="auto"/>
        <w:right w:val="none" w:sz="0" w:space="0" w:color="auto"/>
      </w:divBdr>
    </w:div>
    <w:div w:id="1199010476">
      <w:bodyDiv w:val="1"/>
      <w:marLeft w:val="0"/>
      <w:marRight w:val="0"/>
      <w:marTop w:val="0"/>
      <w:marBottom w:val="0"/>
      <w:divBdr>
        <w:top w:val="none" w:sz="0" w:space="0" w:color="auto"/>
        <w:left w:val="none" w:sz="0" w:space="0" w:color="auto"/>
        <w:bottom w:val="none" w:sz="0" w:space="0" w:color="auto"/>
        <w:right w:val="none" w:sz="0" w:space="0" w:color="auto"/>
      </w:divBdr>
    </w:div>
    <w:div w:id="1199469512">
      <w:bodyDiv w:val="1"/>
      <w:marLeft w:val="0"/>
      <w:marRight w:val="0"/>
      <w:marTop w:val="0"/>
      <w:marBottom w:val="0"/>
      <w:divBdr>
        <w:top w:val="none" w:sz="0" w:space="0" w:color="auto"/>
        <w:left w:val="none" w:sz="0" w:space="0" w:color="auto"/>
        <w:bottom w:val="none" w:sz="0" w:space="0" w:color="auto"/>
        <w:right w:val="none" w:sz="0" w:space="0" w:color="auto"/>
      </w:divBdr>
    </w:div>
    <w:div w:id="1200974753">
      <w:bodyDiv w:val="1"/>
      <w:marLeft w:val="0"/>
      <w:marRight w:val="0"/>
      <w:marTop w:val="0"/>
      <w:marBottom w:val="0"/>
      <w:divBdr>
        <w:top w:val="none" w:sz="0" w:space="0" w:color="auto"/>
        <w:left w:val="none" w:sz="0" w:space="0" w:color="auto"/>
        <w:bottom w:val="none" w:sz="0" w:space="0" w:color="auto"/>
        <w:right w:val="none" w:sz="0" w:space="0" w:color="auto"/>
      </w:divBdr>
    </w:div>
    <w:div w:id="1222672261">
      <w:bodyDiv w:val="1"/>
      <w:marLeft w:val="0"/>
      <w:marRight w:val="0"/>
      <w:marTop w:val="0"/>
      <w:marBottom w:val="0"/>
      <w:divBdr>
        <w:top w:val="none" w:sz="0" w:space="0" w:color="auto"/>
        <w:left w:val="none" w:sz="0" w:space="0" w:color="auto"/>
        <w:bottom w:val="none" w:sz="0" w:space="0" w:color="auto"/>
        <w:right w:val="none" w:sz="0" w:space="0" w:color="auto"/>
      </w:divBdr>
    </w:div>
    <w:div w:id="1324309250">
      <w:bodyDiv w:val="1"/>
      <w:marLeft w:val="0"/>
      <w:marRight w:val="0"/>
      <w:marTop w:val="0"/>
      <w:marBottom w:val="0"/>
      <w:divBdr>
        <w:top w:val="none" w:sz="0" w:space="0" w:color="auto"/>
        <w:left w:val="none" w:sz="0" w:space="0" w:color="auto"/>
        <w:bottom w:val="none" w:sz="0" w:space="0" w:color="auto"/>
        <w:right w:val="none" w:sz="0" w:space="0" w:color="auto"/>
      </w:divBdr>
    </w:div>
    <w:div w:id="1343781467">
      <w:bodyDiv w:val="1"/>
      <w:marLeft w:val="0"/>
      <w:marRight w:val="0"/>
      <w:marTop w:val="0"/>
      <w:marBottom w:val="0"/>
      <w:divBdr>
        <w:top w:val="none" w:sz="0" w:space="0" w:color="auto"/>
        <w:left w:val="none" w:sz="0" w:space="0" w:color="auto"/>
        <w:bottom w:val="none" w:sz="0" w:space="0" w:color="auto"/>
        <w:right w:val="none" w:sz="0" w:space="0" w:color="auto"/>
      </w:divBdr>
    </w:div>
    <w:div w:id="1369184110">
      <w:bodyDiv w:val="1"/>
      <w:marLeft w:val="0"/>
      <w:marRight w:val="0"/>
      <w:marTop w:val="0"/>
      <w:marBottom w:val="0"/>
      <w:divBdr>
        <w:top w:val="none" w:sz="0" w:space="0" w:color="auto"/>
        <w:left w:val="none" w:sz="0" w:space="0" w:color="auto"/>
        <w:bottom w:val="none" w:sz="0" w:space="0" w:color="auto"/>
        <w:right w:val="none" w:sz="0" w:space="0" w:color="auto"/>
      </w:divBdr>
    </w:div>
    <w:div w:id="1384669027">
      <w:bodyDiv w:val="1"/>
      <w:marLeft w:val="0"/>
      <w:marRight w:val="0"/>
      <w:marTop w:val="0"/>
      <w:marBottom w:val="0"/>
      <w:divBdr>
        <w:top w:val="none" w:sz="0" w:space="0" w:color="auto"/>
        <w:left w:val="none" w:sz="0" w:space="0" w:color="auto"/>
        <w:bottom w:val="none" w:sz="0" w:space="0" w:color="auto"/>
        <w:right w:val="none" w:sz="0" w:space="0" w:color="auto"/>
      </w:divBdr>
    </w:div>
    <w:div w:id="1396589679">
      <w:bodyDiv w:val="1"/>
      <w:marLeft w:val="0"/>
      <w:marRight w:val="0"/>
      <w:marTop w:val="0"/>
      <w:marBottom w:val="0"/>
      <w:divBdr>
        <w:top w:val="none" w:sz="0" w:space="0" w:color="auto"/>
        <w:left w:val="none" w:sz="0" w:space="0" w:color="auto"/>
        <w:bottom w:val="none" w:sz="0" w:space="0" w:color="auto"/>
        <w:right w:val="none" w:sz="0" w:space="0" w:color="auto"/>
      </w:divBdr>
    </w:div>
    <w:div w:id="1403328288">
      <w:bodyDiv w:val="1"/>
      <w:marLeft w:val="0"/>
      <w:marRight w:val="0"/>
      <w:marTop w:val="0"/>
      <w:marBottom w:val="0"/>
      <w:divBdr>
        <w:top w:val="none" w:sz="0" w:space="0" w:color="auto"/>
        <w:left w:val="none" w:sz="0" w:space="0" w:color="auto"/>
        <w:bottom w:val="none" w:sz="0" w:space="0" w:color="auto"/>
        <w:right w:val="none" w:sz="0" w:space="0" w:color="auto"/>
      </w:divBdr>
    </w:div>
    <w:div w:id="1474298950">
      <w:bodyDiv w:val="1"/>
      <w:marLeft w:val="0"/>
      <w:marRight w:val="0"/>
      <w:marTop w:val="0"/>
      <w:marBottom w:val="0"/>
      <w:divBdr>
        <w:top w:val="none" w:sz="0" w:space="0" w:color="auto"/>
        <w:left w:val="none" w:sz="0" w:space="0" w:color="auto"/>
        <w:bottom w:val="none" w:sz="0" w:space="0" w:color="auto"/>
        <w:right w:val="none" w:sz="0" w:space="0" w:color="auto"/>
      </w:divBdr>
    </w:div>
    <w:div w:id="1481271423">
      <w:bodyDiv w:val="1"/>
      <w:marLeft w:val="0"/>
      <w:marRight w:val="0"/>
      <w:marTop w:val="0"/>
      <w:marBottom w:val="0"/>
      <w:divBdr>
        <w:top w:val="none" w:sz="0" w:space="0" w:color="auto"/>
        <w:left w:val="none" w:sz="0" w:space="0" w:color="auto"/>
        <w:bottom w:val="none" w:sz="0" w:space="0" w:color="auto"/>
        <w:right w:val="none" w:sz="0" w:space="0" w:color="auto"/>
      </w:divBdr>
    </w:div>
    <w:div w:id="1487745278">
      <w:bodyDiv w:val="1"/>
      <w:marLeft w:val="0"/>
      <w:marRight w:val="0"/>
      <w:marTop w:val="0"/>
      <w:marBottom w:val="0"/>
      <w:divBdr>
        <w:top w:val="none" w:sz="0" w:space="0" w:color="auto"/>
        <w:left w:val="none" w:sz="0" w:space="0" w:color="auto"/>
        <w:bottom w:val="none" w:sz="0" w:space="0" w:color="auto"/>
        <w:right w:val="none" w:sz="0" w:space="0" w:color="auto"/>
      </w:divBdr>
    </w:div>
    <w:div w:id="1512909930">
      <w:bodyDiv w:val="1"/>
      <w:marLeft w:val="0"/>
      <w:marRight w:val="0"/>
      <w:marTop w:val="0"/>
      <w:marBottom w:val="0"/>
      <w:divBdr>
        <w:top w:val="none" w:sz="0" w:space="0" w:color="auto"/>
        <w:left w:val="none" w:sz="0" w:space="0" w:color="auto"/>
        <w:bottom w:val="none" w:sz="0" w:space="0" w:color="auto"/>
        <w:right w:val="none" w:sz="0" w:space="0" w:color="auto"/>
      </w:divBdr>
    </w:div>
    <w:div w:id="1548493013">
      <w:bodyDiv w:val="1"/>
      <w:marLeft w:val="0"/>
      <w:marRight w:val="0"/>
      <w:marTop w:val="0"/>
      <w:marBottom w:val="0"/>
      <w:divBdr>
        <w:top w:val="none" w:sz="0" w:space="0" w:color="auto"/>
        <w:left w:val="none" w:sz="0" w:space="0" w:color="auto"/>
        <w:bottom w:val="none" w:sz="0" w:space="0" w:color="auto"/>
        <w:right w:val="none" w:sz="0" w:space="0" w:color="auto"/>
      </w:divBdr>
    </w:div>
    <w:div w:id="1551376523">
      <w:bodyDiv w:val="1"/>
      <w:marLeft w:val="0"/>
      <w:marRight w:val="0"/>
      <w:marTop w:val="0"/>
      <w:marBottom w:val="0"/>
      <w:divBdr>
        <w:top w:val="none" w:sz="0" w:space="0" w:color="auto"/>
        <w:left w:val="none" w:sz="0" w:space="0" w:color="auto"/>
        <w:bottom w:val="none" w:sz="0" w:space="0" w:color="auto"/>
        <w:right w:val="none" w:sz="0" w:space="0" w:color="auto"/>
      </w:divBdr>
    </w:div>
    <w:div w:id="1554468154">
      <w:bodyDiv w:val="1"/>
      <w:marLeft w:val="0"/>
      <w:marRight w:val="0"/>
      <w:marTop w:val="0"/>
      <w:marBottom w:val="0"/>
      <w:divBdr>
        <w:top w:val="none" w:sz="0" w:space="0" w:color="auto"/>
        <w:left w:val="none" w:sz="0" w:space="0" w:color="auto"/>
        <w:bottom w:val="none" w:sz="0" w:space="0" w:color="auto"/>
        <w:right w:val="none" w:sz="0" w:space="0" w:color="auto"/>
      </w:divBdr>
      <w:divsChild>
        <w:div w:id="1923374976">
          <w:marLeft w:val="0"/>
          <w:marRight w:val="0"/>
          <w:marTop w:val="0"/>
          <w:marBottom w:val="0"/>
          <w:divBdr>
            <w:top w:val="none" w:sz="0" w:space="0" w:color="auto"/>
            <w:left w:val="none" w:sz="0" w:space="0" w:color="auto"/>
            <w:bottom w:val="none" w:sz="0" w:space="0" w:color="auto"/>
            <w:right w:val="none" w:sz="0" w:space="0" w:color="auto"/>
          </w:divBdr>
          <w:divsChild>
            <w:div w:id="646472150">
              <w:marLeft w:val="0"/>
              <w:marRight w:val="0"/>
              <w:marTop w:val="0"/>
              <w:marBottom w:val="0"/>
              <w:divBdr>
                <w:top w:val="none" w:sz="0" w:space="0" w:color="auto"/>
                <w:left w:val="none" w:sz="0" w:space="0" w:color="auto"/>
                <w:bottom w:val="none" w:sz="0" w:space="0" w:color="auto"/>
                <w:right w:val="none" w:sz="0" w:space="0" w:color="auto"/>
              </w:divBdr>
              <w:divsChild>
                <w:div w:id="1162085187">
                  <w:marLeft w:val="0"/>
                  <w:marRight w:val="0"/>
                  <w:marTop w:val="0"/>
                  <w:marBottom w:val="0"/>
                  <w:divBdr>
                    <w:top w:val="none" w:sz="0" w:space="0" w:color="auto"/>
                    <w:left w:val="none" w:sz="0" w:space="0" w:color="auto"/>
                    <w:bottom w:val="none" w:sz="0" w:space="0" w:color="auto"/>
                    <w:right w:val="none" w:sz="0" w:space="0" w:color="auto"/>
                  </w:divBdr>
                  <w:divsChild>
                    <w:div w:id="2036030689">
                      <w:marLeft w:val="0"/>
                      <w:marRight w:val="0"/>
                      <w:marTop w:val="0"/>
                      <w:marBottom w:val="0"/>
                      <w:divBdr>
                        <w:top w:val="none" w:sz="0" w:space="0" w:color="auto"/>
                        <w:left w:val="none" w:sz="0" w:space="0" w:color="auto"/>
                        <w:bottom w:val="none" w:sz="0" w:space="0" w:color="auto"/>
                        <w:right w:val="none" w:sz="0" w:space="0" w:color="auto"/>
                      </w:divBdr>
                      <w:divsChild>
                        <w:div w:id="694187746">
                          <w:marLeft w:val="0"/>
                          <w:marRight w:val="0"/>
                          <w:marTop w:val="0"/>
                          <w:marBottom w:val="0"/>
                          <w:divBdr>
                            <w:top w:val="none" w:sz="0" w:space="0" w:color="auto"/>
                            <w:left w:val="none" w:sz="0" w:space="0" w:color="auto"/>
                            <w:bottom w:val="none" w:sz="0" w:space="0" w:color="auto"/>
                            <w:right w:val="none" w:sz="0" w:space="0" w:color="auto"/>
                          </w:divBdr>
                          <w:divsChild>
                            <w:div w:id="474492015">
                              <w:marLeft w:val="-225"/>
                              <w:marRight w:val="-225"/>
                              <w:marTop w:val="0"/>
                              <w:marBottom w:val="600"/>
                              <w:divBdr>
                                <w:top w:val="none" w:sz="0" w:space="0" w:color="auto"/>
                                <w:left w:val="none" w:sz="0" w:space="0" w:color="auto"/>
                                <w:bottom w:val="none" w:sz="0" w:space="0" w:color="auto"/>
                                <w:right w:val="none" w:sz="0" w:space="0" w:color="auto"/>
                              </w:divBdr>
                              <w:divsChild>
                                <w:div w:id="1694452138">
                                  <w:marLeft w:val="0"/>
                                  <w:marRight w:val="0"/>
                                  <w:marTop w:val="0"/>
                                  <w:marBottom w:val="0"/>
                                  <w:divBdr>
                                    <w:top w:val="none" w:sz="0" w:space="0" w:color="auto"/>
                                    <w:left w:val="none" w:sz="0" w:space="0" w:color="auto"/>
                                    <w:bottom w:val="none" w:sz="0" w:space="0" w:color="auto"/>
                                    <w:right w:val="none" w:sz="0" w:space="0" w:color="auto"/>
                                  </w:divBdr>
                                  <w:divsChild>
                                    <w:div w:id="1560478856">
                                      <w:marLeft w:val="0"/>
                                      <w:marRight w:val="0"/>
                                      <w:marTop w:val="0"/>
                                      <w:marBottom w:val="0"/>
                                      <w:divBdr>
                                        <w:top w:val="none" w:sz="0" w:space="0" w:color="auto"/>
                                        <w:left w:val="none" w:sz="0" w:space="0" w:color="auto"/>
                                        <w:bottom w:val="none" w:sz="0" w:space="0" w:color="auto"/>
                                        <w:right w:val="none" w:sz="0" w:space="0" w:color="auto"/>
                                      </w:divBdr>
                                      <w:divsChild>
                                        <w:div w:id="379324889">
                                          <w:marLeft w:val="-225"/>
                                          <w:marRight w:val="-225"/>
                                          <w:marTop w:val="0"/>
                                          <w:marBottom w:val="0"/>
                                          <w:divBdr>
                                            <w:top w:val="none" w:sz="0" w:space="0" w:color="auto"/>
                                            <w:left w:val="none" w:sz="0" w:space="0" w:color="auto"/>
                                            <w:bottom w:val="none" w:sz="0" w:space="0" w:color="auto"/>
                                            <w:right w:val="none" w:sz="0" w:space="0" w:color="auto"/>
                                          </w:divBdr>
                                          <w:divsChild>
                                            <w:div w:id="978921906">
                                              <w:marLeft w:val="0"/>
                                              <w:marRight w:val="0"/>
                                              <w:marTop w:val="0"/>
                                              <w:marBottom w:val="0"/>
                                              <w:divBdr>
                                                <w:top w:val="none" w:sz="0" w:space="0" w:color="auto"/>
                                                <w:left w:val="none" w:sz="0" w:space="0" w:color="auto"/>
                                                <w:bottom w:val="none" w:sz="0" w:space="0" w:color="auto"/>
                                                <w:right w:val="none" w:sz="0" w:space="0" w:color="auto"/>
                                              </w:divBdr>
                                              <w:divsChild>
                                                <w:div w:id="1727727578">
                                                  <w:marLeft w:val="0"/>
                                                  <w:marRight w:val="0"/>
                                                  <w:marTop w:val="0"/>
                                                  <w:marBottom w:val="0"/>
                                                  <w:divBdr>
                                                    <w:top w:val="none" w:sz="0" w:space="0" w:color="auto"/>
                                                    <w:left w:val="none" w:sz="0" w:space="0" w:color="auto"/>
                                                    <w:bottom w:val="none" w:sz="0" w:space="0" w:color="auto"/>
                                                    <w:right w:val="none" w:sz="0" w:space="0" w:color="auto"/>
                                                  </w:divBdr>
                                                  <w:divsChild>
                                                    <w:div w:id="431122318">
                                                      <w:marLeft w:val="0"/>
                                                      <w:marRight w:val="0"/>
                                                      <w:marTop w:val="0"/>
                                                      <w:marBottom w:val="0"/>
                                                      <w:divBdr>
                                                        <w:top w:val="none" w:sz="0" w:space="0" w:color="auto"/>
                                                        <w:left w:val="none" w:sz="0" w:space="0" w:color="auto"/>
                                                        <w:bottom w:val="none" w:sz="0" w:space="0" w:color="auto"/>
                                                        <w:right w:val="none" w:sz="0" w:space="0" w:color="auto"/>
                                                      </w:divBdr>
                                                      <w:divsChild>
                                                        <w:div w:id="1452359665">
                                                          <w:marLeft w:val="0"/>
                                                          <w:marRight w:val="0"/>
                                                          <w:marTop w:val="270"/>
                                                          <w:marBottom w:val="270"/>
                                                          <w:divBdr>
                                                            <w:top w:val="none" w:sz="0" w:space="0" w:color="auto"/>
                                                            <w:left w:val="none" w:sz="0" w:space="0" w:color="auto"/>
                                                            <w:bottom w:val="none" w:sz="0" w:space="0" w:color="auto"/>
                                                            <w:right w:val="none" w:sz="0" w:space="0" w:color="auto"/>
                                                          </w:divBdr>
                                                          <w:divsChild>
                                                            <w:div w:id="205114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9365">
      <w:bodyDiv w:val="1"/>
      <w:marLeft w:val="0"/>
      <w:marRight w:val="0"/>
      <w:marTop w:val="0"/>
      <w:marBottom w:val="0"/>
      <w:divBdr>
        <w:top w:val="none" w:sz="0" w:space="0" w:color="auto"/>
        <w:left w:val="none" w:sz="0" w:space="0" w:color="auto"/>
        <w:bottom w:val="none" w:sz="0" w:space="0" w:color="auto"/>
        <w:right w:val="none" w:sz="0" w:space="0" w:color="auto"/>
      </w:divBdr>
    </w:div>
    <w:div w:id="1576089785">
      <w:bodyDiv w:val="1"/>
      <w:marLeft w:val="0"/>
      <w:marRight w:val="0"/>
      <w:marTop w:val="0"/>
      <w:marBottom w:val="0"/>
      <w:divBdr>
        <w:top w:val="none" w:sz="0" w:space="0" w:color="auto"/>
        <w:left w:val="none" w:sz="0" w:space="0" w:color="auto"/>
        <w:bottom w:val="none" w:sz="0" w:space="0" w:color="auto"/>
        <w:right w:val="none" w:sz="0" w:space="0" w:color="auto"/>
      </w:divBdr>
    </w:div>
    <w:div w:id="1582829726">
      <w:bodyDiv w:val="1"/>
      <w:marLeft w:val="0"/>
      <w:marRight w:val="0"/>
      <w:marTop w:val="0"/>
      <w:marBottom w:val="0"/>
      <w:divBdr>
        <w:top w:val="none" w:sz="0" w:space="0" w:color="auto"/>
        <w:left w:val="none" w:sz="0" w:space="0" w:color="auto"/>
        <w:bottom w:val="none" w:sz="0" w:space="0" w:color="auto"/>
        <w:right w:val="none" w:sz="0" w:space="0" w:color="auto"/>
      </w:divBdr>
    </w:div>
    <w:div w:id="1598558952">
      <w:bodyDiv w:val="1"/>
      <w:marLeft w:val="0"/>
      <w:marRight w:val="0"/>
      <w:marTop w:val="0"/>
      <w:marBottom w:val="0"/>
      <w:divBdr>
        <w:top w:val="none" w:sz="0" w:space="0" w:color="auto"/>
        <w:left w:val="none" w:sz="0" w:space="0" w:color="auto"/>
        <w:bottom w:val="none" w:sz="0" w:space="0" w:color="auto"/>
        <w:right w:val="none" w:sz="0" w:space="0" w:color="auto"/>
      </w:divBdr>
    </w:div>
    <w:div w:id="1643075088">
      <w:bodyDiv w:val="1"/>
      <w:marLeft w:val="0"/>
      <w:marRight w:val="0"/>
      <w:marTop w:val="0"/>
      <w:marBottom w:val="0"/>
      <w:divBdr>
        <w:top w:val="none" w:sz="0" w:space="0" w:color="auto"/>
        <w:left w:val="none" w:sz="0" w:space="0" w:color="auto"/>
        <w:bottom w:val="none" w:sz="0" w:space="0" w:color="auto"/>
        <w:right w:val="none" w:sz="0" w:space="0" w:color="auto"/>
      </w:divBdr>
    </w:div>
    <w:div w:id="1713994168">
      <w:bodyDiv w:val="1"/>
      <w:marLeft w:val="0"/>
      <w:marRight w:val="0"/>
      <w:marTop w:val="0"/>
      <w:marBottom w:val="0"/>
      <w:divBdr>
        <w:top w:val="none" w:sz="0" w:space="0" w:color="auto"/>
        <w:left w:val="none" w:sz="0" w:space="0" w:color="auto"/>
        <w:bottom w:val="none" w:sz="0" w:space="0" w:color="auto"/>
        <w:right w:val="none" w:sz="0" w:space="0" w:color="auto"/>
      </w:divBdr>
    </w:div>
    <w:div w:id="1716923964">
      <w:bodyDiv w:val="1"/>
      <w:marLeft w:val="0"/>
      <w:marRight w:val="0"/>
      <w:marTop w:val="0"/>
      <w:marBottom w:val="0"/>
      <w:divBdr>
        <w:top w:val="none" w:sz="0" w:space="0" w:color="auto"/>
        <w:left w:val="none" w:sz="0" w:space="0" w:color="auto"/>
        <w:bottom w:val="none" w:sz="0" w:space="0" w:color="auto"/>
        <w:right w:val="none" w:sz="0" w:space="0" w:color="auto"/>
      </w:divBdr>
    </w:div>
    <w:div w:id="1720128295">
      <w:bodyDiv w:val="1"/>
      <w:marLeft w:val="0"/>
      <w:marRight w:val="0"/>
      <w:marTop w:val="0"/>
      <w:marBottom w:val="0"/>
      <w:divBdr>
        <w:top w:val="none" w:sz="0" w:space="0" w:color="auto"/>
        <w:left w:val="none" w:sz="0" w:space="0" w:color="auto"/>
        <w:bottom w:val="none" w:sz="0" w:space="0" w:color="auto"/>
        <w:right w:val="none" w:sz="0" w:space="0" w:color="auto"/>
      </w:divBdr>
    </w:div>
    <w:div w:id="1736656917">
      <w:bodyDiv w:val="1"/>
      <w:marLeft w:val="0"/>
      <w:marRight w:val="0"/>
      <w:marTop w:val="0"/>
      <w:marBottom w:val="0"/>
      <w:divBdr>
        <w:top w:val="none" w:sz="0" w:space="0" w:color="auto"/>
        <w:left w:val="none" w:sz="0" w:space="0" w:color="auto"/>
        <w:bottom w:val="none" w:sz="0" w:space="0" w:color="auto"/>
        <w:right w:val="none" w:sz="0" w:space="0" w:color="auto"/>
      </w:divBdr>
    </w:div>
    <w:div w:id="1845894909">
      <w:bodyDiv w:val="1"/>
      <w:marLeft w:val="0"/>
      <w:marRight w:val="0"/>
      <w:marTop w:val="0"/>
      <w:marBottom w:val="0"/>
      <w:divBdr>
        <w:top w:val="none" w:sz="0" w:space="0" w:color="auto"/>
        <w:left w:val="none" w:sz="0" w:space="0" w:color="auto"/>
        <w:bottom w:val="none" w:sz="0" w:space="0" w:color="auto"/>
        <w:right w:val="none" w:sz="0" w:space="0" w:color="auto"/>
      </w:divBdr>
    </w:div>
    <w:div w:id="1848516982">
      <w:bodyDiv w:val="1"/>
      <w:marLeft w:val="0"/>
      <w:marRight w:val="0"/>
      <w:marTop w:val="0"/>
      <w:marBottom w:val="0"/>
      <w:divBdr>
        <w:top w:val="none" w:sz="0" w:space="0" w:color="auto"/>
        <w:left w:val="none" w:sz="0" w:space="0" w:color="auto"/>
        <w:bottom w:val="none" w:sz="0" w:space="0" w:color="auto"/>
        <w:right w:val="none" w:sz="0" w:space="0" w:color="auto"/>
      </w:divBdr>
      <w:divsChild>
        <w:div w:id="808667888">
          <w:marLeft w:val="0"/>
          <w:marRight w:val="0"/>
          <w:marTop w:val="0"/>
          <w:marBottom w:val="0"/>
          <w:divBdr>
            <w:top w:val="none" w:sz="0" w:space="0" w:color="auto"/>
            <w:left w:val="none" w:sz="0" w:space="0" w:color="auto"/>
            <w:bottom w:val="none" w:sz="0" w:space="0" w:color="auto"/>
            <w:right w:val="none" w:sz="0" w:space="0" w:color="auto"/>
          </w:divBdr>
          <w:divsChild>
            <w:div w:id="1792282413">
              <w:marLeft w:val="0"/>
              <w:marRight w:val="0"/>
              <w:marTop w:val="0"/>
              <w:marBottom w:val="0"/>
              <w:divBdr>
                <w:top w:val="none" w:sz="0" w:space="0" w:color="auto"/>
                <w:left w:val="none" w:sz="0" w:space="0" w:color="auto"/>
                <w:bottom w:val="none" w:sz="0" w:space="0" w:color="auto"/>
                <w:right w:val="none" w:sz="0" w:space="0" w:color="auto"/>
              </w:divBdr>
              <w:divsChild>
                <w:div w:id="146166679">
                  <w:marLeft w:val="0"/>
                  <w:marRight w:val="0"/>
                  <w:marTop w:val="0"/>
                  <w:marBottom w:val="0"/>
                  <w:divBdr>
                    <w:top w:val="none" w:sz="0" w:space="0" w:color="auto"/>
                    <w:left w:val="none" w:sz="0" w:space="0" w:color="auto"/>
                    <w:bottom w:val="none" w:sz="0" w:space="0" w:color="auto"/>
                    <w:right w:val="none" w:sz="0" w:space="0" w:color="auto"/>
                  </w:divBdr>
                  <w:divsChild>
                    <w:div w:id="1821194044">
                      <w:marLeft w:val="0"/>
                      <w:marRight w:val="0"/>
                      <w:marTop w:val="0"/>
                      <w:marBottom w:val="0"/>
                      <w:divBdr>
                        <w:top w:val="none" w:sz="0" w:space="0" w:color="auto"/>
                        <w:left w:val="none" w:sz="0" w:space="0" w:color="auto"/>
                        <w:bottom w:val="none" w:sz="0" w:space="0" w:color="auto"/>
                        <w:right w:val="none" w:sz="0" w:space="0" w:color="auto"/>
                      </w:divBdr>
                      <w:divsChild>
                        <w:div w:id="552351871">
                          <w:marLeft w:val="0"/>
                          <w:marRight w:val="0"/>
                          <w:marTop w:val="0"/>
                          <w:marBottom w:val="0"/>
                          <w:divBdr>
                            <w:top w:val="none" w:sz="0" w:space="0" w:color="auto"/>
                            <w:left w:val="none" w:sz="0" w:space="0" w:color="auto"/>
                            <w:bottom w:val="none" w:sz="0" w:space="0" w:color="auto"/>
                            <w:right w:val="none" w:sz="0" w:space="0" w:color="auto"/>
                          </w:divBdr>
                          <w:divsChild>
                            <w:div w:id="446580014">
                              <w:marLeft w:val="-225"/>
                              <w:marRight w:val="-225"/>
                              <w:marTop w:val="0"/>
                              <w:marBottom w:val="600"/>
                              <w:divBdr>
                                <w:top w:val="none" w:sz="0" w:space="0" w:color="auto"/>
                                <w:left w:val="none" w:sz="0" w:space="0" w:color="auto"/>
                                <w:bottom w:val="none" w:sz="0" w:space="0" w:color="auto"/>
                                <w:right w:val="none" w:sz="0" w:space="0" w:color="auto"/>
                              </w:divBdr>
                              <w:divsChild>
                                <w:div w:id="1705865875">
                                  <w:marLeft w:val="0"/>
                                  <w:marRight w:val="0"/>
                                  <w:marTop w:val="0"/>
                                  <w:marBottom w:val="0"/>
                                  <w:divBdr>
                                    <w:top w:val="none" w:sz="0" w:space="0" w:color="auto"/>
                                    <w:left w:val="none" w:sz="0" w:space="0" w:color="auto"/>
                                    <w:bottom w:val="none" w:sz="0" w:space="0" w:color="auto"/>
                                    <w:right w:val="none" w:sz="0" w:space="0" w:color="auto"/>
                                  </w:divBdr>
                                  <w:divsChild>
                                    <w:div w:id="1921716688">
                                      <w:marLeft w:val="0"/>
                                      <w:marRight w:val="0"/>
                                      <w:marTop w:val="0"/>
                                      <w:marBottom w:val="0"/>
                                      <w:divBdr>
                                        <w:top w:val="none" w:sz="0" w:space="0" w:color="auto"/>
                                        <w:left w:val="none" w:sz="0" w:space="0" w:color="auto"/>
                                        <w:bottom w:val="none" w:sz="0" w:space="0" w:color="auto"/>
                                        <w:right w:val="none" w:sz="0" w:space="0" w:color="auto"/>
                                      </w:divBdr>
                                      <w:divsChild>
                                        <w:div w:id="1193612129">
                                          <w:marLeft w:val="-225"/>
                                          <w:marRight w:val="-225"/>
                                          <w:marTop w:val="0"/>
                                          <w:marBottom w:val="0"/>
                                          <w:divBdr>
                                            <w:top w:val="none" w:sz="0" w:space="0" w:color="auto"/>
                                            <w:left w:val="none" w:sz="0" w:space="0" w:color="auto"/>
                                            <w:bottom w:val="none" w:sz="0" w:space="0" w:color="auto"/>
                                            <w:right w:val="none" w:sz="0" w:space="0" w:color="auto"/>
                                          </w:divBdr>
                                          <w:divsChild>
                                            <w:div w:id="1559127619">
                                              <w:marLeft w:val="0"/>
                                              <w:marRight w:val="0"/>
                                              <w:marTop w:val="0"/>
                                              <w:marBottom w:val="0"/>
                                              <w:divBdr>
                                                <w:top w:val="none" w:sz="0" w:space="0" w:color="auto"/>
                                                <w:left w:val="none" w:sz="0" w:space="0" w:color="auto"/>
                                                <w:bottom w:val="none" w:sz="0" w:space="0" w:color="auto"/>
                                                <w:right w:val="none" w:sz="0" w:space="0" w:color="auto"/>
                                              </w:divBdr>
                                              <w:divsChild>
                                                <w:div w:id="1809545223">
                                                  <w:marLeft w:val="0"/>
                                                  <w:marRight w:val="0"/>
                                                  <w:marTop w:val="0"/>
                                                  <w:marBottom w:val="0"/>
                                                  <w:divBdr>
                                                    <w:top w:val="none" w:sz="0" w:space="0" w:color="auto"/>
                                                    <w:left w:val="none" w:sz="0" w:space="0" w:color="auto"/>
                                                    <w:bottom w:val="none" w:sz="0" w:space="0" w:color="auto"/>
                                                    <w:right w:val="none" w:sz="0" w:space="0" w:color="auto"/>
                                                  </w:divBdr>
                                                  <w:divsChild>
                                                    <w:div w:id="1354769400">
                                                      <w:marLeft w:val="0"/>
                                                      <w:marRight w:val="0"/>
                                                      <w:marTop w:val="0"/>
                                                      <w:marBottom w:val="0"/>
                                                      <w:divBdr>
                                                        <w:top w:val="none" w:sz="0" w:space="0" w:color="auto"/>
                                                        <w:left w:val="none" w:sz="0" w:space="0" w:color="auto"/>
                                                        <w:bottom w:val="none" w:sz="0" w:space="0" w:color="auto"/>
                                                        <w:right w:val="none" w:sz="0" w:space="0" w:color="auto"/>
                                                      </w:divBdr>
                                                      <w:divsChild>
                                                        <w:div w:id="1821992275">
                                                          <w:marLeft w:val="0"/>
                                                          <w:marRight w:val="0"/>
                                                          <w:marTop w:val="270"/>
                                                          <w:marBottom w:val="270"/>
                                                          <w:divBdr>
                                                            <w:top w:val="none" w:sz="0" w:space="0" w:color="auto"/>
                                                            <w:left w:val="none" w:sz="0" w:space="0" w:color="auto"/>
                                                            <w:bottom w:val="none" w:sz="0" w:space="0" w:color="auto"/>
                                                            <w:right w:val="none" w:sz="0" w:space="0" w:color="auto"/>
                                                          </w:divBdr>
                                                          <w:divsChild>
                                                            <w:div w:id="102822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9224802">
      <w:bodyDiv w:val="1"/>
      <w:marLeft w:val="0"/>
      <w:marRight w:val="0"/>
      <w:marTop w:val="0"/>
      <w:marBottom w:val="0"/>
      <w:divBdr>
        <w:top w:val="none" w:sz="0" w:space="0" w:color="auto"/>
        <w:left w:val="none" w:sz="0" w:space="0" w:color="auto"/>
        <w:bottom w:val="none" w:sz="0" w:space="0" w:color="auto"/>
        <w:right w:val="none" w:sz="0" w:space="0" w:color="auto"/>
      </w:divBdr>
    </w:div>
    <w:div w:id="1964992443">
      <w:bodyDiv w:val="1"/>
      <w:marLeft w:val="0"/>
      <w:marRight w:val="0"/>
      <w:marTop w:val="0"/>
      <w:marBottom w:val="0"/>
      <w:divBdr>
        <w:top w:val="none" w:sz="0" w:space="0" w:color="auto"/>
        <w:left w:val="none" w:sz="0" w:space="0" w:color="auto"/>
        <w:bottom w:val="none" w:sz="0" w:space="0" w:color="auto"/>
        <w:right w:val="none" w:sz="0" w:space="0" w:color="auto"/>
      </w:divBdr>
      <w:divsChild>
        <w:div w:id="664942729">
          <w:marLeft w:val="0"/>
          <w:marRight w:val="0"/>
          <w:marTop w:val="0"/>
          <w:marBottom w:val="0"/>
          <w:divBdr>
            <w:top w:val="none" w:sz="0" w:space="0" w:color="auto"/>
            <w:left w:val="none" w:sz="0" w:space="0" w:color="auto"/>
            <w:bottom w:val="none" w:sz="0" w:space="0" w:color="auto"/>
            <w:right w:val="none" w:sz="0" w:space="0" w:color="auto"/>
          </w:divBdr>
          <w:divsChild>
            <w:div w:id="1330675205">
              <w:marLeft w:val="0"/>
              <w:marRight w:val="0"/>
              <w:marTop w:val="0"/>
              <w:marBottom w:val="0"/>
              <w:divBdr>
                <w:top w:val="none" w:sz="0" w:space="0" w:color="auto"/>
                <w:left w:val="none" w:sz="0" w:space="0" w:color="auto"/>
                <w:bottom w:val="none" w:sz="0" w:space="0" w:color="auto"/>
                <w:right w:val="none" w:sz="0" w:space="0" w:color="auto"/>
              </w:divBdr>
              <w:divsChild>
                <w:div w:id="1287421673">
                  <w:marLeft w:val="0"/>
                  <w:marRight w:val="0"/>
                  <w:marTop w:val="0"/>
                  <w:marBottom w:val="0"/>
                  <w:divBdr>
                    <w:top w:val="none" w:sz="0" w:space="0" w:color="auto"/>
                    <w:left w:val="none" w:sz="0" w:space="0" w:color="auto"/>
                    <w:bottom w:val="none" w:sz="0" w:space="0" w:color="auto"/>
                    <w:right w:val="none" w:sz="0" w:space="0" w:color="auto"/>
                  </w:divBdr>
                  <w:divsChild>
                    <w:div w:id="1238857558">
                      <w:marLeft w:val="0"/>
                      <w:marRight w:val="0"/>
                      <w:marTop w:val="0"/>
                      <w:marBottom w:val="0"/>
                      <w:divBdr>
                        <w:top w:val="none" w:sz="0" w:space="0" w:color="auto"/>
                        <w:left w:val="none" w:sz="0" w:space="0" w:color="auto"/>
                        <w:bottom w:val="none" w:sz="0" w:space="0" w:color="auto"/>
                        <w:right w:val="none" w:sz="0" w:space="0" w:color="auto"/>
                      </w:divBdr>
                      <w:divsChild>
                        <w:div w:id="855464751">
                          <w:marLeft w:val="0"/>
                          <w:marRight w:val="0"/>
                          <w:marTop w:val="0"/>
                          <w:marBottom w:val="0"/>
                          <w:divBdr>
                            <w:top w:val="none" w:sz="0" w:space="0" w:color="auto"/>
                            <w:left w:val="none" w:sz="0" w:space="0" w:color="auto"/>
                            <w:bottom w:val="none" w:sz="0" w:space="0" w:color="auto"/>
                            <w:right w:val="none" w:sz="0" w:space="0" w:color="auto"/>
                          </w:divBdr>
                          <w:divsChild>
                            <w:div w:id="1296176681">
                              <w:marLeft w:val="-225"/>
                              <w:marRight w:val="-225"/>
                              <w:marTop w:val="0"/>
                              <w:marBottom w:val="600"/>
                              <w:divBdr>
                                <w:top w:val="none" w:sz="0" w:space="0" w:color="auto"/>
                                <w:left w:val="none" w:sz="0" w:space="0" w:color="auto"/>
                                <w:bottom w:val="none" w:sz="0" w:space="0" w:color="auto"/>
                                <w:right w:val="none" w:sz="0" w:space="0" w:color="auto"/>
                              </w:divBdr>
                              <w:divsChild>
                                <w:div w:id="214321903">
                                  <w:marLeft w:val="0"/>
                                  <w:marRight w:val="0"/>
                                  <w:marTop w:val="0"/>
                                  <w:marBottom w:val="0"/>
                                  <w:divBdr>
                                    <w:top w:val="none" w:sz="0" w:space="0" w:color="auto"/>
                                    <w:left w:val="none" w:sz="0" w:space="0" w:color="auto"/>
                                    <w:bottom w:val="none" w:sz="0" w:space="0" w:color="auto"/>
                                    <w:right w:val="none" w:sz="0" w:space="0" w:color="auto"/>
                                  </w:divBdr>
                                  <w:divsChild>
                                    <w:div w:id="483743216">
                                      <w:marLeft w:val="0"/>
                                      <w:marRight w:val="0"/>
                                      <w:marTop w:val="0"/>
                                      <w:marBottom w:val="0"/>
                                      <w:divBdr>
                                        <w:top w:val="none" w:sz="0" w:space="0" w:color="auto"/>
                                        <w:left w:val="none" w:sz="0" w:space="0" w:color="auto"/>
                                        <w:bottom w:val="none" w:sz="0" w:space="0" w:color="auto"/>
                                        <w:right w:val="none" w:sz="0" w:space="0" w:color="auto"/>
                                      </w:divBdr>
                                      <w:divsChild>
                                        <w:div w:id="727145162">
                                          <w:marLeft w:val="-225"/>
                                          <w:marRight w:val="-225"/>
                                          <w:marTop w:val="0"/>
                                          <w:marBottom w:val="0"/>
                                          <w:divBdr>
                                            <w:top w:val="none" w:sz="0" w:space="0" w:color="auto"/>
                                            <w:left w:val="none" w:sz="0" w:space="0" w:color="auto"/>
                                            <w:bottom w:val="none" w:sz="0" w:space="0" w:color="auto"/>
                                            <w:right w:val="none" w:sz="0" w:space="0" w:color="auto"/>
                                          </w:divBdr>
                                          <w:divsChild>
                                            <w:div w:id="1982421673">
                                              <w:marLeft w:val="0"/>
                                              <w:marRight w:val="0"/>
                                              <w:marTop w:val="0"/>
                                              <w:marBottom w:val="0"/>
                                              <w:divBdr>
                                                <w:top w:val="none" w:sz="0" w:space="0" w:color="auto"/>
                                                <w:left w:val="none" w:sz="0" w:space="0" w:color="auto"/>
                                                <w:bottom w:val="none" w:sz="0" w:space="0" w:color="auto"/>
                                                <w:right w:val="none" w:sz="0" w:space="0" w:color="auto"/>
                                              </w:divBdr>
                                              <w:divsChild>
                                                <w:div w:id="263533238">
                                                  <w:marLeft w:val="0"/>
                                                  <w:marRight w:val="0"/>
                                                  <w:marTop w:val="0"/>
                                                  <w:marBottom w:val="0"/>
                                                  <w:divBdr>
                                                    <w:top w:val="none" w:sz="0" w:space="0" w:color="auto"/>
                                                    <w:left w:val="none" w:sz="0" w:space="0" w:color="auto"/>
                                                    <w:bottom w:val="none" w:sz="0" w:space="0" w:color="auto"/>
                                                    <w:right w:val="none" w:sz="0" w:space="0" w:color="auto"/>
                                                  </w:divBdr>
                                                  <w:divsChild>
                                                    <w:div w:id="1126385266">
                                                      <w:marLeft w:val="0"/>
                                                      <w:marRight w:val="0"/>
                                                      <w:marTop w:val="0"/>
                                                      <w:marBottom w:val="0"/>
                                                      <w:divBdr>
                                                        <w:top w:val="none" w:sz="0" w:space="0" w:color="auto"/>
                                                        <w:left w:val="none" w:sz="0" w:space="0" w:color="auto"/>
                                                        <w:bottom w:val="none" w:sz="0" w:space="0" w:color="auto"/>
                                                        <w:right w:val="none" w:sz="0" w:space="0" w:color="auto"/>
                                                      </w:divBdr>
                                                      <w:divsChild>
                                                        <w:div w:id="1998613146">
                                                          <w:marLeft w:val="0"/>
                                                          <w:marRight w:val="0"/>
                                                          <w:marTop w:val="270"/>
                                                          <w:marBottom w:val="270"/>
                                                          <w:divBdr>
                                                            <w:top w:val="none" w:sz="0" w:space="0" w:color="auto"/>
                                                            <w:left w:val="none" w:sz="0" w:space="0" w:color="auto"/>
                                                            <w:bottom w:val="none" w:sz="0" w:space="0" w:color="auto"/>
                                                            <w:right w:val="none" w:sz="0" w:space="0" w:color="auto"/>
                                                          </w:divBdr>
                                                          <w:divsChild>
                                                            <w:div w:id="2456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7852921">
      <w:bodyDiv w:val="1"/>
      <w:marLeft w:val="0"/>
      <w:marRight w:val="0"/>
      <w:marTop w:val="0"/>
      <w:marBottom w:val="0"/>
      <w:divBdr>
        <w:top w:val="none" w:sz="0" w:space="0" w:color="auto"/>
        <w:left w:val="none" w:sz="0" w:space="0" w:color="auto"/>
        <w:bottom w:val="none" w:sz="0" w:space="0" w:color="auto"/>
        <w:right w:val="none" w:sz="0" w:space="0" w:color="auto"/>
      </w:divBdr>
    </w:div>
    <w:div w:id="2008701747">
      <w:bodyDiv w:val="1"/>
      <w:marLeft w:val="0"/>
      <w:marRight w:val="0"/>
      <w:marTop w:val="0"/>
      <w:marBottom w:val="0"/>
      <w:divBdr>
        <w:top w:val="none" w:sz="0" w:space="0" w:color="auto"/>
        <w:left w:val="none" w:sz="0" w:space="0" w:color="auto"/>
        <w:bottom w:val="none" w:sz="0" w:space="0" w:color="auto"/>
        <w:right w:val="none" w:sz="0" w:space="0" w:color="auto"/>
      </w:divBdr>
    </w:div>
    <w:div w:id="2047488509">
      <w:bodyDiv w:val="1"/>
      <w:marLeft w:val="0"/>
      <w:marRight w:val="0"/>
      <w:marTop w:val="0"/>
      <w:marBottom w:val="0"/>
      <w:divBdr>
        <w:top w:val="none" w:sz="0" w:space="0" w:color="auto"/>
        <w:left w:val="none" w:sz="0" w:space="0" w:color="auto"/>
        <w:bottom w:val="none" w:sz="0" w:space="0" w:color="auto"/>
        <w:right w:val="none" w:sz="0" w:space="0" w:color="auto"/>
      </w:divBdr>
    </w:div>
    <w:div w:id="2068458106">
      <w:bodyDiv w:val="1"/>
      <w:marLeft w:val="0"/>
      <w:marRight w:val="0"/>
      <w:marTop w:val="0"/>
      <w:marBottom w:val="0"/>
      <w:divBdr>
        <w:top w:val="none" w:sz="0" w:space="0" w:color="auto"/>
        <w:left w:val="none" w:sz="0" w:space="0" w:color="auto"/>
        <w:bottom w:val="none" w:sz="0" w:space="0" w:color="auto"/>
        <w:right w:val="none" w:sz="0" w:space="0" w:color="auto"/>
      </w:divBdr>
    </w:div>
    <w:div w:id="2074619594">
      <w:bodyDiv w:val="1"/>
      <w:marLeft w:val="0"/>
      <w:marRight w:val="0"/>
      <w:marTop w:val="0"/>
      <w:marBottom w:val="0"/>
      <w:divBdr>
        <w:top w:val="none" w:sz="0" w:space="0" w:color="auto"/>
        <w:left w:val="none" w:sz="0" w:space="0" w:color="auto"/>
        <w:bottom w:val="none" w:sz="0" w:space="0" w:color="auto"/>
        <w:right w:val="none" w:sz="0" w:space="0" w:color="auto"/>
      </w:divBdr>
    </w:div>
    <w:div w:id="2091807306">
      <w:bodyDiv w:val="1"/>
      <w:marLeft w:val="0"/>
      <w:marRight w:val="0"/>
      <w:marTop w:val="0"/>
      <w:marBottom w:val="0"/>
      <w:divBdr>
        <w:top w:val="none" w:sz="0" w:space="0" w:color="auto"/>
        <w:left w:val="none" w:sz="0" w:space="0" w:color="auto"/>
        <w:bottom w:val="none" w:sz="0" w:space="0" w:color="auto"/>
        <w:right w:val="none" w:sz="0" w:space="0" w:color="auto"/>
      </w:divBdr>
      <w:divsChild>
        <w:div w:id="511187800">
          <w:marLeft w:val="0"/>
          <w:marRight w:val="0"/>
          <w:marTop w:val="0"/>
          <w:marBottom w:val="0"/>
          <w:divBdr>
            <w:top w:val="none" w:sz="0" w:space="0" w:color="auto"/>
            <w:left w:val="none" w:sz="0" w:space="0" w:color="auto"/>
            <w:bottom w:val="none" w:sz="0" w:space="0" w:color="auto"/>
            <w:right w:val="none" w:sz="0" w:space="0" w:color="auto"/>
          </w:divBdr>
          <w:divsChild>
            <w:div w:id="1894268733">
              <w:marLeft w:val="0"/>
              <w:marRight w:val="0"/>
              <w:marTop w:val="0"/>
              <w:marBottom w:val="0"/>
              <w:divBdr>
                <w:top w:val="none" w:sz="0" w:space="0" w:color="auto"/>
                <w:left w:val="none" w:sz="0" w:space="0" w:color="auto"/>
                <w:bottom w:val="none" w:sz="0" w:space="0" w:color="auto"/>
                <w:right w:val="none" w:sz="0" w:space="0" w:color="auto"/>
              </w:divBdr>
              <w:divsChild>
                <w:div w:id="808667895">
                  <w:marLeft w:val="0"/>
                  <w:marRight w:val="0"/>
                  <w:marTop w:val="0"/>
                  <w:marBottom w:val="0"/>
                  <w:divBdr>
                    <w:top w:val="none" w:sz="0" w:space="0" w:color="auto"/>
                    <w:left w:val="none" w:sz="0" w:space="0" w:color="auto"/>
                    <w:bottom w:val="none" w:sz="0" w:space="0" w:color="auto"/>
                    <w:right w:val="none" w:sz="0" w:space="0" w:color="auto"/>
                  </w:divBdr>
                  <w:divsChild>
                    <w:div w:id="1638536245">
                      <w:marLeft w:val="0"/>
                      <w:marRight w:val="0"/>
                      <w:marTop w:val="0"/>
                      <w:marBottom w:val="0"/>
                      <w:divBdr>
                        <w:top w:val="none" w:sz="0" w:space="0" w:color="auto"/>
                        <w:left w:val="none" w:sz="0" w:space="0" w:color="auto"/>
                        <w:bottom w:val="none" w:sz="0" w:space="0" w:color="auto"/>
                        <w:right w:val="none" w:sz="0" w:space="0" w:color="auto"/>
                      </w:divBdr>
                      <w:divsChild>
                        <w:div w:id="187185098">
                          <w:marLeft w:val="0"/>
                          <w:marRight w:val="0"/>
                          <w:marTop w:val="0"/>
                          <w:marBottom w:val="0"/>
                          <w:divBdr>
                            <w:top w:val="none" w:sz="0" w:space="0" w:color="auto"/>
                            <w:left w:val="none" w:sz="0" w:space="0" w:color="auto"/>
                            <w:bottom w:val="none" w:sz="0" w:space="0" w:color="auto"/>
                            <w:right w:val="none" w:sz="0" w:space="0" w:color="auto"/>
                          </w:divBdr>
                          <w:divsChild>
                            <w:div w:id="693654594">
                              <w:marLeft w:val="-225"/>
                              <w:marRight w:val="-225"/>
                              <w:marTop w:val="0"/>
                              <w:marBottom w:val="600"/>
                              <w:divBdr>
                                <w:top w:val="none" w:sz="0" w:space="0" w:color="auto"/>
                                <w:left w:val="none" w:sz="0" w:space="0" w:color="auto"/>
                                <w:bottom w:val="none" w:sz="0" w:space="0" w:color="auto"/>
                                <w:right w:val="none" w:sz="0" w:space="0" w:color="auto"/>
                              </w:divBdr>
                              <w:divsChild>
                                <w:div w:id="1975520391">
                                  <w:marLeft w:val="0"/>
                                  <w:marRight w:val="0"/>
                                  <w:marTop w:val="0"/>
                                  <w:marBottom w:val="0"/>
                                  <w:divBdr>
                                    <w:top w:val="none" w:sz="0" w:space="0" w:color="auto"/>
                                    <w:left w:val="none" w:sz="0" w:space="0" w:color="auto"/>
                                    <w:bottom w:val="none" w:sz="0" w:space="0" w:color="auto"/>
                                    <w:right w:val="none" w:sz="0" w:space="0" w:color="auto"/>
                                  </w:divBdr>
                                  <w:divsChild>
                                    <w:div w:id="1801193836">
                                      <w:marLeft w:val="0"/>
                                      <w:marRight w:val="0"/>
                                      <w:marTop w:val="0"/>
                                      <w:marBottom w:val="0"/>
                                      <w:divBdr>
                                        <w:top w:val="none" w:sz="0" w:space="0" w:color="auto"/>
                                        <w:left w:val="none" w:sz="0" w:space="0" w:color="auto"/>
                                        <w:bottom w:val="none" w:sz="0" w:space="0" w:color="auto"/>
                                        <w:right w:val="none" w:sz="0" w:space="0" w:color="auto"/>
                                      </w:divBdr>
                                      <w:divsChild>
                                        <w:div w:id="404037443">
                                          <w:marLeft w:val="-225"/>
                                          <w:marRight w:val="-225"/>
                                          <w:marTop w:val="0"/>
                                          <w:marBottom w:val="0"/>
                                          <w:divBdr>
                                            <w:top w:val="none" w:sz="0" w:space="0" w:color="auto"/>
                                            <w:left w:val="none" w:sz="0" w:space="0" w:color="auto"/>
                                            <w:bottom w:val="none" w:sz="0" w:space="0" w:color="auto"/>
                                            <w:right w:val="none" w:sz="0" w:space="0" w:color="auto"/>
                                          </w:divBdr>
                                          <w:divsChild>
                                            <w:div w:id="226035326">
                                              <w:marLeft w:val="0"/>
                                              <w:marRight w:val="0"/>
                                              <w:marTop w:val="0"/>
                                              <w:marBottom w:val="0"/>
                                              <w:divBdr>
                                                <w:top w:val="none" w:sz="0" w:space="0" w:color="auto"/>
                                                <w:left w:val="none" w:sz="0" w:space="0" w:color="auto"/>
                                                <w:bottom w:val="none" w:sz="0" w:space="0" w:color="auto"/>
                                                <w:right w:val="none" w:sz="0" w:space="0" w:color="auto"/>
                                              </w:divBdr>
                                              <w:divsChild>
                                                <w:div w:id="251743134">
                                                  <w:marLeft w:val="0"/>
                                                  <w:marRight w:val="0"/>
                                                  <w:marTop w:val="0"/>
                                                  <w:marBottom w:val="0"/>
                                                  <w:divBdr>
                                                    <w:top w:val="none" w:sz="0" w:space="0" w:color="auto"/>
                                                    <w:left w:val="none" w:sz="0" w:space="0" w:color="auto"/>
                                                    <w:bottom w:val="none" w:sz="0" w:space="0" w:color="auto"/>
                                                    <w:right w:val="none" w:sz="0" w:space="0" w:color="auto"/>
                                                  </w:divBdr>
                                                  <w:divsChild>
                                                    <w:div w:id="1539201281">
                                                      <w:marLeft w:val="0"/>
                                                      <w:marRight w:val="0"/>
                                                      <w:marTop w:val="0"/>
                                                      <w:marBottom w:val="0"/>
                                                      <w:divBdr>
                                                        <w:top w:val="none" w:sz="0" w:space="0" w:color="auto"/>
                                                        <w:left w:val="none" w:sz="0" w:space="0" w:color="auto"/>
                                                        <w:bottom w:val="none" w:sz="0" w:space="0" w:color="auto"/>
                                                        <w:right w:val="none" w:sz="0" w:space="0" w:color="auto"/>
                                                      </w:divBdr>
                                                      <w:divsChild>
                                                        <w:div w:id="411125390">
                                                          <w:marLeft w:val="0"/>
                                                          <w:marRight w:val="0"/>
                                                          <w:marTop w:val="270"/>
                                                          <w:marBottom w:val="270"/>
                                                          <w:divBdr>
                                                            <w:top w:val="none" w:sz="0" w:space="0" w:color="auto"/>
                                                            <w:left w:val="none" w:sz="0" w:space="0" w:color="auto"/>
                                                            <w:bottom w:val="none" w:sz="0" w:space="0" w:color="auto"/>
                                                            <w:right w:val="none" w:sz="0" w:space="0" w:color="auto"/>
                                                          </w:divBdr>
                                                          <w:divsChild>
                                                            <w:div w:id="175578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3577935">
      <w:bodyDiv w:val="1"/>
      <w:marLeft w:val="0"/>
      <w:marRight w:val="0"/>
      <w:marTop w:val="0"/>
      <w:marBottom w:val="0"/>
      <w:divBdr>
        <w:top w:val="none" w:sz="0" w:space="0" w:color="auto"/>
        <w:left w:val="none" w:sz="0" w:space="0" w:color="auto"/>
        <w:bottom w:val="none" w:sz="0" w:space="0" w:color="auto"/>
        <w:right w:val="none" w:sz="0" w:space="0" w:color="auto"/>
      </w:divBdr>
    </w:div>
    <w:div w:id="2097943646">
      <w:bodyDiv w:val="1"/>
      <w:marLeft w:val="0"/>
      <w:marRight w:val="0"/>
      <w:marTop w:val="0"/>
      <w:marBottom w:val="0"/>
      <w:divBdr>
        <w:top w:val="none" w:sz="0" w:space="0" w:color="auto"/>
        <w:left w:val="none" w:sz="0" w:space="0" w:color="auto"/>
        <w:bottom w:val="none" w:sz="0" w:space="0" w:color="auto"/>
        <w:right w:val="none" w:sz="0" w:space="0" w:color="auto"/>
      </w:divBdr>
    </w:div>
    <w:div w:id="2132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tos.szilvia@econ.unideb.hu" TargetMode="External"/><Relationship Id="rId18" Type="http://schemas.openxmlformats.org/officeDocument/2006/relationships/hyperlink" Target="mailto:popovics.peter@econ.unideb.hu" TargetMode="External"/><Relationship Id="rId26" Type="http://schemas.openxmlformats.org/officeDocument/2006/relationships/hyperlink" Target="mailto:nadasi.levente@econ.unideb.hu" TargetMode="External"/><Relationship Id="rId39" Type="http://schemas.openxmlformats.org/officeDocument/2006/relationships/hyperlink" Target="mailto:kovacs.sandor@econ.unideb.hu" TargetMode="External"/><Relationship Id="rId21" Type="http://schemas.openxmlformats.org/officeDocument/2006/relationships/hyperlink" Target="mailto:szollosi.laszlo@econ.unideb.hu" TargetMode="External"/><Relationship Id="rId34" Type="http://schemas.openxmlformats.org/officeDocument/2006/relationships/hyperlink" Target="mailto:biro.henrietta@econ.unideb.hu" TargetMode="External"/><Relationship Id="rId42" Type="http://schemas.openxmlformats.org/officeDocument/2006/relationships/hyperlink" Target="mailto:szekeres.alexandra@econ.unideb.hu" TargetMode="External"/><Relationship Id="rId47" Type="http://schemas.openxmlformats.org/officeDocument/2006/relationships/hyperlink" Target="mailto:barizsne.hadhazi.edit@econ.unideb.hu" TargetMode="External"/><Relationship Id="rId50" Type="http://schemas.openxmlformats.org/officeDocument/2006/relationships/hyperlink" Target="mailto:kotsis.agnes@econ.unideb.hu" TargetMode="External"/><Relationship Id="rId55" Type="http://schemas.openxmlformats.org/officeDocument/2006/relationships/footer" Target="footer1.xml"/><Relationship Id="rId7" Type="http://schemas.openxmlformats.org/officeDocument/2006/relationships/hyperlink" Target="mailto:rector@unideb.hu" TargetMode="External"/><Relationship Id="rId2" Type="http://schemas.openxmlformats.org/officeDocument/2006/relationships/styles" Target="styles.xml"/><Relationship Id="rId16" Type="http://schemas.openxmlformats.org/officeDocument/2006/relationships/hyperlink" Target="mailto:bai.attila@econ.unideb.hu" TargetMode="External"/><Relationship Id="rId29" Type="http://schemas.openxmlformats.org/officeDocument/2006/relationships/hyperlink" Target="mailto:kovacs.bence@econ.unideb.hu" TargetMode="External"/><Relationship Id="rId11" Type="http://schemas.openxmlformats.org/officeDocument/2006/relationships/hyperlink" Target="mailto:majorik.tunde@econ.unideb.hu" TargetMode="External"/><Relationship Id="rId24" Type="http://schemas.openxmlformats.org/officeDocument/2006/relationships/hyperlink" Target="mailto:katonane.kovacs.judit@econ.unideb.hu" TargetMode="External"/><Relationship Id="rId32" Type="http://schemas.openxmlformats.org/officeDocument/2006/relationships/hyperlink" Target="mailto:kontor.eniko@econ.unideb.hu" TargetMode="External"/><Relationship Id="rId37" Type="http://schemas.openxmlformats.org/officeDocument/2006/relationships/hyperlink" Target="mailto:manal.echchad@econ.unideb.hu" TargetMode="External"/><Relationship Id="rId40" Type="http://schemas.openxmlformats.org/officeDocument/2006/relationships/hyperlink" Target="mailto:balogh.peter@econ.unideb.hu" TargetMode="External"/><Relationship Id="rId45" Type="http://schemas.openxmlformats.org/officeDocument/2006/relationships/hyperlink" Target="mailto:fazekas.balazs@econ.unideb.hu" TargetMode="External"/><Relationship Id="rId53" Type="http://schemas.openxmlformats.org/officeDocument/2006/relationships/hyperlink" Target="mailto:frona.daniel@econ.unideb.hu" TargetMode="External"/><Relationship Id="rId5" Type="http://schemas.openxmlformats.org/officeDocument/2006/relationships/footnotes" Target="footnotes.xml"/><Relationship Id="rId19" Type="http://schemas.openxmlformats.org/officeDocument/2006/relationships/hyperlink" Target="mailto:posta.laszlo@econ.unideb.hu" TargetMode="External"/><Relationship Id="rId4" Type="http://schemas.openxmlformats.org/officeDocument/2006/relationships/webSettings" Target="webSettings.xml"/><Relationship Id="rId9" Type="http://schemas.openxmlformats.org/officeDocument/2006/relationships/hyperlink" Target="mailto:rakos.monika@econ.unideb.hu" TargetMode="External"/><Relationship Id="rId14" Type="http://schemas.openxmlformats.org/officeDocument/2006/relationships/hyperlink" Target="mailto:troy.wiwczaroski@econ.unideb.hu" TargetMode="External"/><Relationship Id="rId22" Type="http://schemas.openxmlformats.org/officeDocument/2006/relationships/hyperlink" Target="mailto:kovacs.krisztian@econ.unideb.hu" TargetMode="External"/><Relationship Id="rId27" Type="http://schemas.openxmlformats.org/officeDocument/2006/relationships/hyperlink" Target="mailto:nadasi.levente@econ.unideb.hu,TVK" TargetMode="External"/><Relationship Id="rId30" Type="http://schemas.openxmlformats.org/officeDocument/2006/relationships/hyperlink" Target="mailto:soos.mihaly@econ.unideb.hu" TargetMode="External"/><Relationship Id="rId35" Type="http://schemas.openxmlformats.org/officeDocument/2006/relationships/hyperlink" Target="mailto:farkas.noemi@econ.unideb.hu" TargetMode="External"/><Relationship Id="rId43" Type="http://schemas.openxmlformats.org/officeDocument/2006/relationships/hyperlink" Target="mailto:bacs.bence.andras@econ.unideb.hu" TargetMode="External"/><Relationship Id="rId48" Type="http://schemas.openxmlformats.org/officeDocument/2006/relationships/hyperlink" Target="mailto:filep.roland@econ.unideb.hu" TargetMode="External"/><Relationship Id="rId56" Type="http://schemas.openxmlformats.org/officeDocument/2006/relationships/fontTable" Target="fontTable.xml"/><Relationship Id="rId8" Type="http://schemas.openxmlformats.org/officeDocument/2006/relationships/hyperlink" Target="mailto:fenyves.veronika@econ.unideb.hu" TargetMode="External"/><Relationship Id="rId51" Type="http://schemas.openxmlformats.org/officeDocument/2006/relationships/hyperlink" Target="mailto:rakos.monika@econ.unideb.hu" TargetMode="External"/><Relationship Id="rId3" Type="http://schemas.openxmlformats.org/officeDocument/2006/relationships/settings" Target="settings.xml"/><Relationship Id="rId12" Type="http://schemas.openxmlformats.org/officeDocument/2006/relationships/hyperlink" Target="mailto:pentek.adam@econ.unideb.hu" TargetMode="External"/><Relationship Id="rId17" Type="http://schemas.openxmlformats.org/officeDocument/2006/relationships/hyperlink" Target="mailto:nagy.adrian@econ.unideb.hu" TargetMode="External"/><Relationship Id="rId25" Type="http://schemas.openxmlformats.org/officeDocument/2006/relationships/hyperlink" Target="mailto:%20%20%20%20%20%20%20%20%20%20%20%20%20%20%20%20%20%20%20%20%20%20%20%20%20%20%20%20%20%20%20%20%20%20%20%20%20%20%20%20%20%20%20%20%20%20%20%20%20%20%20%20%20%20%20%20%20%20(futo.judit@econ.unideb.hu" TargetMode="External"/><Relationship Id="rId33" Type="http://schemas.openxmlformats.org/officeDocument/2006/relationships/hyperlink" Target="mailto:budai.nikolett@econ.unideb.hu" TargetMode="External"/><Relationship Id="rId38" Type="http://schemas.openxmlformats.org/officeDocument/2006/relationships/hyperlink" Target="mailto:balogh.peter@econ.unideb.hu" TargetMode="External"/><Relationship Id="rId46" Type="http://schemas.openxmlformats.org/officeDocument/2006/relationships/hyperlink" Target="mailto:pota.cserne.panka@econ.unideb.hu" TargetMode="External"/><Relationship Id="rId20" Type="http://schemas.openxmlformats.org/officeDocument/2006/relationships/hyperlink" Target="mailto:gabnai.zoltan@econ.unideb.hu" TargetMode="External"/><Relationship Id="rId41" Type="http://schemas.openxmlformats.org/officeDocument/2006/relationships/hyperlink" Target="mailto:czine.peter@econ.unideb.hu" TargetMode="External"/><Relationship Id="rId54" Type="http://schemas.openxmlformats.org/officeDocument/2006/relationships/hyperlink" Target="http://www.ifrs.org/News/Pres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farkas.janos@econ.unideb.hu" TargetMode="External"/><Relationship Id="rId23" Type="http://schemas.openxmlformats.org/officeDocument/2006/relationships/hyperlink" Target="mailto:vida.viktoria@econ.unideb.hu" TargetMode="External"/><Relationship Id="rId28" Type="http://schemas.openxmlformats.org/officeDocument/2006/relationships/hyperlink" Target="mailto:gal.timea@econ.unideb.hu,%20F&#233;nyh&#225;z" TargetMode="External"/><Relationship Id="rId36" Type="http://schemas.openxmlformats.org/officeDocument/2006/relationships/hyperlink" Target="mailto:gyarmati.gabor@econ.unideb.hu" TargetMode="External"/><Relationship Id="rId49" Type="http://schemas.openxmlformats.org/officeDocument/2006/relationships/hyperlink" Target="mailto:juhasz.csilla@econ.unideb.hu" TargetMode="External"/><Relationship Id="rId57" Type="http://schemas.openxmlformats.org/officeDocument/2006/relationships/theme" Target="theme/theme1.xml"/><Relationship Id="rId10" Type="http://schemas.openxmlformats.org/officeDocument/2006/relationships/hyperlink" Target="mailto:szen.monika@econ.unideb.hu" TargetMode="External"/><Relationship Id="rId31" Type="http://schemas.openxmlformats.org/officeDocument/2006/relationships/hyperlink" Target="mailto:kiss.virag.agnes@econ.unideb.hu" TargetMode="External"/><Relationship Id="rId44" Type="http://schemas.openxmlformats.org/officeDocument/2006/relationships/hyperlink" Target="mailto:lakatos.vilmos@econ.unideb.hu" TargetMode="External"/><Relationship Id="rId52" Type="http://schemas.openxmlformats.org/officeDocument/2006/relationships/hyperlink" Target="mailto:szenderak.janos@econ.unideb.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191</Pages>
  <Words>40166</Words>
  <Characters>277150</Characters>
  <Application>Microsoft Office Word</Application>
  <DocSecurity>0</DocSecurity>
  <Lines>2309</Lines>
  <Paragraphs>633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Majorik Tünde</dc:creator>
  <cp:keywords/>
  <dc:description/>
  <cp:lastModifiedBy>Majorik Tünde</cp:lastModifiedBy>
  <cp:revision>16</cp:revision>
  <cp:lastPrinted>2017-07-20T13:36:00Z</cp:lastPrinted>
  <dcterms:created xsi:type="dcterms:W3CDTF">2023-03-07T13:22:00Z</dcterms:created>
  <dcterms:modified xsi:type="dcterms:W3CDTF">2023-03-09T12:49:00Z</dcterms:modified>
</cp:coreProperties>
</file>