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6D1" w:rsidRDefault="0001282C">
      <w:pPr>
        <w:jc w:val="center"/>
        <w:rPr>
          <w:rFonts w:ascii="Times New Roman" w:eastAsia="Times New Roman" w:hAnsi="Times New Roman" w:cs="Times New Roman"/>
          <w:sz w:val="28"/>
          <w:szCs w:val="28"/>
        </w:rPr>
      </w:pPr>
      <w:r>
        <w:rPr>
          <w:rFonts w:ascii="Times New Roman" w:hAnsi="Times New Roman"/>
          <w:sz w:val="28"/>
          <w:szCs w:val="28"/>
        </w:rPr>
        <w:t>BULLETIN</w:t>
      </w:r>
    </w:p>
    <w:p w:rsidR="003736D1" w:rsidRDefault="0001282C">
      <w:pPr>
        <w:jc w:val="center"/>
        <w:rPr>
          <w:rFonts w:ascii="Times New Roman" w:eastAsia="Times New Roman" w:hAnsi="Times New Roman" w:cs="Times New Roman"/>
          <w:sz w:val="28"/>
          <w:szCs w:val="28"/>
        </w:rPr>
      </w:pPr>
      <w:r>
        <w:rPr>
          <w:rFonts w:ascii="Times New Roman" w:hAnsi="Times New Roman"/>
          <w:sz w:val="28"/>
          <w:szCs w:val="28"/>
          <w:lang w:val="en-US"/>
        </w:rPr>
        <w:t>UNIVERSITY OF DEBRECEN</w:t>
      </w:r>
    </w:p>
    <w:p w:rsidR="003736D1" w:rsidRDefault="003736D1">
      <w:pPr>
        <w:jc w:val="center"/>
        <w:rPr>
          <w:rFonts w:ascii="Times New Roman" w:eastAsia="Times New Roman" w:hAnsi="Times New Roman" w:cs="Times New Roman"/>
        </w:rPr>
      </w:pPr>
    </w:p>
    <w:p w:rsidR="003736D1" w:rsidRDefault="003736D1">
      <w:pPr>
        <w:jc w:val="center"/>
        <w:rPr>
          <w:rFonts w:ascii="Times New Roman" w:eastAsia="Times New Roman" w:hAnsi="Times New Roman" w:cs="Times New Roman"/>
        </w:rPr>
      </w:pPr>
    </w:p>
    <w:p w:rsidR="003736D1" w:rsidRDefault="00B1751C">
      <w:pPr>
        <w:jc w:val="center"/>
        <w:rPr>
          <w:rFonts w:ascii="Times New Roman" w:eastAsia="Times New Roman" w:hAnsi="Times New Roman" w:cs="Times New Roman"/>
          <w:sz w:val="28"/>
          <w:szCs w:val="28"/>
        </w:rPr>
      </w:pPr>
      <w:r>
        <w:rPr>
          <w:rFonts w:ascii="Times New Roman" w:hAnsi="Times New Roman"/>
          <w:sz w:val="28"/>
          <w:szCs w:val="28"/>
          <w:lang w:val="en-US"/>
        </w:rPr>
        <w:t>Academic year 2025/26</w:t>
      </w:r>
    </w:p>
    <w:p w:rsidR="003736D1" w:rsidRDefault="003736D1">
      <w:pPr>
        <w:jc w:val="center"/>
        <w:rPr>
          <w:rFonts w:ascii="Times New Roman" w:eastAsia="Times New Roman" w:hAnsi="Times New Roman" w:cs="Times New Roman"/>
        </w:rPr>
      </w:pPr>
    </w:p>
    <w:p w:rsidR="003736D1" w:rsidRDefault="0001282C">
      <w:pPr>
        <w:jc w:val="center"/>
        <w:rPr>
          <w:rFonts w:ascii="Times New Roman" w:eastAsia="Times New Roman" w:hAnsi="Times New Roman" w:cs="Times New Roman"/>
          <w:b/>
          <w:bCs/>
          <w:sz w:val="36"/>
          <w:szCs w:val="36"/>
        </w:rPr>
      </w:pPr>
      <w:r>
        <w:rPr>
          <w:rFonts w:ascii="Times New Roman" w:hAnsi="Times New Roman"/>
          <w:b/>
          <w:bCs/>
          <w:sz w:val="36"/>
          <w:szCs w:val="36"/>
          <w:lang w:val="en-US"/>
        </w:rPr>
        <w:t xml:space="preserve">Business Administration and Management </w:t>
      </w:r>
    </w:p>
    <w:p w:rsidR="003736D1" w:rsidRDefault="0001282C">
      <w:pPr>
        <w:jc w:val="center"/>
        <w:rPr>
          <w:rFonts w:ascii="Times New Roman" w:eastAsia="Times New Roman" w:hAnsi="Times New Roman" w:cs="Times New Roman"/>
          <w:b/>
          <w:bCs/>
          <w:sz w:val="36"/>
          <w:szCs w:val="36"/>
        </w:rPr>
      </w:pPr>
      <w:r>
        <w:rPr>
          <w:rFonts w:ascii="Times New Roman" w:hAnsi="Times New Roman"/>
          <w:b/>
          <w:bCs/>
          <w:sz w:val="36"/>
          <w:szCs w:val="36"/>
          <w:lang w:val="en-US"/>
        </w:rPr>
        <w:t>BSC</w:t>
      </w: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01282C">
      <w:pPr>
        <w:jc w:val="center"/>
        <w:rPr>
          <w:rFonts w:ascii="Times New Roman" w:eastAsia="Times New Roman" w:hAnsi="Times New Roman" w:cs="Times New Roman"/>
          <w:sz w:val="24"/>
          <w:szCs w:val="24"/>
        </w:rPr>
      </w:pPr>
      <w:r>
        <w:rPr>
          <w:rFonts w:ascii="Times New Roman" w:hAnsi="Times New Roman"/>
          <w:sz w:val="24"/>
          <w:szCs w:val="24"/>
          <w:lang w:val="en-US"/>
        </w:rPr>
        <w:t>FACULTY OF ECONOMICS AND BUSINESS</w:t>
      </w: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01282C" w:rsidP="0001282C">
      <w:pPr>
        <w:jc w:val="center"/>
        <w:rPr>
          <w:rFonts w:ascii="Times New Roman" w:hAnsi="Times New Roman"/>
          <w:lang w:val="en-US"/>
        </w:rPr>
      </w:pPr>
      <w:r>
        <w:rPr>
          <w:rFonts w:ascii="Times New Roman" w:hAnsi="Times New Roman"/>
          <w:lang w:val="en-US"/>
        </w:rPr>
        <w:t>Coordinating Center for International Education</w:t>
      </w:r>
    </w:p>
    <w:p w:rsidR="0001282C" w:rsidRPr="0001282C" w:rsidRDefault="0001282C" w:rsidP="0001282C">
      <w:pPr>
        <w:jc w:val="center"/>
        <w:rPr>
          <w:rStyle w:val="None"/>
          <w:rFonts w:ascii="Times New Roman" w:eastAsia="Times New Roman" w:hAnsi="Times New Roman" w:cs="Times New Roman"/>
        </w:rPr>
      </w:pPr>
    </w:p>
    <w:p w:rsidR="003736D1" w:rsidRPr="0001282C" w:rsidRDefault="0001282C">
      <w:pPr>
        <w:spacing w:after="0" w:line="240" w:lineRule="auto"/>
        <w:jc w:val="both"/>
        <w:rPr>
          <w:rStyle w:val="Hyperlink1"/>
          <w:rFonts w:eastAsia="Arial Unicode MS"/>
          <w:b/>
        </w:rPr>
      </w:pPr>
      <w:proofErr w:type="spellStart"/>
      <w:r w:rsidRPr="0001282C">
        <w:rPr>
          <w:rStyle w:val="Hyperlink3"/>
          <w:rFonts w:eastAsia="Arial Unicode MS"/>
          <w:b/>
        </w:rPr>
        <w:lastRenderedPageBreak/>
        <w:t>Programme</w:t>
      </w:r>
      <w:proofErr w:type="spellEnd"/>
      <w:r w:rsidRPr="0001282C">
        <w:rPr>
          <w:rStyle w:val="Hyperlink3"/>
          <w:rFonts w:eastAsia="Arial Unicode MS"/>
          <w:b/>
        </w:rPr>
        <w:t xml:space="preserve"> coordinator: Dr. </w:t>
      </w:r>
      <w:proofErr w:type="spellStart"/>
      <w:proofErr w:type="gramStart"/>
      <w:r w:rsidRPr="0001282C">
        <w:rPr>
          <w:rStyle w:val="Hyperlink3"/>
          <w:rFonts w:eastAsia="Arial Unicode MS"/>
          <w:b/>
        </w:rPr>
        <w:t>habil</w:t>
      </w:r>
      <w:proofErr w:type="spellEnd"/>
      <w:proofErr w:type="gramEnd"/>
      <w:r w:rsidRPr="0001282C">
        <w:rPr>
          <w:rStyle w:val="Hyperlink3"/>
          <w:rFonts w:eastAsia="Arial Unicode MS"/>
          <w:b/>
        </w:rPr>
        <w:t>. Patrícia Becsky-Nagy</w:t>
      </w:r>
    </w:p>
    <w:p w:rsidR="003736D1" w:rsidRPr="0001282C" w:rsidRDefault="0001282C">
      <w:pPr>
        <w:spacing w:after="0" w:line="240" w:lineRule="auto"/>
        <w:rPr>
          <w:rStyle w:val="Hyperlink1"/>
          <w:rFonts w:eastAsia="Arial Unicode MS"/>
          <w:b/>
        </w:rPr>
      </w:pPr>
      <w:r w:rsidRPr="0001282C">
        <w:rPr>
          <w:rStyle w:val="Hyperlink3"/>
          <w:rFonts w:eastAsia="Arial Unicode MS"/>
          <w:b/>
        </w:rPr>
        <w:t xml:space="preserve">(becsky.nagy.patricia@econ.unideb.hu, </w:t>
      </w:r>
      <w:proofErr w:type="spellStart"/>
      <w:r w:rsidRPr="0001282C">
        <w:rPr>
          <w:rStyle w:val="Hyperlink3"/>
          <w:rFonts w:eastAsia="Arial Unicode MS"/>
          <w:b/>
        </w:rPr>
        <w:t>Magház</w:t>
      </w:r>
      <w:proofErr w:type="spellEnd"/>
      <w:r w:rsidRPr="0001282C">
        <w:rPr>
          <w:rStyle w:val="Hyperlink3"/>
          <w:rFonts w:eastAsia="Arial Unicode MS"/>
          <w:b/>
        </w:rPr>
        <w:t xml:space="preserve"> 108)</w:t>
      </w:r>
    </w:p>
    <w:p w:rsidR="003736D1" w:rsidRDefault="003736D1">
      <w:pPr>
        <w:spacing w:after="0" w:line="240" w:lineRule="auto"/>
        <w:rPr>
          <w:rStyle w:val="None"/>
          <w:rFonts w:ascii="Times New Roman" w:eastAsia="Times New Roman" w:hAnsi="Times New Roman" w:cs="Times New Roman"/>
          <w:b/>
          <w:bCs/>
          <w:sz w:val="24"/>
          <w:szCs w:val="24"/>
          <w:lang w:val="en-US"/>
        </w:rPr>
      </w:pPr>
    </w:p>
    <w:p w:rsidR="003736D1" w:rsidRDefault="0001282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b/>
          <w:bCs/>
          <w:sz w:val="20"/>
          <w:szCs w:val="20"/>
          <w:lang w:val="en-US"/>
        </w:rPr>
        <w:t>Objectives and Perspectives</w:t>
      </w:r>
      <w:r>
        <w:rPr>
          <w:rStyle w:val="None"/>
          <w:rFonts w:ascii="Times New Roman" w:hAnsi="Times New Roman"/>
          <w:color w:val="202020"/>
          <w:sz w:val="20"/>
          <w:szCs w:val="20"/>
          <w:u w:color="202020"/>
        </w:rPr>
        <w:t xml:space="preserve"> </w:t>
      </w:r>
    </w:p>
    <w:p w:rsidR="003736D1" w:rsidRDefault="0001282C">
      <w:pPr>
        <w:spacing w:after="0" w:line="240" w:lineRule="auto"/>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rPr>
        <w:t xml:space="preserve">  </w:t>
      </w:r>
    </w:p>
    <w:p w:rsidR="003736D1" w:rsidRDefault="0001282C">
      <w:pPr>
        <w:spacing w:after="0" w:line="240" w:lineRule="auto"/>
        <w:jc w:val="both"/>
        <w:rPr>
          <w:rStyle w:val="None"/>
          <w:rFonts w:ascii="Times New Roman" w:eastAsia="Times New Roman" w:hAnsi="Times New Roman" w:cs="Times New Roman"/>
          <w:color w:val="333333"/>
          <w:sz w:val="20"/>
          <w:szCs w:val="20"/>
          <w:u w:color="333333"/>
        </w:rPr>
      </w:pPr>
      <w:r>
        <w:rPr>
          <w:rStyle w:val="None"/>
          <w:rFonts w:ascii="Times New Roman" w:hAnsi="Times New Roman"/>
          <w:color w:val="333333"/>
          <w:sz w:val="20"/>
          <w:szCs w:val="20"/>
          <w:u w:color="333333"/>
          <w:lang w:val="en-US"/>
        </w:rPr>
        <w:t xml:space="preserve">The aim of the </w:t>
      </w:r>
      <w:proofErr w:type="spellStart"/>
      <w:r>
        <w:rPr>
          <w:rStyle w:val="None"/>
          <w:rFonts w:ascii="Times New Roman" w:hAnsi="Times New Roman"/>
          <w:color w:val="333333"/>
          <w:sz w:val="20"/>
          <w:szCs w:val="20"/>
          <w:u w:color="333333"/>
          <w:lang w:val="en-US"/>
        </w:rPr>
        <w:t>programme</w:t>
      </w:r>
      <w:proofErr w:type="spellEnd"/>
      <w:r>
        <w:rPr>
          <w:rStyle w:val="None"/>
          <w:rFonts w:ascii="Times New Roman" w:hAnsi="Times New Roman"/>
          <w:color w:val="333333"/>
          <w:sz w:val="20"/>
          <w:szCs w:val="20"/>
          <w:u w:color="333333"/>
          <w:lang w:val="en-US"/>
        </w:rPr>
        <w:t xml:space="preserve"> is to prepare specialists in economics and business who using the skills acquired in the fields of economics, social sciences, applied economics, methodology are able to </w:t>
      </w:r>
      <w:proofErr w:type="spellStart"/>
      <w:r>
        <w:rPr>
          <w:rStyle w:val="None"/>
          <w:rFonts w:ascii="Times New Roman" w:hAnsi="Times New Roman"/>
          <w:color w:val="333333"/>
          <w:sz w:val="20"/>
          <w:szCs w:val="20"/>
          <w:u w:color="333333"/>
          <w:lang w:val="en-US"/>
        </w:rPr>
        <w:t>analyse</w:t>
      </w:r>
      <w:proofErr w:type="spellEnd"/>
      <w:r>
        <w:rPr>
          <w:rStyle w:val="None"/>
          <w:rFonts w:ascii="Times New Roman" w:hAnsi="Times New Roman"/>
          <w:color w:val="333333"/>
          <w:sz w:val="20"/>
          <w:szCs w:val="20"/>
          <w:u w:color="333333"/>
          <w:lang w:val="en-US"/>
        </w:rPr>
        <w:t xml:space="preserve">, plan, </w:t>
      </w:r>
      <w:proofErr w:type="spellStart"/>
      <w:r>
        <w:rPr>
          <w:rStyle w:val="None"/>
          <w:rFonts w:ascii="Times New Roman" w:hAnsi="Times New Roman"/>
          <w:color w:val="333333"/>
          <w:sz w:val="20"/>
          <w:szCs w:val="20"/>
          <w:u w:color="333333"/>
        </w:rPr>
        <w:t>organise</w:t>
      </w:r>
      <w:proofErr w:type="spellEnd"/>
      <w:r>
        <w:rPr>
          <w:rStyle w:val="None"/>
          <w:rFonts w:ascii="Times New Roman" w:hAnsi="Times New Roman"/>
          <w:color w:val="333333"/>
          <w:sz w:val="20"/>
          <w:szCs w:val="20"/>
          <w:u w:color="333333"/>
          <w:lang w:val="en-US"/>
        </w:rPr>
        <w:t xml:space="preserve">, coordinate and accomplish the activities of business </w:t>
      </w:r>
      <w:proofErr w:type="spellStart"/>
      <w:r>
        <w:rPr>
          <w:rStyle w:val="None"/>
          <w:rFonts w:ascii="Times New Roman" w:hAnsi="Times New Roman"/>
          <w:color w:val="333333"/>
          <w:sz w:val="20"/>
          <w:szCs w:val="20"/>
          <w:u w:color="333333"/>
          <w:lang w:val="en-US"/>
        </w:rPr>
        <w:t>organisations</w:t>
      </w:r>
      <w:proofErr w:type="spellEnd"/>
      <w:r>
        <w:rPr>
          <w:rStyle w:val="None"/>
          <w:rFonts w:ascii="Times New Roman" w:hAnsi="Times New Roman"/>
          <w:color w:val="333333"/>
          <w:sz w:val="20"/>
          <w:szCs w:val="20"/>
          <w:u w:color="333333"/>
          <w:lang w:val="en-US"/>
        </w:rPr>
        <w:t xml:space="preserve"> and institutions. The </w:t>
      </w:r>
      <w:proofErr w:type="spellStart"/>
      <w:r>
        <w:rPr>
          <w:rStyle w:val="None"/>
          <w:rFonts w:ascii="Times New Roman" w:hAnsi="Times New Roman"/>
          <w:color w:val="333333"/>
          <w:sz w:val="20"/>
          <w:szCs w:val="20"/>
          <w:u w:color="333333"/>
          <w:lang w:val="en-US"/>
        </w:rPr>
        <w:t>programme</w:t>
      </w:r>
      <w:proofErr w:type="spellEnd"/>
      <w:r>
        <w:rPr>
          <w:rStyle w:val="None"/>
          <w:rFonts w:ascii="Times New Roman" w:hAnsi="Times New Roman"/>
          <w:color w:val="333333"/>
          <w:sz w:val="20"/>
          <w:szCs w:val="20"/>
          <w:u w:color="333333"/>
          <w:lang w:val="en-US"/>
        </w:rPr>
        <w:t xml:space="preserve"> provides students with the necessary background knowledge to continue to the second (MA) phase of their training.</w:t>
      </w:r>
    </w:p>
    <w:p w:rsidR="003736D1" w:rsidRDefault="003736D1">
      <w:pPr>
        <w:spacing w:after="0" w:line="240" w:lineRule="auto"/>
        <w:jc w:val="both"/>
        <w:rPr>
          <w:rStyle w:val="None"/>
          <w:rFonts w:ascii="Times New Roman" w:eastAsia="Times New Roman" w:hAnsi="Times New Roman" w:cs="Times New Roman"/>
          <w:color w:val="333333"/>
          <w:sz w:val="20"/>
          <w:szCs w:val="20"/>
          <w:u w:color="333333"/>
        </w:rPr>
      </w:pP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Students completing the course will be able to:</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 xml:space="preserve">fill </w:t>
      </w:r>
      <w:proofErr w:type="spellStart"/>
      <w:r>
        <w:rPr>
          <w:rStyle w:val="None"/>
          <w:rFonts w:ascii="Times New Roman" w:hAnsi="Times New Roman"/>
          <w:sz w:val="20"/>
          <w:szCs w:val="20"/>
          <w:lang w:val="en-US"/>
        </w:rPr>
        <w:t>specialised</w:t>
      </w:r>
      <w:proofErr w:type="spellEnd"/>
      <w:r>
        <w:rPr>
          <w:rStyle w:val="None"/>
          <w:rFonts w:ascii="Times New Roman" w:hAnsi="Times New Roman"/>
          <w:sz w:val="20"/>
          <w:szCs w:val="20"/>
          <w:lang w:val="en-US"/>
        </w:rPr>
        <w:t xml:space="preserve"> positions in business </w:t>
      </w:r>
      <w:proofErr w:type="spellStart"/>
      <w:r>
        <w:rPr>
          <w:rStyle w:val="None"/>
          <w:rFonts w:ascii="Times New Roman" w:hAnsi="Times New Roman"/>
          <w:sz w:val="20"/>
          <w:szCs w:val="20"/>
          <w:lang w:val="en-US"/>
        </w:rPr>
        <w:t>organisations</w:t>
      </w:r>
      <w:proofErr w:type="spellEnd"/>
      <w:r>
        <w:rPr>
          <w:rStyle w:val="None"/>
          <w:rFonts w:ascii="Times New Roman" w:hAnsi="Times New Roman"/>
          <w:sz w:val="20"/>
          <w:szCs w:val="20"/>
          <w:lang w:val="en-US"/>
        </w:rPr>
        <w:t>,</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provide the necessary problem-solving approach to decisions made within companies,</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communicate effectively in both domestic and international business contexts using their knowledge of their Information Technology skills,</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 xml:space="preserve">adapt to the changing environment and develop their own careers by </w:t>
      </w:r>
      <w:proofErr w:type="spellStart"/>
      <w:r>
        <w:rPr>
          <w:rStyle w:val="None"/>
          <w:rFonts w:ascii="Times New Roman" w:hAnsi="Times New Roman"/>
          <w:sz w:val="20"/>
          <w:szCs w:val="20"/>
          <w:lang w:val="en-US"/>
        </w:rPr>
        <w:t>analysing</w:t>
      </w:r>
      <w:proofErr w:type="spellEnd"/>
      <w:r>
        <w:rPr>
          <w:rStyle w:val="None"/>
          <w:rFonts w:ascii="Times New Roman" w:hAnsi="Times New Roman"/>
          <w:sz w:val="20"/>
          <w:szCs w:val="20"/>
          <w:lang w:val="en-US"/>
        </w:rPr>
        <w:t xml:space="preserve"> their experiences and continuing their professional education; furthermore, to widen the knowledge they have gained on the course through practical experience,</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carry out independent work in various fields within companies,</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 xml:space="preserve">undertake management functions in the general management of </w:t>
      </w:r>
      <w:proofErr w:type="spellStart"/>
      <w:r>
        <w:rPr>
          <w:rStyle w:val="None"/>
          <w:rFonts w:ascii="Times New Roman" w:hAnsi="Times New Roman"/>
          <w:sz w:val="20"/>
          <w:szCs w:val="20"/>
          <w:lang w:val="de-DE"/>
        </w:rPr>
        <w:t>organisations</w:t>
      </w:r>
      <w:proofErr w:type="spellEnd"/>
      <w:r>
        <w:rPr>
          <w:rStyle w:val="None"/>
          <w:rFonts w:ascii="Times New Roman" w:hAnsi="Times New Roman"/>
          <w:sz w:val="20"/>
          <w:szCs w:val="20"/>
        </w:rPr>
        <w:t>.</w:t>
      </w: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01282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 xml:space="preserve">Duration of Studies: 6 semesters for academic studies </w:t>
      </w:r>
    </w:p>
    <w:p w:rsidR="003736D1" w:rsidRDefault="0001282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Number of ECTS credits: 180+30</w:t>
      </w:r>
    </w:p>
    <w:p w:rsidR="003736D1" w:rsidRDefault="0001282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Number of teaching (contact) hours: 1800</w:t>
      </w:r>
    </w:p>
    <w:p w:rsidR="003736D1" w:rsidRDefault="0001282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Internship: 1 semester</w:t>
      </w: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01282C">
      <w:pPr>
        <w:spacing w:after="0" w:line="240" w:lineRule="auto"/>
        <w:jc w:val="both"/>
        <w:rPr>
          <w:rStyle w:val="Hyperlink1"/>
          <w:rFonts w:eastAsia="Arial Unicode MS"/>
        </w:rPr>
      </w:pPr>
      <w:r>
        <w:rPr>
          <w:rStyle w:val="Hyperlink1"/>
          <w:rFonts w:eastAsia="Arial Unicode MS"/>
          <w:lang w:val="en-US"/>
        </w:rPr>
        <w:t>According to the Rules and Regulations of University of Debrecen</w:t>
      </w:r>
      <w:r>
        <w:rPr>
          <w:rStyle w:val="Hyperlink1"/>
          <w:rFonts w:eastAsia="Arial Unicode MS"/>
          <w:lang w:val="de-DE"/>
        </w:rPr>
        <w:t>,</w:t>
      </w:r>
      <w:r>
        <w:rPr>
          <w:rStyle w:val="Hyperlink1"/>
          <w:rFonts w:eastAsia="Arial Unicode MS"/>
          <w:lang w:val="en-US"/>
        </w:rPr>
        <w:t xml:space="preserve"> a student has to complete Physical Education courses in </w:t>
      </w:r>
      <w:r>
        <w:rPr>
          <w:rStyle w:val="Hyperlink1"/>
          <w:rFonts w:eastAsia="Arial Unicode MS"/>
          <w:lang w:val="de-DE"/>
        </w:rPr>
        <w:t xml:space="preserve">at </w:t>
      </w:r>
      <w:r>
        <w:rPr>
          <w:rStyle w:val="Hyperlink1"/>
          <w:rFonts w:eastAsia="Arial Unicode MS"/>
          <w:lang w:val="en-US"/>
        </w:rPr>
        <w:t>least</w:t>
      </w:r>
      <w:r>
        <w:rPr>
          <w:rStyle w:val="Hyperlink1"/>
          <w:rFonts w:eastAsia="Arial Unicode MS"/>
          <w:lang w:val="de-DE"/>
        </w:rPr>
        <w:t xml:space="preserve"> </w:t>
      </w:r>
      <w:r>
        <w:rPr>
          <w:rStyle w:val="Hyperlink1"/>
          <w:rFonts w:eastAsia="Arial Unicode MS"/>
          <w:lang w:val="en-US"/>
        </w:rPr>
        <w:t>two semesters during his/her Bachelor</w:t>
      </w:r>
      <w:r>
        <w:rPr>
          <w:rStyle w:val="Hyperlink1"/>
          <w:rFonts w:eastAsia="Arial Unicode MS"/>
          <w:rtl/>
        </w:rPr>
        <w:t>’</w:t>
      </w:r>
      <w:r>
        <w:rPr>
          <w:rStyle w:val="Hyperlink1"/>
          <w:rFonts w:eastAsia="Arial Unicode MS"/>
        </w:rPr>
        <w:t xml:space="preserve">s </w:t>
      </w:r>
      <w:proofErr w:type="spellStart"/>
      <w:r>
        <w:rPr>
          <w:rStyle w:val="Hyperlink1"/>
          <w:rFonts w:eastAsia="Arial Unicode MS"/>
        </w:rPr>
        <w:t>training</w:t>
      </w:r>
      <w:proofErr w:type="spellEnd"/>
      <w:r>
        <w:rPr>
          <w:rStyle w:val="Hyperlink1"/>
          <w:rFonts w:eastAsia="Arial Unicode MS"/>
        </w:rPr>
        <w:t>.</w:t>
      </w: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3736D1">
      <w:pPr>
        <w:spacing w:after="0" w:line="240" w:lineRule="auto"/>
        <w:jc w:val="both"/>
        <w:rPr>
          <w:rStyle w:val="None"/>
          <w:rFonts w:ascii="Times New Roman" w:eastAsia="Times New Roman" w:hAnsi="Times New Roman" w:cs="Times New Roman"/>
          <w:sz w:val="20"/>
          <w:szCs w:val="20"/>
        </w:rPr>
      </w:pPr>
    </w:p>
    <w:p w:rsidR="0001282C" w:rsidRDefault="0001282C">
      <w:pPr>
        <w:spacing w:after="0" w:line="240" w:lineRule="auto"/>
        <w:jc w:val="both"/>
        <w:rPr>
          <w:rStyle w:val="None"/>
          <w:rFonts w:ascii="Times New Roman" w:eastAsia="Times New Roman" w:hAnsi="Times New Roman" w:cs="Times New Roman"/>
          <w:sz w:val="20"/>
          <w:szCs w:val="20"/>
        </w:rPr>
      </w:pPr>
    </w:p>
    <w:p w:rsidR="003736D1" w:rsidRDefault="003736D1">
      <w:pPr>
        <w:spacing w:after="0" w:line="240" w:lineRule="auto"/>
        <w:jc w:val="both"/>
        <w:rPr>
          <w:rStyle w:val="None"/>
          <w:rFonts w:ascii="Times New Roman" w:eastAsia="Times New Roman" w:hAnsi="Times New Roman" w:cs="Times New Roman"/>
          <w:sz w:val="20"/>
          <w:szCs w:val="20"/>
        </w:rPr>
      </w:pPr>
    </w:p>
    <w:p w:rsidR="0001282C" w:rsidRDefault="0001282C" w:rsidP="0001282C">
      <w:pPr>
        <w:spacing w:after="0" w:line="240" w:lineRule="auto"/>
        <w:jc w:val="center"/>
        <w:rPr>
          <w:rStyle w:val="None"/>
          <w:rFonts w:ascii="Times New Roman" w:eastAsia="Times New Roman" w:hAnsi="Times New Roman" w:cs="Times New Roman"/>
          <w:b/>
          <w:sz w:val="20"/>
          <w:szCs w:val="20"/>
        </w:rPr>
      </w:pPr>
      <w:r w:rsidRPr="0001282C">
        <w:rPr>
          <w:rStyle w:val="None"/>
          <w:rFonts w:ascii="Times New Roman" w:eastAsia="Times New Roman" w:hAnsi="Times New Roman" w:cs="Times New Roman"/>
          <w:b/>
          <w:sz w:val="20"/>
          <w:szCs w:val="20"/>
        </w:rPr>
        <w:lastRenderedPageBreak/>
        <w:t>CURRICULUM OF THE FULL TIME PROGRAMME</w:t>
      </w:r>
    </w:p>
    <w:p w:rsidR="0001282C" w:rsidRPr="0001282C" w:rsidRDefault="0001282C">
      <w:pPr>
        <w:spacing w:after="0" w:line="240" w:lineRule="auto"/>
        <w:jc w:val="both"/>
        <w:rPr>
          <w:rStyle w:val="None"/>
          <w:rFonts w:ascii="Times New Roman" w:eastAsia="Times New Roman" w:hAnsi="Times New Roman" w:cs="Times New Roman"/>
          <w:b/>
          <w:sz w:val="20"/>
          <w:szCs w:val="20"/>
        </w:rPr>
      </w:pPr>
    </w:p>
    <w:tbl>
      <w:tblPr>
        <w:tblStyle w:val="TableNormal"/>
        <w:tblW w:w="62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02"/>
        <w:gridCol w:w="1259"/>
        <w:gridCol w:w="410"/>
        <w:gridCol w:w="328"/>
        <w:gridCol w:w="483"/>
        <w:gridCol w:w="404"/>
        <w:gridCol w:w="625"/>
        <w:gridCol w:w="850"/>
      </w:tblGrid>
      <w:tr w:rsidR="003736D1" w:rsidTr="0001282C">
        <w:trPr>
          <w:trHeight w:val="207"/>
        </w:trPr>
        <w:tc>
          <w:tcPr>
            <w:tcW w:w="1902"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rsidP="0001282C">
            <w:pPr>
              <w:spacing w:after="0" w:line="240" w:lineRule="auto"/>
            </w:pPr>
            <w:r>
              <w:rPr>
                <w:rStyle w:val="None"/>
                <w:rFonts w:ascii="Times New Roman" w:hAnsi="Times New Roman"/>
                <w:b/>
                <w:bCs/>
                <w:sz w:val="18"/>
                <w:szCs w:val="18"/>
                <w:lang w:val="en-US"/>
              </w:rPr>
              <w:t>Subjects</w:t>
            </w:r>
          </w:p>
        </w:tc>
        <w:tc>
          <w:tcPr>
            <w:tcW w:w="1259"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it-IT"/>
              </w:rPr>
              <w:t>Prerequisite</w:t>
            </w:r>
          </w:p>
        </w:tc>
        <w:tc>
          <w:tcPr>
            <w:tcW w:w="1625" w:type="dxa"/>
            <w:gridSpan w:val="4"/>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proofErr w:type="spellStart"/>
            <w:r>
              <w:rPr>
                <w:rStyle w:val="None"/>
                <w:rFonts w:ascii="Times New Roman" w:hAnsi="Times New Roman"/>
                <w:b/>
                <w:bCs/>
                <w:sz w:val="18"/>
                <w:szCs w:val="18"/>
              </w:rPr>
              <w:t>Semesters</w:t>
            </w:r>
            <w:proofErr w:type="spellEnd"/>
          </w:p>
        </w:tc>
        <w:tc>
          <w:tcPr>
            <w:tcW w:w="625"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Exam type</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Credits</w:t>
            </w:r>
          </w:p>
        </w:tc>
      </w:tr>
      <w:tr w:rsidR="003736D1" w:rsidTr="0001282C">
        <w:trPr>
          <w:trHeight w:val="202"/>
        </w:trPr>
        <w:tc>
          <w:tcPr>
            <w:tcW w:w="1902"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1259"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738" w:type="dxa"/>
            <w:gridSpan w:val="2"/>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1</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2</w:t>
            </w:r>
          </w:p>
        </w:tc>
        <w:tc>
          <w:tcPr>
            <w:tcW w:w="625" w:type="dxa"/>
            <w:vMerge/>
            <w:tcBorders>
              <w:top w:val="single" w:sz="8" w:space="0" w:color="000000"/>
              <w:left w:val="single" w:sz="4" w:space="0" w:color="000000"/>
              <w:bottom w:val="single" w:sz="8" w:space="0" w:color="000000"/>
              <w:right w:val="single" w:sz="8" w:space="0" w:color="000000"/>
            </w:tcBorders>
            <w:shd w:val="clear" w:color="auto" w:fill="auto"/>
          </w:tcPr>
          <w:p w:rsidR="003736D1" w:rsidRDefault="003736D1"/>
        </w:tc>
        <w:tc>
          <w:tcPr>
            <w:tcW w:w="85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01282C">
        <w:trPr>
          <w:trHeight w:val="207"/>
        </w:trPr>
        <w:tc>
          <w:tcPr>
            <w:tcW w:w="1902"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1259"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410"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32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48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404"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625" w:type="dxa"/>
            <w:vMerge/>
            <w:tcBorders>
              <w:top w:val="single" w:sz="8" w:space="0" w:color="000000"/>
              <w:left w:val="single" w:sz="4" w:space="0" w:color="000000"/>
              <w:bottom w:val="single" w:sz="8" w:space="0" w:color="000000"/>
              <w:right w:val="single" w:sz="8" w:space="0" w:color="000000"/>
            </w:tcBorders>
            <w:shd w:val="clear" w:color="auto" w:fill="auto"/>
          </w:tcPr>
          <w:p w:rsidR="003736D1" w:rsidRDefault="003736D1"/>
        </w:tc>
        <w:tc>
          <w:tcPr>
            <w:tcW w:w="85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01282C">
        <w:trPr>
          <w:trHeight w:val="188"/>
        </w:trPr>
        <w:tc>
          <w:tcPr>
            <w:tcW w:w="1902"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Mathematics I.</w:t>
            </w:r>
          </w:p>
        </w:tc>
        <w:tc>
          <w:tcPr>
            <w:tcW w:w="1259"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328"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83"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xml:space="preserve">E </w:t>
            </w:r>
          </w:p>
        </w:tc>
        <w:tc>
          <w:tcPr>
            <w:tcW w:w="85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 xml:space="preserve">Business Informatics </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200"/>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Introduction to Economics</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Introduction to Business</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Introduction to Finance</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200"/>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 xml:space="preserve">Business Communication  </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16"/>
                <w:szCs w:val="16"/>
              </w:rPr>
              <w:t>Proseminar</w:t>
            </w:r>
            <w:proofErr w:type="spellEnd"/>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36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Mathematics Criterion Course</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Elective 1</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93"/>
        </w:trPr>
        <w:tc>
          <w:tcPr>
            <w:tcW w:w="1902"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259"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10"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328"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83"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04"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625"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0"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31</w:t>
            </w:r>
          </w:p>
        </w:tc>
      </w:tr>
      <w:tr w:rsidR="003736D1" w:rsidTr="0001282C">
        <w:trPr>
          <w:trHeight w:val="368"/>
        </w:trPr>
        <w:tc>
          <w:tcPr>
            <w:tcW w:w="1902"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International Financial Accounting I.</w:t>
            </w:r>
          </w:p>
        </w:tc>
        <w:tc>
          <w:tcPr>
            <w:tcW w:w="1259"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625"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36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 xml:space="preserve">Organizational </w:t>
            </w:r>
            <w:proofErr w:type="spellStart"/>
            <w:r>
              <w:rPr>
                <w:rStyle w:val="None"/>
                <w:rFonts w:ascii="Times New Roman" w:hAnsi="Times New Roman"/>
                <w:sz w:val="16"/>
                <w:szCs w:val="16"/>
                <w:lang w:val="en-US"/>
              </w:rPr>
              <w:t>Behaviour</w:t>
            </w:r>
            <w:proofErr w:type="spellEnd"/>
            <w:r>
              <w:rPr>
                <w:rStyle w:val="None"/>
                <w:rFonts w:ascii="Times New Roman" w:hAnsi="Times New Roman"/>
                <w:sz w:val="16"/>
                <w:szCs w:val="16"/>
                <w:lang w:val="en-US"/>
              </w:rPr>
              <w:t xml:space="preserve"> I.</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Mathematics II.</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Mathematics I.</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54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it-IT"/>
              </w:rPr>
              <w:t>Microeconomics</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Introduction to Economics; Mathematics I.</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Business Civil Law</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Elective 2</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Elective 3</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4"/>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Environmental Economics</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8"/>
        </w:trPr>
        <w:tc>
          <w:tcPr>
            <w:tcW w:w="1902"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Physical Education 1.</w:t>
            </w:r>
          </w:p>
        </w:tc>
        <w:tc>
          <w:tcPr>
            <w:tcW w:w="1259"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04"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62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r>
      <w:tr w:rsidR="003736D1" w:rsidTr="0001282C">
        <w:trPr>
          <w:trHeight w:val="193"/>
        </w:trPr>
        <w:tc>
          <w:tcPr>
            <w:tcW w:w="1902"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259"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10"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328"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83"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04"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625"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0"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32</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4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80"/>
        <w:gridCol w:w="1420"/>
        <w:gridCol w:w="428"/>
        <w:gridCol w:w="445"/>
        <w:gridCol w:w="425"/>
        <w:gridCol w:w="424"/>
        <w:gridCol w:w="730"/>
        <w:gridCol w:w="851"/>
      </w:tblGrid>
      <w:tr w:rsidR="003736D1" w:rsidTr="0001282C">
        <w:trPr>
          <w:trHeight w:val="212"/>
        </w:trPr>
        <w:tc>
          <w:tcPr>
            <w:tcW w:w="1680"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Subjects</w:t>
            </w:r>
          </w:p>
        </w:tc>
        <w:tc>
          <w:tcPr>
            <w:tcW w:w="1420"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it-IT"/>
              </w:rPr>
              <w:t>Prerequisite</w:t>
            </w:r>
          </w:p>
        </w:tc>
        <w:tc>
          <w:tcPr>
            <w:tcW w:w="1722" w:type="dxa"/>
            <w:gridSpan w:val="4"/>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proofErr w:type="spellStart"/>
            <w:r>
              <w:rPr>
                <w:rStyle w:val="None"/>
                <w:rFonts w:ascii="Times New Roman" w:hAnsi="Times New Roman"/>
                <w:b/>
                <w:bCs/>
                <w:sz w:val="18"/>
                <w:szCs w:val="18"/>
              </w:rPr>
              <w:t>Semesters</w:t>
            </w:r>
            <w:proofErr w:type="spellEnd"/>
          </w:p>
        </w:tc>
        <w:tc>
          <w:tcPr>
            <w:tcW w:w="730"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Exam type</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Credits</w:t>
            </w:r>
          </w:p>
        </w:tc>
      </w:tr>
      <w:tr w:rsidR="003736D1" w:rsidTr="0001282C">
        <w:trPr>
          <w:trHeight w:val="212"/>
        </w:trPr>
        <w:tc>
          <w:tcPr>
            <w:tcW w:w="168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142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873"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3</w:t>
            </w:r>
          </w:p>
        </w:tc>
        <w:tc>
          <w:tcPr>
            <w:tcW w:w="849"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4</w:t>
            </w:r>
          </w:p>
        </w:tc>
        <w:tc>
          <w:tcPr>
            <w:tcW w:w="73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01282C">
        <w:trPr>
          <w:trHeight w:val="212"/>
        </w:trPr>
        <w:tc>
          <w:tcPr>
            <w:tcW w:w="168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142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428"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445"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425"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424"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73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01282C">
        <w:trPr>
          <w:trHeight w:val="548"/>
        </w:trPr>
        <w:tc>
          <w:tcPr>
            <w:tcW w:w="168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International Financial Accounting II.</w:t>
            </w:r>
          </w:p>
        </w:tc>
        <w:tc>
          <w:tcPr>
            <w:tcW w:w="1420"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International Financial Accounting I.</w:t>
            </w:r>
          </w:p>
        </w:tc>
        <w:tc>
          <w:tcPr>
            <w:tcW w:w="42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Statistics I.</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Mathematics I.</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54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fr-FR"/>
              </w:rPr>
              <w:t>Macroeconomics</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 xml:space="preserve"> Introduction to Economics; Mathematics I.</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Business Public Law</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Corporate Finance I.</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rPr>
              <w:t>Marketing</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 xml:space="preserve">Organizational </w:t>
            </w:r>
            <w:proofErr w:type="spellStart"/>
            <w:r>
              <w:rPr>
                <w:rStyle w:val="None"/>
                <w:rFonts w:ascii="Times New Roman" w:hAnsi="Times New Roman"/>
                <w:sz w:val="16"/>
                <w:szCs w:val="16"/>
                <w:lang w:val="en-US"/>
              </w:rPr>
              <w:t>Behaviour</w:t>
            </w:r>
            <w:proofErr w:type="spellEnd"/>
            <w:r>
              <w:rPr>
                <w:rStyle w:val="None"/>
                <w:rFonts w:ascii="Times New Roman" w:hAnsi="Times New Roman"/>
                <w:sz w:val="16"/>
                <w:szCs w:val="16"/>
                <w:lang w:val="en-US"/>
              </w:rPr>
              <w:t xml:space="preserve"> II.</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 xml:space="preserve">Organizational </w:t>
            </w:r>
            <w:proofErr w:type="spellStart"/>
            <w:r>
              <w:rPr>
                <w:rStyle w:val="None"/>
                <w:rFonts w:ascii="Times New Roman" w:hAnsi="Times New Roman"/>
                <w:sz w:val="16"/>
                <w:szCs w:val="16"/>
                <w:lang w:val="en-US"/>
              </w:rPr>
              <w:t>Behaviour</w:t>
            </w:r>
            <w:proofErr w:type="spellEnd"/>
            <w:r>
              <w:rPr>
                <w:rStyle w:val="None"/>
                <w:rFonts w:ascii="Times New Roman" w:hAnsi="Times New Roman"/>
                <w:sz w:val="16"/>
                <w:szCs w:val="16"/>
                <w:lang w:val="en-US"/>
              </w:rPr>
              <w:t xml:space="preserve"> I.</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fr-FR"/>
              </w:rPr>
              <w:t>Elective 4</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93"/>
        </w:trPr>
        <w:tc>
          <w:tcPr>
            <w:tcW w:w="1680" w:type="dxa"/>
            <w:tcBorders>
              <w:top w:val="single" w:sz="4" w:space="0" w:color="000000"/>
              <w:left w:val="single" w:sz="8" w:space="0" w:color="000000"/>
              <w:bottom w:val="single" w:sz="4" w:space="0" w:color="auto"/>
              <w:right w:val="single" w:sz="4" w:space="0" w:color="auto"/>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Physical Education 2.</w:t>
            </w:r>
          </w:p>
        </w:tc>
        <w:tc>
          <w:tcPr>
            <w:tcW w:w="1420" w:type="dxa"/>
            <w:tcBorders>
              <w:top w:val="single" w:sz="4" w:space="0" w:color="000000"/>
              <w:left w:val="single" w:sz="4" w:space="0" w:color="auto"/>
              <w:bottom w:val="single" w:sz="4"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sz w:val="16"/>
                <w:szCs w:val="16"/>
              </w:rPr>
              <w:t>0</w:t>
            </w:r>
          </w:p>
        </w:tc>
        <w:tc>
          <w:tcPr>
            <w:tcW w:w="445" w:type="dxa"/>
            <w:tcBorders>
              <w:top w:val="single" w:sz="4" w:space="0" w:color="000000"/>
              <w:left w:val="single" w:sz="4" w:space="0" w:color="000000"/>
              <w:bottom w:val="single" w:sz="4" w:space="0" w:color="auto"/>
              <w:right w:val="single" w:sz="8"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S</w:t>
            </w:r>
          </w:p>
        </w:tc>
        <w:tc>
          <w:tcPr>
            <w:tcW w:w="851" w:type="dxa"/>
            <w:tcBorders>
              <w:top w:val="single" w:sz="4" w:space="0" w:color="000000"/>
              <w:left w:val="single" w:sz="8" w:space="0" w:color="000000"/>
              <w:bottom w:val="single" w:sz="4"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r>
      <w:tr w:rsidR="003736D1" w:rsidTr="003B4662">
        <w:trPr>
          <w:trHeight w:val="198"/>
        </w:trPr>
        <w:tc>
          <w:tcPr>
            <w:tcW w:w="1680" w:type="dxa"/>
            <w:tcBorders>
              <w:top w:val="single" w:sz="4" w:space="0" w:color="auto"/>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420" w:type="dxa"/>
            <w:tcBorders>
              <w:top w:val="single" w:sz="4" w:space="0" w:color="auto"/>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8" w:type="dxa"/>
            <w:tcBorders>
              <w:top w:val="single" w:sz="4" w:space="0" w:color="auto"/>
              <w:left w:val="single" w:sz="4" w:space="0" w:color="000000"/>
              <w:bottom w:val="single" w:sz="12" w:space="0" w:color="auto"/>
              <w:right w:val="single" w:sz="4"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b/>
                <w:bCs/>
                <w:sz w:val="16"/>
                <w:szCs w:val="16"/>
              </w:rPr>
              <w:t> </w:t>
            </w:r>
          </w:p>
        </w:tc>
        <w:tc>
          <w:tcPr>
            <w:tcW w:w="445" w:type="dxa"/>
            <w:tcBorders>
              <w:top w:val="single" w:sz="4" w:space="0" w:color="auto"/>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b/>
                <w:bCs/>
                <w:sz w:val="16"/>
                <w:szCs w:val="16"/>
              </w:rPr>
              <w:t> </w:t>
            </w:r>
          </w:p>
        </w:tc>
        <w:tc>
          <w:tcPr>
            <w:tcW w:w="425" w:type="dxa"/>
            <w:tcBorders>
              <w:top w:val="single" w:sz="4" w:space="0" w:color="auto"/>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4" w:type="dxa"/>
            <w:tcBorders>
              <w:top w:val="single" w:sz="4" w:space="0" w:color="auto"/>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730" w:type="dxa"/>
            <w:tcBorders>
              <w:top w:val="single" w:sz="4" w:space="0" w:color="auto"/>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1" w:type="dxa"/>
            <w:tcBorders>
              <w:top w:val="single" w:sz="4" w:space="0" w:color="auto"/>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33</w:t>
            </w:r>
          </w:p>
        </w:tc>
      </w:tr>
      <w:tr w:rsidR="003736D1" w:rsidTr="003B4662">
        <w:trPr>
          <w:trHeight w:val="368"/>
        </w:trPr>
        <w:tc>
          <w:tcPr>
            <w:tcW w:w="1680"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fr-FR"/>
              </w:rPr>
              <w:t>International Economics</w:t>
            </w:r>
          </w:p>
        </w:tc>
        <w:tc>
          <w:tcPr>
            <w:tcW w:w="1420"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fr-FR"/>
              </w:rPr>
              <w:t>Microeconomics, Macroeconomics</w:t>
            </w:r>
          </w:p>
        </w:tc>
        <w:tc>
          <w:tcPr>
            <w:tcW w:w="428"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730"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Economic Policy</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Introduction to Economics</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World Economy</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Corporate Finance II.</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Corporate Finance I.</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Statistics II.</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Statistics I., Mathematics II.</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Marketing Management</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Marketing</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fr-FR"/>
              </w:rPr>
              <w:t>Operations Management</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548"/>
        </w:trPr>
        <w:tc>
          <w:tcPr>
            <w:tcW w:w="168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lastRenderedPageBreak/>
              <w:t>Reading and Writing in Economics and Business</w:t>
            </w:r>
          </w:p>
        </w:tc>
        <w:tc>
          <w:tcPr>
            <w:tcW w:w="1420"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4"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3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93"/>
        </w:trPr>
        <w:tc>
          <w:tcPr>
            <w:tcW w:w="1680"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420"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8" w:type="dxa"/>
            <w:tcBorders>
              <w:top w:val="single" w:sz="8"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b/>
                <w:bCs/>
                <w:sz w:val="16"/>
                <w:szCs w:val="16"/>
              </w:rPr>
              <w:t> </w:t>
            </w:r>
          </w:p>
        </w:tc>
        <w:tc>
          <w:tcPr>
            <w:tcW w:w="445"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b/>
                <w:bCs/>
                <w:sz w:val="16"/>
                <w:szCs w:val="16"/>
              </w:rPr>
              <w:t> </w:t>
            </w:r>
          </w:p>
        </w:tc>
        <w:tc>
          <w:tcPr>
            <w:tcW w:w="425"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4"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730"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1"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30</w:t>
            </w:r>
          </w:p>
        </w:tc>
      </w:tr>
    </w:tbl>
    <w:p w:rsidR="003736D1" w:rsidRDefault="003736D1">
      <w:pPr>
        <w:widowControl w:val="0"/>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4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25"/>
        <w:gridCol w:w="1418"/>
        <w:gridCol w:w="432"/>
        <w:gridCol w:w="418"/>
        <w:gridCol w:w="425"/>
        <w:gridCol w:w="426"/>
        <w:gridCol w:w="708"/>
        <w:gridCol w:w="851"/>
      </w:tblGrid>
      <w:tr w:rsidR="003736D1" w:rsidTr="003B4662">
        <w:trPr>
          <w:trHeight w:val="207"/>
        </w:trPr>
        <w:tc>
          <w:tcPr>
            <w:tcW w:w="1725" w:type="dxa"/>
            <w:vMerge w:val="restart"/>
            <w:tcBorders>
              <w:top w:val="single" w:sz="8"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Subjects</w:t>
            </w:r>
          </w:p>
        </w:tc>
        <w:tc>
          <w:tcPr>
            <w:tcW w:w="1418" w:type="dxa"/>
            <w:vMerge w:val="restart"/>
            <w:tcBorders>
              <w:top w:val="single" w:sz="8"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it-IT"/>
              </w:rPr>
              <w:t>Prerequisite</w:t>
            </w:r>
          </w:p>
        </w:tc>
        <w:tc>
          <w:tcPr>
            <w:tcW w:w="1701" w:type="dxa"/>
            <w:gridSpan w:val="4"/>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proofErr w:type="spellStart"/>
            <w:r>
              <w:rPr>
                <w:rStyle w:val="None"/>
                <w:rFonts w:ascii="Times New Roman" w:hAnsi="Times New Roman"/>
                <w:b/>
                <w:bCs/>
                <w:sz w:val="18"/>
                <w:szCs w:val="18"/>
              </w:rPr>
              <w:t>Semesters</w:t>
            </w:r>
            <w:proofErr w:type="spellEnd"/>
          </w:p>
        </w:tc>
        <w:tc>
          <w:tcPr>
            <w:tcW w:w="708" w:type="dxa"/>
            <w:vMerge w:val="restart"/>
            <w:tcBorders>
              <w:top w:val="single" w:sz="8"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Exam type</w:t>
            </w:r>
          </w:p>
        </w:tc>
        <w:tc>
          <w:tcPr>
            <w:tcW w:w="851" w:type="dxa"/>
            <w:vMerge w:val="restart"/>
            <w:tcBorders>
              <w:top w:val="single" w:sz="8"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Credits</w:t>
            </w:r>
          </w:p>
        </w:tc>
      </w:tr>
      <w:tr w:rsidR="003736D1" w:rsidTr="003B4662">
        <w:trPr>
          <w:trHeight w:val="202"/>
        </w:trPr>
        <w:tc>
          <w:tcPr>
            <w:tcW w:w="1725" w:type="dxa"/>
            <w:vMerge/>
            <w:tcBorders>
              <w:top w:val="single" w:sz="8" w:space="0" w:color="000000"/>
              <w:left w:val="single" w:sz="8" w:space="0" w:color="000000"/>
              <w:bottom w:val="single" w:sz="12" w:space="0" w:color="000000"/>
              <w:right w:val="single" w:sz="8" w:space="0" w:color="000000"/>
            </w:tcBorders>
            <w:shd w:val="clear" w:color="auto" w:fill="auto"/>
          </w:tcPr>
          <w:p w:rsidR="003736D1" w:rsidRDefault="003736D1"/>
        </w:tc>
        <w:tc>
          <w:tcPr>
            <w:tcW w:w="1418" w:type="dxa"/>
            <w:vMerge/>
            <w:tcBorders>
              <w:top w:val="single" w:sz="8" w:space="0" w:color="000000"/>
              <w:left w:val="single" w:sz="8" w:space="0" w:color="000000"/>
              <w:bottom w:val="single" w:sz="12" w:space="0" w:color="000000"/>
              <w:right w:val="single" w:sz="4" w:space="0" w:color="000000"/>
            </w:tcBorders>
            <w:shd w:val="clear" w:color="auto" w:fill="auto"/>
          </w:tcPr>
          <w:p w:rsidR="003736D1" w:rsidRDefault="003736D1"/>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6</w:t>
            </w:r>
          </w:p>
        </w:tc>
        <w:tc>
          <w:tcPr>
            <w:tcW w:w="708" w:type="dxa"/>
            <w:vMerge/>
            <w:tcBorders>
              <w:top w:val="single" w:sz="8" w:space="0" w:color="000000"/>
              <w:left w:val="single" w:sz="4" w:space="0" w:color="000000"/>
              <w:bottom w:val="single" w:sz="12"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12" w:space="0" w:color="000000"/>
              <w:right w:val="single" w:sz="8" w:space="0" w:color="000000"/>
            </w:tcBorders>
            <w:shd w:val="clear" w:color="auto" w:fill="auto"/>
          </w:tcPr>
          <w:p w:rsidR="003736D1" w:rsidRDefault="003736D1"/>
        </w:tc>
      </w:tr>
      <w:tr w:rsidR="003736D1" w:rsidTr="003B4662">
        <w:trPr>
          <w:trHeight w:val="212"/>
        </w:trPr>
        <w:tc>
          <w:tcPr>
            <w:tcW w:w="1725" w:type="dxa"/>
            <w:vMerge/>
            <w:tcBorders>
              <w:top w:val="single" w:sz="8" w:space="0" w:color="000000"/>
              <w:left w:val="single" w:sz="8" w:space="0" w:color="000000"/>
              <w:bottom w:val="single" w:sz="12" w:space="0" w:color="000000"/>
              <w:right w:val="single" w:sz="8" w:space="0" w:color="000000"/>
            </w:tcBorders>
            <w:shd w:val="clear" w:color="auto" w:fill="auto"/>
          </w:tcPr>
          <w:p w:rsidR="003736D1" w:rsidRDefault="003736D1"/>
        </w:tc>
        <w:tc>
          <w:tcPr>
            <w:tcW w:w="1418" w:type="dxa"/>
            <w:vMerge/>
            <w:tcBorders>
              <w:top w:val="single" w:sz="8" w:space="0" w:color="000000"/>
              <w:left w:val="single" w:sz="8" w:space="0" w:color="000000"/>
              <w:bottom w:val="single" w:sz="12" w:space="0" w:color="000000"/>
              <w:right w:val="single" w:sz="4" w:space="0" w:color="000000"/>
            </w:tcBorders>
            <w:shd w:val="clear" w:color="auto" w:fill="auto"/>
          </w:tcPr>
          <w:p w:rsidR="003736D1" w:rsidRDefault="003736D1"/>
        </w:tc>
        <w:tc>
          <w:tcPr>
            <w:tcW w:w="432"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418"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42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426"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708" w:type="dxa"/>
            <w:vMerge/>
            <w:tcBorders>
              <w:top w:val="single" w:sz="8" w:space="0" w:color="000000"/>
              <w:left w:val="single" w:sz="4" w:space="0" w:color="000000"/>
              <w:bottom w:val="single" w:sz="12"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12" w:space="0" w:color="000000"/>
              <w:right w:val="single" w:sz="8" w:space="0" w:color="000000"/>
            </w:tcBorders>
            <w:shd w:val="clear" w:color="auto" w:fill="auto"/>
          </w:tcPr>
          <w:p w:rsidR="003736D1" w:rsidRDefault="003736D1"/>
        </w:tc>
      </w:tr>
      <w:tr w:rsidR="003736D1" w:rsidTr="003B4662">
        <w:trPr>
          <w:trHeight w:val="193"/>
        </w:trPr>
        <w:tc>
          <w:tcPr>
            <w:tcW w:w="1725" w:type="dxa"/>
            <w:tcBorders>
              <w:top w:val="single" w:sz="12"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241426">
            <w:pPr>
              <w:spacing w:after="0" w:line="240" w:lineRule="auto"/>
            </w:pPr>
            <w:r>
              <w:rPr>
                <w:rStyle w:val="None"/>
                <w:rFonts w:ascii="Times New Roman" w:hAnsi="Times New Roman"/>
                <w:sz w:val="16"/>
                <w:szCs w:val="16"/>
                <w:lang w:val="en-US"/>
              </w:rPr>
              <w:t>Project</w:t>
            </w:r>
            <w:r w:rsidR="0001282C">
              <w:rPr>
                <w:rStyle w:val="None"/>
                <w:rFonts w:ascii="Times New Roman" w:hAnsi="Times New Roman"/>
                <w:sz w:val="16"/>
                <w:szCs w:val="16"/>
                <w:lang w:val="en-US"/>
              </w:rPr>
              <w:t xml:space="preserve"> Management</w:t>
            </w:r>
          </w:p>
        </w:tc>
        <w:tc>
          <w:tcPr>
            <w:tcW w:w="1418" w:type="dxa"/>
            <w:tcBorders>
              <w:top w:val="single" w:sz="12"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241426">
            <w:pPr>
              <w:spacing w:after="0" w:line="240" w:lineRule="auto"/>
              <w:jc w:val="center"/>
            </w:pPr>
            <w:r>
              <w:rPr>
                <w:rStyle w:val="None"/>
                <w:rFonts w:ascii="Times New Roman" w:hAnsi="Times New Roman"/>
                <w:sz w:val="16"/>
                <w:szCs w:val="16"/>
              </w:rPr>
              <w:t>1</w:t>
            </w:r>
          </w:p>
        </w:tc>
        <w:tc>
          <w:tcPr>
            <w:tcW w:w="418" w:type="dxa"/>
            <w:tcBorders>
              <w:top w:val="single" w:sz="12"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241426">
            <w:pPr>
              <w:spacing w:after="0" w:line="240" w:lineRule="auto"/>
              <w:jc w:val="center"/>
            </w:pPr>
            <w:r>
              <w:rPr>
                <w:rStyle w:val="None"/>
                <w:rFonts w:ascii="Times New Roman" w:hAnsi="Times New Roman"/>
                <w:sz w:val="16"/>
                <w:szCs w:val="16"/>
              </w:rPr>
              <w:t>2</w:t>
            </w:r>
          </w:p>
        </w:tc>
        <w:tc>
          <w:tcPr>
            <w:tcW w:w="425" w:type="dxa"/>
            <w:tcBorders>
              <w:top w:val="single" w:sz="12"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12"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12"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241426">
            <w:pPr>
              <w:spacing w:after="0" w:line="240" w:lineRule="auto"/>
              <w:jc w:val="center"/>
            </w:pPr>
            <w:r>
              <w:rPr>
                <w:rStyle w:val="None"/>
                <w:rFonts w:ascii="Times New Roman" w:hAnsi="Times New Roman"/>
                <w:sz w:val="16"/>
                <w:szCs w:val="16"/>
              </w:rPr>
              <w:t>P</w:t>
            </w:r>
          </w:p>
        </w:tc>
        <w:tc>
          <w:tcPr>
            <w:tcW w:w="851" w:type="dxa"/>
            <w:tcBorders>
              <w:top w:val="single" w:sz="12"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Human Resource Management</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54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Controlling</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International Financial Accounting I.</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de-DE"/>
              </w:rPr>
              <w:t>EU Studies</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Issues in Economic Development</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384"/>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Quality Management</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pPr>
            <w:r>
              <w:rPr>
                <w:rStyle w:val="None"/>
                <w:rFonts w:ascii="Times New Roman" w:hAnsi="Times New Roman"/>
                <w:sz w:val="16"/>
                <w:szCs w:val="16"/>
                <w:lang w:val="en-US"/>
              </w:rPr>
              <w:t>Knowledge Management</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Measuring Economic Performance</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88"/>
        </w:trPr>
        <w:tc>
          <w:tcPr>
            <w:tcW w:w="172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Thesis writing I.</w:t>
            </w:r>
          </w:p>
        </w:tc>
        <w:tc>
          <w:tcPr>
            <w:tcW w:w="1418"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18"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r>
      <w:tr w:rsidR="003736D1" w:rsidTr="003B4662">
        <w:trPr>
          <w:trHeight w:val="193"/>
        </w:trPr>
        <w:tc>
          <w:tcPr>
            <w:tcW w:w="1725"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418"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32" w:type="dxa"/>
            <w:tcBorders>
              <w:top w:val="single" w:sz="8"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18"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5"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6"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708"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1"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30</w:t>
            </w:r>
          </w:p>
        </w:tc>
      </w:tr>
      <w:tr w:rsidR="003736D1" w:rsidTr="003B4662">
        <w:trPr>
          <w:trHeight w:val="188"/>
        </w:trPr>
        <w:tc>
          <w:tcPr>
            <w:tcW w:w="1725"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fr-FR"/>
              </w:rPr>
              <w:t>Elective 5</w:t>
            </w:r>
          </w:p>
        </w:tc>
        <w:tc>
          <w:tcPr>
            <w:tcW w:w="1418"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6"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708"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E/P</w:t>
            </w:r>
          </w:p>
        </w:tc>
        <w:tc>
          <w:tcPr>
            <w:tcW w:w="851"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Business Planning</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Introduction to Business</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rPr>
              <w:t>International Business</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Decision Theory and Methodology</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lastRenderedPageBreak/>
              <w:t>Regulation Theory</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Entrepreneurship Theory and Application</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241426">
            <w:pPr>
              <w:spacing w:after="0" w:line="240" w:lineRule="auto"/>
            </w:pPr>
            <w:r>
              <w:rPr>
                <w:rStyle w:val="None"/>
                <w:rFonts w:ascii="Times New Roman" w:hAnsi="Times New Roman"/>
                <w:sz w:val="16"/>
                <w:szCs w:val="16"/>
                <w:lang w:val="en-US"/>
              </w:rPr>
              <w:t>Strategic</w:t>
            </w:r>
            <w:r w:rsidR="0001282C">
              <w:rPr>
                <w:rStyle w:val="None"/>
                <w:rFonts w:ascii="Times New Roman" w:hAnsi="Times New Roman"/>
                <w:sz w:val="16"/>
                <w:szCs w:val="16"/>
                <w:lang w:val="en-US"/>
              </w:rPr>
              <w:t xml:space="preserve"> Management</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241426">
            <w:pPr>
              <w:spacing w:after="0" w:line="240" w:lineRule="auto"/>
              <w:jc w:val="center"/>
            </w:pPr>
            <w:r>
              <w:rPr>
                <w:rStyle w:val="None"/>
                <w:rFonts w:ascii="Times New Roman" w:hAnsi="Times New Roman"/>
                <w:sz w:val="16"/>
                <w:szCs w:val="16"/>
              </w:rPr>
              <w:t>2</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241426">
            <w:pPr>
              <w:spacing w:after="0" w:line="240" w:lineRule="auto"/>
              <w:jc w:val="center"/>
            </w:pPr>
            <w:r>
              <w:rPr>
                <w:rStyle w:val="None"/>
                <w:rFonts w:ascii="Times New Roman" w:hAnsi="Times New Roman"/>
                <w:sz w:val="16"/>
                <w:szCs w:val="16"/>
              </w:rPr>
              <w:t>1</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241426">
            <w:pPr>
              <w:spacing w:after="0" w:line="240" w:lineRule="auto"/>
              <w:jc w:val="center"/>
            </w:pPr>
            <w:r>
              <w:rPr>
                <w:rStyle w:val="None"/>
                <w:rFonts w:ascii="Times New Roman" w:hAnsi="Times New Roman"/>
                <w:sz w:val="16"/>
                <w:szCs w:val="16"/>
              </w:rPr>
              <w:t>E</w:t>
            </w:r>
            <w:bookmarkStart w:id="0" w:name="_GoBack"/>
            <w:bookmarkEnd w:id="0"/>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Services Marketing</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88"/>
        </w:trPr>
        <w:tc>
          <w:tcPr>
            <w:tcW w:w="172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Thesis writing II.</w:t>
            </w:r>
          </w:p>
        </w:tc>
        <w:tc>
          <w:tcPr>
            <w:tcW w:w="1418"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6"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08"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r>
      <w:tr w:rsidR="003736D1" w:rsidTr="003B4662">
        <w:trPr>
          <w:trHeight w:val="193"/>
        </w:trPr>
        <w:tc>
          <w:tcPr>
            <w:tcW w:w="1725"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418"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32" w:type="dxa"/>
            <w:tcBorders>
              <w:top w:val="single" w:sz="8"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18"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5"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6"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708"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1"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30</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 xml:space="preserve">                                                                  </w:t>
      </w:r>
    </w:p>
    <w:tbl>
      <w:tblPr>
        <w:tblStyle w:val="TableNormal"/>
        <w:tblW w:w="64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25"/>
        <w:gridCol w:w="1418"/>
        <w:gridCol w:w="708"/>
        <w:gridCol w:w="993"/>
        <w:gridCol w:w="708"/>
        <w:gridCol w:w="851"/>
      </w:tblGrid>
      <w:tr w:rsidR="00A036E5" w:rsidTr="008D7241">
        <w:trPr>
          <w:trHeight w:val="407"/>
        </w:trPr>
        <w:tc>
          <w:tcPr>
            <w:tcW w:w="1725" w:type="dxa"/>
            <w:vMerge w:val="restart"/>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A036E5" w:rsidRDefault="00A036E5">
            <w:pPr>
              <w:spacing w:after="0" w:line="240" w:lineRule="auto"/>
              <w:jc w:val="center"/>
            </w:pPr>
            <w:r>
              <w:rPr>
                <w:rStyle w:val="None"/>
                <w:rFonts w:ascii="Times New Roman" w:hAnsi="Times New Roman"/>
                <w:b/>
                <w:bCs/>
                <w:sz w:val="18"/>
                <w:szCs w:val="18"/>
                <w:lang w:val="en-US"/>
              </w:rPr>
              <w:t>Subjects</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036E5" w:rsidRDefault="00A036E5">
            <w:pPr>
              <w:spacing w:after="0" w:line="240" w:lineRule="auto"/>
              <w:jc w:val="center"/>
            </w:pPr>
            <w:r>
              <w:rPr>
                <w:rStyle w:val="None"/>
                <w:rFonts w:ascii="Times New Roman" w:hAnsi="Times New Roman"/>
                <w:b/>
                <w:bCs/>
                <w:sz w:val="18"/>
                <w:szCs w:val="18"/>
                <w:lang w:val="it-IT"/>
              </w:rPr>
              <w:t>Prerequisite</w:t>
            </w:r>
          </w:p>
        </w:tc>
        <w:tc>
          <w:tcPr>
            <w:tcW w:w="1701" w:type="dxa"/>
            <w:gridSpan w:val="2"/>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A036E5" w:rsidRDefault="00A036E5" w:rsidP="00A036E5">
            <w:pPr>
              <w:jc w:val="center"/>
            </w:pPr>
            <w:proofErr w:type="spellStart"/>
            <w:r>
              <w:rPr>
                <w:rStyle w:val="None"/>
                <w:rFonts w:ascii="Times New Roman" w:hAnsi="Times New Roman"/>
                <w:b/>
                <w:bCs/>
                <w:sz w:val="18"/>
                <w:szCs w:val="18"/>
              </w:rPr>
              <w:t>Semesters</w:t>
            </w:r>
            <w:proofErr w:type="spellEnd"/>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036E5" w:rsidRDefault="00A036E5">
            <w:pPr>
              <w:spacing w:after="0" w:line="240" w:lineRule="auto"/>
              <w:jc w:val="center"/>
            </w:pPr>
            <w:r>
              <w:rPr>
                <w:rStyle w:val="None"/>
                <w:rFonts w:ascii="Times New Roman" w:hAnsi="Times New Roman"/>
                <w:b/>
                <w:bCs/>
                <w:sz w:val="18"/>
                <w:szCs w:val="18"/>
                <w:lang w:val="en-US"/>
              </w:rPr>
              <w:t>Exam type</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036E5" w:rsidRDefault="00A036E5">
            <w:pPr>
              <w:spacing w:after="0" w:line="240" w:lineRule="auto"/>
              <w:jc w:val="center"/>
            </w:pPr>
            <w:r>
              <w:rPr>
                <w:rStyle w:val="None"/>
                <w:rFonts w:ascii="Times New Roman" w:hAnsi="Times New Roman"/>
                <w:b/>
                <w:bCs/>
                <w:sz w:val="18"/>
                <w:szCs w:val="18"/>
                <w:lang w:val="en-US"/>
              </w:rPr>
              <w:t>Credits</w:t>
            </w:r>
          </w:p>
        </w:tc>
      </w:tr>
      <w:tr w:rsidR="003736D1" w:rsidTr="003B4662">
        <w:trPr>
          <w:trHeight w:val="202"/>
        </w:trPr>
        <w:tc>
          <w:tcPr>
            <w:tcW w:w="1725" w:type="dxa"/>
            <w:vMerge/>
            <w:tcBorders>
              <w:top w:val="single" w:sz="8" w:space="0" w:color="000000"/>
              <w:left w:val="single" w:sz="8" w:space="0" w:color="000000"/>
              <w:bottom w:val="single" w:sz="4" w:space="0" w:color="000000"/>
              <w:right w:val="single" w:sz="8" w:space="0" w:color="000000"/>
            </w:tcBorders>
            <w:shd w:val="clear" w:color="auto" w:fill="auto"/>
          </w:tcPr>
          <w:p w:rsidR="003736D1" w:rsidRDefault="003736D1"/>
        </w:tc>
        <w:tc>
          <w:tcPr>
            <w:tcW w:w="1418" w:type="dxa"/>
            <w:vMerge/>
            <w:tcBorders>
              <w:top w:val="single" w:sz="8" w:space="0" w:color="000000"/>
              <w:left w:val="single" w:sz="8" w:space="0" w:color="000000"/>
              <w:bottom w:val="single" w:sz="8" w:space="0" w:color="000000"/>
              <w:right w:val="single" w:sz="4" w:space="0" w:color="000000"/>
            </w:tcBorders>
            <w:shd w:val="clear" w:color="auto" w:fill="auto"/>
          </w:tcPr>
          <w:p w:rsidR="003736D1" w:rsidRDefault="003736D1"/>
        </w:tc>
        <w:tc>
          <w:tcPr>
            <w:tcW w:w="1701"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7</w:t>
            </w:r>
          </w:p>
        </w:tc>
        <w:tc>
          <w:tcPr>
            <w:tcW w:w="708"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3B4662">
        <w:trPr>
          <w:trHeight w:val="207"/>
        </w:trPr>
        <w:tc>
          <w:tcPr>
            <w:tcW w:w="1725" w:type="dxa"/>
            <w:vMerge/>
            <w:tcBorders>
              <w:top w:val="single" w:sz="8" w:space="0" w:color="000000"/>
              <w:left w:val="single" w:sz="8" w:space="0" w:color="000000"/>
              <w:bottom w:val="single" w:sz="4" w:space="0" w:color="000000"/>
              <w:right w:val="single" w:sz="8" w:space="0" w:color="000000"/>
            </w:tcBorders>
            <w:shd w:val="clear" w:color="auto" w:fill="auto"/>
          </w:tcPr>
          <w:p w:rsidR="003736D1" w:rsidRDefault="003736D1"/>
        </w:tc>
        <w:tc>
          <w:tcPr>
            <w:tcW w:w="1418" w:type="dxa"/>
            <w:vMerge/>
            <w:tcBorders>
              <w:top w:val="single" w:sz="8" w:space="0" w:color="000000"/>
              <w:left w:val="single" w:sz="8" w:space="0" w:color="000000"/>
              <w:bottom w:val="single" w:sz="8" w:space="0" w:color="000000"/>
              <w:right w:val="single" w:sz="4" w:space="0" w:color="000000"/>
            </w:tcBorders>
            <w:shd w:val="clear" w:color="auto" w:fill="auto"/>
          </w:tcPr>
          <w:p w:rsidR="003736D1" w:rsidRDefault="003736D1"/>
        </w:tc>
        <w:tc>
          <w:tcPr>
            <w:tcW w:w="7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993"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708"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3B4662">
        <w:trPr>
          <w:trHeight w:val="188"/>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Thesis writing III.</w:t>
            </w:r>
          </w:p>
        </w:tc>
        <w:tc>
          <w:tcPr>
            <w:tcW w:w="1418"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99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08"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TG</w:t>
            </w:r>
          </w:p>
        </w:tc>
        <w:tc>
          <w:tcPr>
            <w:tcW w:w="85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7</w:t>
            </w:r>
          </w:p>
        </w:tc>
      </w:tr>
      <w:tr w:rsidR="003736D1" w:rsidTr="003B4662">
        <w:trPr>
          <w:trHeight w:val="188"/>
        </w:trPr>
        <w:tc>
          <w:tcPr>
            <w:tcW w:w="172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Business Practice</w:t>
            </w:r>
          </w:p>
        </w:tc>
        <w:tc>
          <w:tcPr>
            <w:tcW w:w="1418"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993"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35</w:t>
            </w:r>
          </w:p>
        </w:tc>
        <w:tc>
          <w:tcPr>
            <w:tcW w:w="708"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TG</w:t>
            </w:r>
          </w:p>
        </w:tc>
        <w:tc>
          <w:tcPr>
            <w:tcW w:w="85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20</w:t>
            </w:r>
          </w:p>
        </w:tc>
      </w:tr>
      <w:tr w:rsidR="003736D1" w:rsidTr="003B4662">
        <w:trPr>
          <w:trHeight w:val="232"/>
        </w:trPr>
        <w:tc>
          <w:tcPr>
            <w:tcW w:w="17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20"/>
                <w:szCs w:val="20"/>
                <w:lang w:val="en-US"/>
              </w:rPr>
              <w:t>Total credits:</w:t>
            </w:r>
          </w:p>
        </w:tc>
        <w:tc>
          <w:tcPr>
            <w:tcW w:w="1418"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rPr>
              <w:t> </w:t>
            </w:r>
          </w:p>
        </w:tc>
        <w:tc>
          <w:tcPr>
            <w:tcW w:w="708" w:type="dxa"/>
            <w:tcBorders>
              <w:top w:val="single" w:sz="8"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20"/>
                <w:szCs w:val="20"/>
              </w:rPr>
              <w:t> </w:t>
            </w:r>
          </w:p>
        </w:tc>
        <w:tc>
          <w:tcPr>
            <w:tcW w:w="99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20"/>
                <w:szCs w:val="20"/>
              </w:rPr>
              <w:t>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rPr>
              <w:t>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20"/>
                <w:szCs w:val="20"/>
              </w:rPr>
              <w:t>27</w:t>
            </w:r>
          </w:p>
        </w:tc>
      </w:tr>
    </w:tbl>
    <w:p w:rsidR="003736D1" w:rsidRDefault="003736D1">
      <w:pPr>
        <w:widowControl w:val="0"/>
        <w:spacing w:after="0" w:line="240" w:lineRule="auto"/>
        <w:jc w:val="both"/>
        <w:rPr>
          <w:rStyle w:val="Hyperlink1"/>
          <w:rFonts w:eastAsia="Arial Unicode M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01282C">
      <w:pPr>
        <w:spacing w:after="0" w:line="240" w:lineRule="auto"/>
        <w:jc w:val="both"/>
        <w:rPr>
          <w:rStyle w:val="None"/>
          <w:rFonts w:ascii="Times New Roman" w:eastAsia="Times New Roman" w:hAnsi="Times New Roman" w:cs="Times New Roman"/>
          <w:sz w:val="20"/>
          <w:szCs w:val="20"/>
          <w:u w:val="single"/>
        </w:rPr>
      </w:pPr>
      <w:r>
        <w:rPr>
          <w:rStyle w:val="Hyperlink4"/>
          <w:rFonts w:eastAsia="Arial Unicode MS"/>
        </w:rPr>
        <w:t>Abbreviations:</w:t>
      </w: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01282C">
      <w:pPr>
        <w:spacing w:after="0" w:line="240" w:lineRule="auto"/>
        <w:jc w:val="both"/>
        <w:rPr>
          <w:rStyle w:val="Hyperlink1"/>
          <w:rFonts w:eastAsia="Arial Unicode MS"/>
        </w:rPr>
      </w:pPr>
      <w:r>
        <w:rPr>
          <w:rStyle w:val="Hyperlink3"/>
          <w:rFonts w:eastAsia="Arial Unicode MS"/>
        </w:rPr>
        <w:t>E = exam</w:t>
      </w:r>
    </w:p>
    <w:p w:rsidR="003736D1" w:rsidRDefault="003B4662">
      <w:pPr>
        <w:spacing w:after="0" w:line="240" w:lineRule="auto"/>
        <w:jc w:val="both"/>
        <w:rPr>
          <w:rStyle w:val="Hyperlink1"/>
          <w:rFonts w:eastAsia="Arial Unicode MS"/>
        </w:rPr>
      </w:pPr>
      <w:r>
        <w:rPr>
          <w:rStyle w:val="Hyperlink3"/>
          <w:rFonts w:eastAsia="Arial Unicode MS"/>
        </w:rPr>
        <w:t>P= practical/term grade</w:t>
      </w:r>
    </w:p>
    <w:p w:rsidR="003736D1" w:rsidRDefault="0001282C">
      <w:pPr>
        <w:spacing w:after="0" w:line="240" w:lineRule="auto"/>
        <w:jc w:val="both"/>
        <w:rPr>
          <w:rStyle w:val="Hyperlink1"/>
          <w:rFonts w:eastAsia="Arial Unicode MS"/>
        </w:rPr>
      </w:pPr>
      <w:r>
        <w:rPr>
          <w:rStyle w:val="Hyperlink3"/>
          <w:rFonts w:eastAsia="Arial Unicode MS"/>
        </w:rPr>
        <w:t>S = signature</w:t>
      </w:r>
    </w:p>
    <w:p w:rsidR="003736D1" w:rsidRDefault="0001282C">
      <w:pPr>
        <w:spacing w:after="0" w:line="240" w:lineRule="auto"/>
        <w:jc w:val="both"/>
        <w:rPr>
          <w:rStyle w:val="Hyperlink1"/>
          <w:rFonts w:eastAsia="Arial Unicode MS"/>
        </w:rPr>
      </w:pPr>
      <w:r>
        <w:rPr>
          <w:rStyle w:val="Hyperlink3"/>
          <w:rFonts w:eastAsia="Arial Unicode MS"/>
        </w:rPr>
        <w:t>L = lecture/theoretical class</w:t>
      </w:r>
    </w:p>
    <w:p w:rsidR="003736D1" w:rsidRDefault="0001282C">
      <w:pPr>
        <w:spacing w:after="0" w:line="240" w:lineRule="auto"/>
        <w:jc w:val="both"/>
        <w:rPr>
          <w:rStyle w:val="Hyperlink1"/>
          <w:rFonts w:eastAsia="Arial Unicode MS"/>
        </w:rPr>
      </w:pPr>
      <w:r>
        <w:rPr>
          <w:rStyle w:val="Hyperlink3"/>
          <w:rFonts w:eastAsia="Arial Unicode MS"/>
        </w:rPr>
        <w:t>S = seminar/practical class</w:t>
      </w: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Pr="003B4662" w:rsidRDefault="003B4662" w:rsidP="003B4662">
      <w:pPr>
        <w:spacing w:after="0" w:line="240" w:lineRule="auto"/>
        <w:jc w:val="center"/>
        <w:rPr>
          <w:rStyle w:val="None"/>
          <w:rFonts w:ascii="Times New Roman" w:eastAsia="Times New Roman" w:hAnsi="Times New Roman" w:cs="Times New Roman"/>
          <w:b/>
          <w:u w:val="single"/>
          <w:lang w:val="en-US"/>
        </w:rPr>
      </w:pPr>
      <w:r w:rsidRPr="003B4662">
        <w:rPr>
          <w:rStyle w:val="None"/>
          <w:rFonts w:ascii="Times New Roman" w:eastAsia="Times New Roman" w:hAnsi="Times New Roman" w:cs="Times New Roman"/>
          <w:b/>
          <w:u w:val="single"/>
          <w:lang w:val="en-US"/>
        </w:rPr>
        <w:lastRenderedPageBreak/>
        <w:t>COURSE DESCRIPTIONS</w:t>
      </w:r>
    </w:p>
    <w:p w:rsidR="003736D1" w:rsidRDefault="003736D1" w:rsidP="003B4662">
      <w:pPr>
        <w:spacing w:after="0" w:line="240" w:lineRule="auto"/>
        <w:jc w:val="both"/>
        <w:rPr>
          <w:rStyle w:val="None"/>
          <w:rFonts w:ascii="Times New Roman" w:eastAsia="Times New Roman" w:hAnsi="Times New Roman" w:cs="Times New Roman"/>
          <w:sz w:val="20"/>
          <w:szCs w:val="20"/>
          <w:u w:val="single"/>
          <w:lang w:val="en-US"/>
        </w:rPr>
      </w:pPr>
    </w:p>
    <w:p w:rsidR="003B4662" w:rsidRDefault="003B4662" w:rsidP="003B4662">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rsidP="003B4662">
      <w:pPr>
        <w:spacing w:after="0" w:line="240" w:lineRule="auto"/>
        <w:jc w:val="both"/>
        <w:rPr>
          <w:rStyle w:val="None"/>
          <w:rFonts w:ascii="Times New Roman" w:eastAsia="Times New Roman" w:hAnsi="Times New Roman" w:cs="Times New Roman"/>
          <w:sz w:val="20"/>
          <w:szCs w:val="20"/>
          <w:lang w:val="en-US"/>
        </w:rPr>
      </w:pPr>
    </w:p>
    <w:p w:rsidR="003736D1" w:rsidRDefault="0001282C" w:rsidP="003B4662">
      <w:pPr>
        <w:spacing w:after="0" w:line="240" w:lineRule="auto"/>
        <w:jc w:val="both"/>
        <w:rPr>
          <w:rStyle w:val="Hyperlink1"/>
          <w:rFonts w:eastAsia="Arial Unicode MS"/>
        </w:rPr>
      </w:pPr>
      <w:r>
        <w:rPr>
          <w:rStyle w:val="Hyperlink3"/>
          <w:rFonts w:eastAsia="Arial Unicode MS"/>
        </w:rPr>
        <w:t>Subject:</w:t>
      </w:r>
      <w:r>
        <w:rPr>
          <w:rStyle w:val="Hyperlink3"/>
          <w:rFonts w:eastAsia="Arial Unicode MS"/>
        </w:rPr>
        <w:tab/>
      </w:r>
      <w:r>
        <w:rPr>
          <w:rStyle w:val="None"/>
          <w:rFonts w:ascii="Times New Roman" w:hAnsi="Times New Roman"/>
          <w:b/>
          <w:bCs/>
          <w:sz w:val="20"/>
          <w:szCs w:val="20"/>
          <w:lang w:val="en-US"/>
        </w:rPr>
        <w:t>Mathematics I.</w:t>
      </w:r>
      <w:r>
        <w:rPr>
          <w:rStyle w:val="Hyperlink3"/>
          <w:rFonts w:eastAsia="Arial Unicode MS"/>
        </w:rPr>
        <w:tab/>
        <w:t xml:space="preserve">                        Neptun-code: GT_AGMNE010</w:t>
      </w:r>
    </w:p>
    <w:p w:rsidR="003736D1" w:rsidRDefault="00B22642" w:rsidP="003B4662">
      <w:pPr>
        <w:spacing w:after="0" w:line="240" w:lineRule="auto"/>
        <w:jc w:val="both"/>
        <w:rPr>
          <w:rStyle w:val="Hyperlink1"/>
          <w:rFonts w:eastAsia="Arial Unicode MS"/>
        </w:rPr>
      </w:pPr>
      <w:r>
        <w:rPr>
          <w:rStyle w:val="Hyperlink3"/>
          <w:rFonts w:eastAsia="Arial Unicode MS"/>
        </w:rPr>
        <w:t xml:space="preserve">Institute: </w:t>
      </w:r>
      <w:r w:rsidR="0001282C">
        <w:rPr>
          <w:rStyle w:val="Hyperlink3"/>
          <w:rFonts w:eastAsia="Arial Unicode MS"/>
        </w:rPr>
        <w:t>Methodology</w:t>
      </w:r>
      <w:r>
        <w:rPr>
          <w:rStyle w:val="Hyperlink3"/>
          <w:rFonts w:eastAsia="Arial Unicode MS"/>
        </w:rPr>
        <w:t xml:space="preserve"> and Business </w:t>
      </w:r>
      <w:proofErr w:type="spellStart"/>
      <w:r>
        <w:rPr>
          <w:rStyle w:val="Hyperlink3"/>
          <w:rFonts w:eastAsia="Arial Unicode MS"/>
        </w:rPr>
        <w:t>Digitalisation</w:t>
      </w:r>
      <w:proofErr w:type="spellEnd"/>
    </w:p>
    <w:p w:rsidR="003736D1" w:rsidRDefault="0001282C" w:rsidP="003B4662">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Instructor: Dr. </w:t>
      </w:r>
      <w:proofErr w:type="spellStart"/>
      <w:proofErr w:type="gramStart"/>
      <w:r>
        <w:rPr>
          <w:rStyle w:val="Hyperlink3"/>
          <w:rFonts w:eastAsia="Arial Unicode MS"/>
        </w:rPr>
        <w:t>habil</w:t>
      </w:r>
      <w:proofErr w:type="spellEnd"/>
      <w:proofErr w:type="gramEnd"/>
      <w:r>
        <w:rPr>
          <w:rStyle w:val="Hyperlink3"/>
          <w:rFonts w:eastAsia="Arial Unicode MS"/>
        </w:rPr>
        <w:t xml:space="preserve"> Sándor Kovács</w:t>
      </w:r>
    </w:p>
    <w:p w:rsidR="003736D1" w:rsidRDefault="003736D1" w:rsidP="003B4662">
      <w:pPr>
        <w:spacing w:after="0" w:line="240" w:lineRule="auto"/>
        <w:jc w:val="both"/>
        <w:rPr>
          <w:rStyle w:val="None"/>
          <w:rFonts w:ascii="Times New Roman" w:eastAsia="Times New Roman" w:hAnsi="Times New Roman" w:cs="Times New Roman"/>
          <w:sz w:val="20"/>
          <w:szCs w:val="20"/>
          <w:lang w:val="en-US"/>
        </w:rPr>
      </w:pP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The main goal of this subject is that the students be introduced to the basic methods and terminology of mathematics which can be used in economics. The differential calculus of one-variable functions and its practical application is in the </w:t>
      </w:r>
      <w:proofErr w:type="spellStart"/>
      <w:r>
        <w:rPr>
          <w:rStyle w:val="Hyperlink3"/>
          <w:rFonts w:eastAsia="Arial Unicode MS"/>
        </w:rPr>
        <w:t>centre</w:t>
      </w:r>
      <w:proofErr w:type="spellEnd"/>
      <w:r>
        <w:rPr>
          <w:rStyle w:val="Hyperlink3"/>
          <w:rFonts w:eastAsia="Arial Unicode MS"/>
        </w:rPr>
        <w:t xml:space="preserve"> of interest, as well as the extreme value and elasticity calculation of one-variable functions. During the practical lessons, students should gain experience in problem solving in specific subject areas.   </w:t>
      </w: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Students should acquire the mathematical and statistical methods needed to </w:t>
      </w:r>
      <w:proofErr w:type="spellStart"/>
      <w:r>
        <w:rPr>
          <w:rStyle w:val="Hyperlink3"/>
          <w:rFonts w:eastAsia="Arial Unicode MS"/>
        </w:rPr>
        <w:t>analyse</w:t>
      </w:r>
      <w:proofErr w:type="spellEnd"/>
      <w:r>
        <w:rPr>
          <w:rStyle w:val="Hyperlink3"/>
          <w:rFonts w:eastAsia="Arial Unicode MS"/>
        </w:rPr>
        <w:t xml:space="preserve"> and cope with problems in Rural Development and Agriculture. </w:t>
      </w:r>
    </w:p>
    <w:p w:rsidR="003736D1" w:rsidRDefault="0001282C" w:rsidP="003B4662">
      <w:pPr>
        <w:spacing w:after="0" w:line="240" w:lineRule="auto"/>
        <w:jc w:val="both"/>
        <w:rPr>
          <w:rStyle w:val="Hyperlink1"/>
          <w:rFonts w:eastAsia="Arial Unicode MS"/>
        </w:rPr>
      </w:pPr>
      <w:r>
        <w:rPr>
          <w:rStyle w:val="Hyperlink3"/>
          <w:rFonts w:eastAsia="Arial Unicode MS"/>
        </w:rPr>
        <w:t>Skills:</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Students will be qualified for planning and </w:t>
      </w:r>
      <w:proofErr w:type="spellStart"/>
      <w:r>
        <w:rPr>
          <w:rStyle w:val="Hyperlink3"/>
          <w:rFonts w:eastAsia="Arial Unicode MS"/>
        </w:rPr>
        <w:t>organising</w:t>
      </w:r>
      <w:proofErr w:type="spellEnd"/>
      <w:r>
        <w:rPr>
          <w:rStyle w:val="Hyperlink3"/>
          <w:rFonts w:eastAsia="Arial Unicode MS"/>
        </w:rPr>
        <w:t xml:space="preserve"> Rural Development </w:t>
      </w:r>
      <w:proofErr w:type="spellStart"/>
      <w:r>
        <w:rPr>
          <w:rStyle w:val="Hyperlink3"/>
          <w:rFonts w:eastAsia="Arial Unicode MS"/>
        </w:rPr>
        <w:t>programmes</w:t>
      </w:r>
      <w:proofErr w:type="spellEnd"/>
      <w:r>
        <w:rPr>
          <w:rStyle w:val="Hyperlink3"/>
          <w:rFonts w:eastAsia="Arial Unicode MS"/>
        </w:rPr>
        <w:t xml:space="preserve"> and for allocating resources, making professional proposals, drawing conclusions.</w:t>
      </w: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rsidP="003B4662">
      <w:pPr>
        <w:spacing w:after="0" w:line="240" w:lineRule="auto"/>
        <w:jc w:val="both"/>
        <w:rPr>
          <w:rStyle w:val="Hyperlink1"/>
          <w:rFonts w:eastAsia="Arial Unicode MS"/>
        </w:rPr>
      </w:pPr>
      <w:r>
        <w:rPr>
          <w:rStyle w:val="Hyperlink3"/>
          <w:rFonts w:eastAsia="Arial Unicode MS"/>
        </w:rPr>
        <w:t>Students should be more cooperative in solving problems in the field of Rural Development and Quality Assurance. Students become open to innovative and scientific approaches.</w:t>
      </w: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Default="0001282C" w:rsidP="003B4662">
      <w:pPr>
        <w:spacing w:after="0" w:line="240" w:lineRule="auto"/>
        <w:jc w:val="both"/>
        <w:rPr>
          <w:rStyle w:val="Hyperlink1"/>
          <w:rFonts w:eastAsia="Arial Unicode MS"/>
        </w:rPr>
      </w:pPr>
      <w:r>
        <w:rPr>
          <w:rStyle w:val="Hyperlink3"/>
          <w:rFonts w:eastAsia="Arial Unicode MS"/>
        </w:rPr>
        <w:t>Students will be able to plan economic processes and to control purchasing and marketing processes.</w:t>
      </w: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Theory of sets. Sets of numbers,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Classification and characteristics of one-variable real functions.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Theorems of limit calculation.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Mathematics of Finance.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Limit calculation, continuity and derivate of functions.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Examination of functions, elasticity.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Extreme values calculation of functions with practical applications. </w:t>
      </w:r>
    </w:p>
    <w:p w:rsidR="003736D1" w:rsidRDefault="0001282C" w:rsidP="003B4662">
      <w:pPr>
        <w:spacing w:after="0" w:line="240" w:lineRule="auto"/>
        <w:jc w:val="both"/>
        <w:rPr>
          <w:rStyle w:val="Hyperlink1"/>
          <w:rFonts w:eastAsia="Arial Unicode MS"/>
        </w:rPr>
      </w:pPr>
      <w:r>
        <w:rPr>
          <w:rStyle w:val="Hyperlink3"/>
          <w:rFonts w:eastAsia="Arial Unicode MS"/>
        </w:rPr>
        <w:t>Practical applications of the differential calculus.</w:t>
      </w:r>
    </w:p>
    <w:p w:rsidR="003736D1" w:rsidRDefault="0001282C">
      <w:pPr>
        <w:spacing w:after="0" w:line="240" w:lineRule="auto"/>
        <w:jc w:val="both"/>
        <w:rPr>
          <w:rStyle w:val="Hyperlink1"/>
          <w:rFonts w:eastAsia="Arial Unicode MS"/>
        </w:rPr>
      </w:pPr>
      <w:r>
        <w:rPr>
          <w:rStyle w:val="Hyperlink3"/>
          <w:rFonts w:eastAsia="Arial Unicode MS"/>
        </w:rPr>
        <w:t>Indefinite integrals.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The theoretical background should be taught on the lectures, the translation of theory into practice happens on the seminars. Each and every topic involves special real-life problems and the tests include only these problems and not the definitions and theorems of the lectures. Students should write two tests based on the problems that were solved during the seminars. For plotting functions, WINPLOT software is used. Problem solving on the seminars requires individual work from the students and the use of a calculator.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Pr="003B4662"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 attendance of every lecture and practice is compulsory, as the different topics are built upon each another. Attendance is kept during the lectures and seminars. Each student MUST SIGN the form and should not miss more than 4 occasions. Each student may receive a recommended grade which will be based on the midterm and end term tests (work problems and multiple choice questions). In order to fulfil the subject, every student should receive a signature. Two conditions must be met to receive one: there should not be more than 4 uncertified absences from the courses and from the lectures and 20 percent should be obtained from the total score of the two tests. Evaluation in the learning period will be made mainly according to the results of the midterm (in the 8th week) and end term (in the last week) tests written in the seminars, but students may collect extra points by passing extra tests. The lecturer will provide at least 10 tests for extra points and if a student solves them 100% correctly or only one question per test was wrong, he\she will obtain one point after the tests. This means that if a student solves all 10 tests 100% correctly (or made only 1 mistake per test), he/she will obtain 10 extra points. In the case the final score from both tests reaches at least half of the obtainable total, the student will receive a passing recommended grade between 2 and 5. In the case the final score from both tests is between 20 and 50% of the obtainable total, the student has to take an exam. Those students who were not able to obtain a passing recommended grade during the learning period or would like to improve their result will be given 3 chances during the examining period. In the case the student has already obtained a grade but would like to better their results, the better result will be valid. This means that there is possibility of spoiling a higher achieved result, even if the second grade is worse than previous one. In the case a student should take an exam, the evaluation will be based ONLY on the performance on the exams.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3"/>
          <w:rFonts w:eastAsia="Arial Unicode MS"/>
        </w:rPr>
      </w:pPr>
      <w:r>
        <w:rPr>
          <w:rStyle w:val="Hyperlink3"/>
          <w:rFonts w:eastAsia="Arial Unicode MS"/>
        </w:rPr>
        <w:t xml:space="preserve"> E. </w:t>
      </w:r>
      <w:proofErr w:type="spellStart"/>
      <w:r>
        <w:rPr>
          <w:rStyle w:val="Hyperlink3"/>
          <w:rFonts w:eastAsia="Arial Unicode MS"/>
        </w:rPr>
        <w:t>Haeussler</w:t>
      </w:r>
      <w:proofErr w:type="spellEnd"/>
      <w:r>
        <w:rPr>
          <w:rStyle w:val="Hyperlink3"/>
          <w:rFonts w:eastAsia="Arial Unicode MS"/>
        </w:rPr>
        <w:t xml:space="preserve"> – R. Paul – P. Wood (2014): Introductory Mathematical Analysis for Business, Economics, and the Life and Social Sciences, 13th edition, Pearson, UK, ISBN: 978-1-29202-114-0</w:t>
      </w:r>
    </w:p>
    <w:p w:rsidR="003B4662" w:rsidRDefault="003B4662">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Recommended readings:</w:t>
      </w:r>
    </w:p>
    <w:p w:rsidR="003736D1" w:rsidRDefault="0001282C">
      <w:pPr>
        <w:spacing w:after="0" w:line="240" w:lineRule="auto"/>
        <w:jc w:val="both"/>
        <w:rPr>
          <w:rStyle w:val="Hyperlink1"/>
          <w:rFonts w:eastAsia="Arial Unicode MS"/>
        </w:rPr>
      </w:pPr>
      <w:r>
        <w:rPr>
          <w:rStyle w:val="Hyperlink3"/>
          <w:rFonts w:eastAsia="Arial Unicode MS"/>
        </w:rPr>
        <w:t xml:space="preserve">R.J. </w:t>
      </w:r>
      <w:proofErr w:type="spellStart"/>
      <w:r>
        <w:rPr>
          <w:rStyle w:val="Hyperlink3"/>
          <w:rFonts w:eastAsia="Arial Unicode MS"/>
        </w:rPr>
        <w:t>Harschbarger</w:t>
      </w:r>
      <w:proofErr w:type="spellEnd"/>
      <w:r>
        <w:rPr>
          <w:rStyle w:val="Hyperlink3"/>
          <w:rFonts w:eastAsia="Arial Unicode MS"/>
        </w:rPr>
        <w:t xml:space="preserve"> – J.J. Reynolds (2015): Mathematical application for Management, Life and Social Sciences, Brooks/Cole, USA, Belmont, CA, ISBN: 978-1305108042 </w:t>
      </w:r>
    </w:p>
    <w:p w:rsidR="003736D1" w:rsidRDefault="0001282C">
      <w:pPr>
        <w:spacing w:after="0" w:line="240" w:lineRule="auto"/>
        <w:jc w:val="both"/>
        <w:rPr>
          <w:rStyle w:val="Hyperlink1"/>
          <w:rFonts w:eastAsia="Arial Unicode MS"/>
        </w:rPr>
      </w:pPr>
      <w:r>
        <w:rPr>
          <w:rStyle w:val="Hyperlink3"/>
          <w:rFonts w:eastAsia="Arial Unicode MS"/>
        </w:rPr>
        <w:t>S.T. Tan (2016): Applied Mathematics for Managerial, Life and Social Sciences, Cengage Learning, USA, Stamford, ISBN: 978-1-285-46464-0</w:t>
      </w:r>
    </w:p>
    <w:p w:rsidR="003736D1" w:rsidRDefault="0001282C">
      <w:pPr>
        <w:spacing w:after="0" w:line="240" w:lineRule="auto"/>
        <w:jc w:val="both"/>
        <w:rPr>
          <w:rStyle w:val="Hyperlink1"/>
          <w:rFonts w:eastAsia="Arial Unicode MS"/>
        </w:rPr>
      </w:pPr>
      <w:r>
        <w:rPr>
          <w:rStyle w:val="Hyperlink3"/>
          <w:rFonts w:eastAsia="Arial Unicode MS"/>
        </w:rPr>
        <w:t xml:space="preserve">K. </w:t>
      </w:r>
      <w:proofErr w:type="spellStart"/>
      <w:r>
        <w:rPr>
          <w:rStyle w:val="Hyperlink3"/>
          <w:rFonts w:eastAsia="Arial Unicode MS"/>
        </w:rPr>
        <w:t>Sydaster</w:t>
      </w:r>
      <w:proofErr w:type="spellEnd"/>
      <w:r>
        <w:rPr>
          <w:rStyle w:val="Hyperlink3"/>
          <w:rFonts w:eastAsia="Arial Unicode MS"/>
        </w:rPr>
        <w:t xml:space="preserve"> – P. Hammond (2016): Essential Mathematics for Economics Analysis, Pearson Education, UK, </w:t>
      </w:r>
      <w:proofErr w:type="gramStart"/>
      <w:r>
        <w:rPr>
          <w:rStyle w:val="Hyperlink3"/>
          <w:rFonts w:eastAsia="Arial Unicode MS"/>
        </w:rPr>
        <w:t>ISBN</w:t>
      </w:r>
      <w:proofErr w:type="gramEnd"/>
      <w:r>
        <w:rPr>
          <w:rStyle w:val="Hyperlink3"/>
          <w:rFonts w:eastAsia="Arial Unicode MS"/>
        </w:rPr>
        <w:t>: 978-1-292-07465-8</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91"/>
        <w:gridCol w:w="5184"/>
      </w:tblGrid>
      <w:tr w:rsidR="003736D1">
        <w:trPr>
          <w:trHeight w:val="222"/>
        </w:trPr>
        <w:tc>
          <w:tcPr>
            <w:tcW w:w="60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Weekly schedule</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Theory of sets. Sets of numbers</w:t>
            </w:r>
          </w:p>
        </w:tc>
      </w:tr>
      <w:tr w:rsidR="003736D1">
        <w:trPr>
          <w:trHeight w:val="22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TR* Set operations, cardinality, set builder notations </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Algebraic preliminaries 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Real number line, operations, rules for exponents and radicals, operations with algebraic expressions, factoring</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3.</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Algebraic preliminaries II.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Cartesian coordinate systems, straight lines, distance in the plane</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4.</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Functions I.</w:t>
            </w:r>
          </w:p>
        </w:tc>
      </w:tr>
      <w:tr w:rsidR="003736D1">
        <w:trPr>
          <w:trHeight w:val="22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TR Graph and algebra of functions, </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5.</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Functions II.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application is business economics, break-even analysis, supply-demand, market equilibrium</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6.</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Functions III.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TR Exponential, logarithmic and logistic curves, and its applications</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7.</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Mathematics of Finance 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TR amount of investment, rate of interest, present value, compound interest, mathematical models </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lastRenderedPageBreak/>
              <w:t>8.</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Mathematics of Finance II.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Future Value of annuities, annuities due, loans and amortization of debts</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39"/>
        <w:gridCol w:w="5136"/>
      </w:tblGrid>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9.</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Calculus</w:t>
            </w:r>
          </w:p>
        </w:tc>
      </w:tr>
      <w:tr w:rsidR="003736D1">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limits and continuity and derivatives</w:t>
            </w:r>
          </w:p>
        </w:tc>
      </w:tr>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10.</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Differential calculus I.</w:t>
            </w:r>
          </w:p>
        </w:tc>
      </w:tr>
      <w:tr w:rsidR="003736D1">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rules, higher-order derivatives, marginal functions in economics</w:t>
            </w:r>
          </w:p>
        </w:tc>
      </w:tr>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11.</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Differential calculus II.</w:t>
            </w:r>
          </w:p>
        </w:tc>
      </w:tr>
      <w:tr w:rsidR="003736D1">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first and second, curve sketching,</w:t>
            </w:r>
          </w:p>
        </w:tc>
      </w:tr>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12.</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Differential calculus III.</w:t>
            </w:r>
          </w:p>
        </w:tc>
      </w:tr>
      <w:tr w:rsidR="003736D1">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optimization, elasticity and other applications in business economics</w:t>
            </w:r>
          </w:p>
        </w:tc>
      </w:tr>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13.</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Indefinite Integration I.</w:t>
            </w:r>
          </w:p>
        </w:tc>
      </w:tr>
      <w:tr w:rsidR="003736D1">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Rules of Indefinite Integration</w:t>
            </w:r>
          </w:p>
        </w:tc>
      </w:tr>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14.</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Indefinite Integration II.</w:t>
            </w:r>
          </w:p>
        </w:tc>
      </w:tr>
      <w:tr w:rsidR="003736D1">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applications of indefinite integration in business economics</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01282C">
      <w:pPr>
        <w:spacing w:after="0" w:line="240" w:lineRule="auto"/>
        <w:rPr>
          <w:rStyle w:val="Hyperlink1"/>
          <w:rFonts w:eastAsia="Arial Unicode MS"/>
        </w:rPr>
      </w:pPr>
      <w:r>
        <w:rPr>
          <w:rStyle w:val="Hyperlink3"/>
          <w:rFonts w:eastAsia="Arial Unicode MS"/>
        </w:rPr>
        <w:t>*TR teaching results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Business Informatics</w:t>
      </w:r>
      <w:r>
        <w:rPr>
          <w:rStyle w:val="Hyperlink3"/>
          <w:rFonts w:eastAsia="Arial Unicode MS"/>
        </w:rPr>
        <w:t xml:space="preserve">                 Neptun-code: GT_AGMNE026</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B22642" w:rsidRPr="00B22642">
        <w:rPr>
          <w:rStyle w:val="Hyperlink3"/>
          <w:rFonts w:eastAsia="Arial Unicode MS"/>
        </w:rPr>
        <w:t xml:space="preserve">Methodology and Business </w:t>
      </w:r>
      <w:proofErr w:type="spellStart"/>
      <w:r w:rsidR="00B22642" w:rsidRPr="00B22642">
        <w:rPr>
          <w:rStyle w:val="Hyperlink3"/>
          <w:rFonts w:eastAsia="Arial Unicode MS"/>
        </w:rPr>
        <w:t>Digitalisation</w:t>
      </w:r>
      <w:proofErr w:type="spellEnd"/>
    </w:p>
    <w:p w:rsidR="003736D1" w:rsidRDefault="0001282C">
      <w:pPr>
        <w:spacing w:after="0" w:line="240" w:lineRule="auto"/>
        <w:jc w:val="both"/>
        <w:rPr>
          <w:rStyle w:val="Hyperlink1"/>
          <w:rFonts w:eastAsia="Arial Unicode MS"/>
        </w:rPr>
      </w:pPr>
      <w:r>
        <w:rPr>
          <w:rStyle w:val="Hyperlink3"/>
          <w:rFonts w:eastAsia="Arial Unicode MS"/>
        </w:rPr>
        <w:t>Number of lessons: 1+2</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 xml:space="preserve">Responsible instructor: Dr. </w:t>
      </w:r>
      <w:proofErr w:type="spellStart"/>
      <w:proofErr w:type="gramStart"/>
      <w:r>
        <w:rPr>
          <w:rStyle w:val="Hyperlink3"/>
          <w:rFonts w:eastAsia="Arial Unicode MS"/>
        </w:rPr>
        <w:t>habil</w:t>
      </w:r>
      <w:proofErr w:type="spellEnd"/>
      <w:proofErr w:type="gramEnd"/>
      <w:r>
        <w:rPr>
          <w:rStyle w:val="Hyperlink3"/>
          <w:rFonts w:eastAsia="Arial Unicode MS"/>
        </w:rPr>
        <w:t xml:space="preserve"> László Várallyai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The course is designed to reach a basic level of business informatics knowledge. This knowledge will help students in later courses, as well as in their jobs upon graduation. They have to learn how to collect data from the Internet, and they have to solve complex exercises with the use of the Office program family. The course is mainly application and practice oriented.</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Students will possess</w:t>
      </w:r>
      <w:r>
        <w:rPr>
          <w:rStyle w:val="Hyperlink3"/>
          <w:rFonts w:eastAsia="Arial Unicode MS"/>
        </w:rPr>
        <w:t xml:space="preserve"> the most basic information gathering, analysis, task, and problem solving methods.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How to write simpler professional reports, evaluations, presentations, and performs.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Students become receptive to receiving new information, professional knowledge and methodologies.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Students learn to perform job assignments independently, to prepare own professional reports and to create small presentations independently. If needed, it will be required to work with a staff member or a manager.</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The course is designed to reach a basic level of business informatics knowledge. This knowledge will help them in later courses, as well as on the job. They have to learn how to collect data from the Internet, and they have to solve complex exercises with the use of the Microsoft Office program family. The course is mainly application and practice oriented.</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S</w:t>
      </w:r>
      <w:r>
        <w:rPr>
          <w:rStyle w:val="Hyperlink3"/>
          <w:rFonts w:eastAsia="Arial Unicode MS"/>
        </w:rPr>
        <w:t>tudents get theoretical basic knowledge on the lectures. The practical tasks are related to the theoretical. The students get presentations on the lectures and on the practices get spreadsheets and database knowledge tasks.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Participation at seminars is mandatory.</w:t>
      </w:r>
    </w:p>
    <w:p w:rsidR="003736D1" w:rsidRPr="003B4662"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For the completion of the semester students have to pass a problem solving test during the semester.</w:t>
      </w:r>
    </w:p>
    <w:p w:rsidR="003736D1" w:rsidRDefault="0001282C">
      <w:pPr>
        <w:spacing w:after="0" w:line="240" w:lineRule="auto"/>
        <w:jc w:val="both"/>
        <w:rPr>
          <w:rStyle w:val="Hyperlink3"/>
          <w:rFonts w:eastAsia="Arial Unicode MS"/>
        </w:rPr>
      </w:pPr>
      <w:r>
        <w:rPr>
          <w:rStyle w:val="Hyperlink3"/>
          <w:rFonts w:eastAsia="Arial Unicode MS"/>
        </w:rPr>
        <w:t>30% theoretical exam, 45% Excel practical exam, 25% Database practical exam</w:t>
      </w:r>
    </w:p>
    <w:p w:rsidR="003B4662" w:rsidRDefault="003B4662">
      <w:pPr>
        <w:spacing w:after="0" w:line="240" w:lineRule="auto"/>
        <w:jc w:val="both"/>
        <w:rPr>
          <w:rStyle w:val="Hyperlink1"/>
          <w:rFonts w:eastAsia="Arial Unicode M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The sum of points the notes are the followings:</w:t>
      </w:r>
    </w:p>
    <w:p w:rsidR="003736D1" w:rsidRDefault="0001282C">
      <w:pPr>
        <w:spacing w:after="0" w:line="240" w:lineRule="auto"/>
        <w:jc w:val="both"/>
        <w:rPr>
          <w:rStyle w:val="Hyperlink1"/>
          <w:rFonts w:eastAsia="Arial Unicode MS"/>
        </w:rPr>
      </w:pPr>
      <w:proofErr w:type="gramStart"/>
      <w:r>
        <w:rPr>
          <w:rStyle w:val="Hyperlink3"/>
          <w:rFonts w:eastAsia="Arial Unicode MS"/>
        </w:rPr>
        <w:t>0  -</w:t>
      </w:r>
      <w:proofErr w:type="gramEnd"/>
      <w:r>
        <w:rPr>
          <w:rStyle w:val="Hyperlink3"/>
          <w:rFonts w:eastAsia="Arial Unicode MS"/>
        </w:rPr>
        <w:t xml:space="preserve"> 60 %   fail,</w:t>
      </w:r>
    </w:p>
    <w:p w:rsidR="003736D1" w:rsidRDefault="0001282C">
      <w:pPr>
        <w:spacing w:after="0" w:line="240" w:lineRule="auto"/>
        <w:jc w:val="both"/>
        <w:rPr>
          <w:rStyle w:val="Hyperlink1"/>
          <w:rFonts w:eastAsia="Arial Unicode MS"/>
        </w:rPr>
      </w:pPr>
      <w:r>
        <w:rPr>
          <w:rStyle w:val="Hyperlink3"/>
          <w:rFonts w:eastAsia="Arial Unicode MS"/>
        </w:rPr>
        <w:t>61 -70 %   pass,</w:t>
      </w:r>
    </w:p>
    <w:p w:rsidR="003736D1" w:rsidRDefault="0001282C">
      <w:pPr>
        <w:spacing w:after="0" w:line="240" w:lineRule="auto"/>
        <w:jc w:val="both"/>
        <w:rPr>
          <w:rStyle w:val="Hyperlink1"/>
          <w:rFonts w:eastAsia="Arial Unicode MS"/>
        </w:rPr>
      </w:pPr>
      <w:r>
        <w:rPr>
          <w:rStyle w:val="Hyperlink3"/>
          <w:rFonts w:eastAsia="Arial Unicode MS"/>
        </w:rPr>
        <w:t>71 -80 %   satisfactory,</w:t>
      </w:r>
    </w:p>
    <w:p w:rsidR="003736D1" w:rsidRDefault="0001282C">
      <w:pPr>
        <w:spacing w:after="0" w:line="240" w:lineRule="auto"/>
        <w:jc w:val="both"/>
        <w:rPr>
          <w:rStyle w:val="Hyperlink1"/>
          <w:rFonts w:eastAsia="Arial Unicode MS"/>
        </w:rPr>
      </w:pPr>
      <w:r>
        <w:rPr>
          <w:rStyle w:val="Hyperlink3"/>
          <w:rFonts w:eastAsia="Arial Unicode MS"/>
        </w:rPr>
        <w:t>81 -90 %   good,</w:t>
      </w:r>
    </w:p>
    <w:p w:rsidR="003736D1" w:rsidRDefault="0001282C">
      <w:pPr>
        <w:spacing w:after="0" w:line="240" w:lineRule="auto"/>
        <w:jc w:val="both"/>
        <w:rPr>
          <w:rStyle w:val="Hyperlink1"/>
          <w:rFonts w:eastAsia="Arial Unicode MS"/>
        </w:rPr>
      </w:pPr>
      <w:r>
        <w:rPr>
          <w:rStyle w:val="Hyperlink3"/>
          <w:rFonts w:eastAsia="Arial Unicode MS"/>
        </w:rPr>
        <w:t xml:space="preserve">91 – 100 % excellent.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Department teaching materials: Business informatics, electronic </w:t>
      </w:r>
      <w:proofErr w:type="gramStart"/>
      <w:r>
        <w:rPr>
          <w:rStyle w:val="Hyperlink3"/>
          <w:rFonts w:eastAsia="Arial Unicode MS"/>
        </w:rPr>
        <w:t>booklet  2017</w:t>
      </w:r>
      <w:proofErr w:type="gramEnd"/>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Presentation of lecture and seminars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R. </w:t>
      </w:r>
      <w:proofErr w:type="spellStart"/>
      <w:r>
        <w:rPr>
          <w:rStyle w:val="Hyperlink3"/>
          <w:rFonts w:eastAsia="Arial Unicode MS"/>
        </w:rPr>
        <w:t>Elmasri</w:t>
      </w:r>
      <w:proofErr w:type="spellEnd"/>
      <w:r>
        <w:rPr>
          <w:rStyle w:val="Hyperlink3"/>
          <w:rFonts w:eastAsia="Arial Unicode MS"/>
        </w:rPr>
        <w:t>: Fundamentals of Database Systems, Pearson, 2016, ISBN: 9781292097619, pp. 1272</w:t>
      </w:r>
    </w:p>
    <w:p w:rsidR="003736D1" w:rsidRDefault="0001282C">
      <w:pPr>
        <w:spacing w:after="0" w:line="240" w:lineRule="auto"/>
        <w:jc w:val="both"/>
        <w:rPr>
          <w:rStyle w:val="Hyperlink1"/>
          <w:rFonts w:eastAsia="Arial Unicode MS"/>
        </w:rPr>
      </w:pPr>
      <w:r>
        <w:rPr>
          <w:rStyle w:val="Hyperlink3"/>
          <w:rFonts w:eastAsia="Arial Unicode MS"/>
        </w:rPr>
        <w:t xml:space="preserve">Ullman, J.D., </w:t>
      </w:r>
      <w:proofErr w:type="spellStart"/>
      <w:r>
        <w:rPr>
          <w:rStyle w:val="Hyperlink3"/>
          <w:rFonts w:eastAsia="Arial Unicode MS"/>
        </w:rPr>
        <w:t>Widom</w:t>
      </w:r>
      <w:proofErr w:type="spellEnd"/>
      <w:r>
        <w:rPr>
          <w:rStyle w:val="Hyperlink3"/>
          <w:rFonts w:eastAsia="Arial Unicode MS"/>
        </w:rPr>
        <w:t xml:space="preserve"> J.: </w:t>
      </w:r>
      <w:proofErr w:type="spellStart"/>
      <w:r>
        <w:rPr>
          <w:rStyle w:val="Hyperlink3"/>
          <w:rFonts w:eastAsia="Arial Unicode MS"/>
        </w:rPr>
        <w:t>Adatbázisrendszerek</w:t>
      </w:r>
      <w:proofErr w:type="spellEnd"/>
      <w:r>
        <w:rPr>
          <w:rStyle w:val="Hyperlink3"/>
          <w:rFonts w:eastAsia="Arial Unicode MS"/>
        </w:rPr>
        <w:t xml:space="preserve">, </w:t>
      </w:r>
      <w:proofErr w:type="spellStart"/>
      <w:r>
        <w:rPr>
          <w:rStyle w:val="Hyperlink3"/>
          <w:rFonts w:eastAsia="Arial Unicode MS"/>
        </w:rPr>
        <w:t>Alapvetés</w:t>
      </w:r>
      <w:proofErr w:type="spellEnd"/>
      <w:r>
        <w:rPr>
          <w:rStyle w:val="Hyperlink3"/>
          <w:rFonts w:eastAsia="Arial Unicode MS"/>
        </w:rPr>
        <w:t xml:space="preserve">, </w:t>
      </w:r>
      <w:proofErr w:type="spellStart"/>
      <w:r>
        <w:rPr>
          <w:rStyle w:val="Hyperlink3"/>
          <w:rFonts w:eastAsia="Arial Unicode MS"/>
        </w:rPr>
        <w:t>Panem</w:t>
      </w:r>
      <w:proofErr w:type="spellEnd"/>
      <w:r>
        <w:rPr>
          <w:rStyle w:val="Hyperlink3"/>
          <w:rFonts w:eastAsia="Arial Unicode MS"/>
        </w:rPr>
        <w:t xml:space="preserve"> </w:t>
      </w:r>
      <w:proofErr w:type="spellStart"/>
      <w:proofErr w:type="gramStart"/>
      <w:r>
        <w:rPr>
          <w:rStyle w:val="Hyperlink3"/>
          <w:rFonts w:eastAsia="Arial Unicode MS"/>
        </w:rPr>
        <w:t>Kft</w:t>
      </w:r>
      <w:proofErr w:type="spellEnd"/>
      <w:r>
        <w:rPr>
          <w:rStyle w:val="Hyperlink3"/>
          <w:rFonts w:eastAsia="Arial Unicode MS"/>
        </w:rPr>
        <w:t>.,</w:t>
      </w:r>
      <w:proofErr w:type="gramEnd"/>
      <w:r>
        <w:rPr>
          <w:rStyle w:val="Hyperlink3"/>
          <w:rFonts w:eastAsia="Arial Unicode MS"/>
        </w:rPr>
        <w:t xml:space="preserve"> 2009, 9789635454815, pp. 600.</w:t>
      </w:r>
    </w:p>
    <w:p w:rsidR="003736D1" w:rsidRDefault="0001282C">
      <w:pPr>
        <w:spacing w:after="0" w:line="240" w:lineRule="auto"/>
        <w:jc w:val="both"/>
        <w:rPr>
          <w:rStyle w:val="Hyperlink1"/>
          <w:rFonts w:eastAsia="Arial Unicode MS"/>
        </w:rPr>
      </w:pPr>
      <w:r>
        <w:rPr>
          <w:rStyle w:val="Hyperlink3"/>
          <w:rFonts w:eastAsia="Arial Unicode MS"/>
        </w:rPr>
        <w:t>Date, J. C.: An Introduction to Database Systems, Pearson, 2003, ISBN13 (EAN): 9780321197849, pp. 1024.</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3"/>
        <w:gridCol w:w="82"/>
        <w:gridCol w:w="5010"/>
      </w:tblGrid>
      <w:tr w:rsidR="003736D1">
        <w:trPr>
          <w:trHeight w:val="222"/>
        </w:trPr>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A036E5">
            <w:pPr>
              <w:spacing w:after="0" w:line="240" w:lineRule="auto"/>
            </w:pPr>
            <w:r>
              <w:rPr>
                <w:rStyle w:val="None"/>
                <w:rFonts w:ascii="Times New Roman" w:hAnsi="Times New Roman"/>
                <w:b/>
                <w:bCs/>
                <w:sz w:val="20"/>
                <w:szCs w:val="20"/>
                <w:lang w:val="nl-NL"/>
              </w:rPr>
              <w:t>Week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Topics</w:t>
            </w:r>
          </w:p>
        </w:tc>
      </w:tr>
      <w:tr w:rsidR="003736D1">
        <w:trPr>
          <w:trHeight w:val="730"/>
        </w:trPr>
        <w:tc>
          <w:tcPr>
            <w:tcW w:w="10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t>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Garamond" w:eastAsia="Garamond" w:hAnsi="Garamond" w:cs="Garamond"/>
                <w:sz w:val="20"/>
                <w:szCs w:val="20"/>
              </w:rPr>
            </w:pPr>
            <w:r>
              <w:rPr>
                <w:rStyle w:val="None"/>
                <w:rFonts w:ascii="Garamond" w:hAnsi="Garamond"/>
                <w:sz w:val="20"/>
                <w:szCs w:val="20"/>
                <w:lang w:val="en-US"/>
              </w:rPr>
              <w:t>Introduction –basic questions</w:t>
            </w:r>
          </w:p>
          <w:p w:rsidR="003736D1" w:rsidRDefault="0001282C">
            <w:pPr>
              <w:spacing w:after="0" w:line="240" w:lineRule="auto"/>
              <w:jc w:val="both"/>
            </w:pPr>
            <w:r>
              <w:rPr>
                <w:rStyle w:val="None"/>
                <w:rFonts w:ascii="Garamond" w:hAnsi="Garamond"/>
                <w:sz w:val="20"/>
                <w:szCs w:val="20"/>
                <w:lang w:val="en-US"/>
              </w:rPr>
              <w:t>Information, system (data, information, knowledge, system categories, system approach)</w:t>
            </w:r>
          </w:p>
        </w:tc>
      </w:tr>
      <w:tr w:rsidR="003736D1">
        <w:trPr>
          <w:trHeight w:val="222"/>
        </w:trPr>
        <w:tc>
          <w:tcPr>
            <w:tcW w:w="106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use of spreadsheet: basic, formatting, data format</w:t>
            </w:r>
          </w:p>
        </w:tc>
      </w:tr>
      <w:tr w:rsidR="003736D1">
        <w:trPr>
          <w:trHeight w:val="222"/>
        </w:trPr>
        <w:tc>
          <w:tcPr>
            <w:tcW w:w="10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t>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trPr>
          <w:trHeight w:val="442"/>
        </w:trPr>
        <w:tc>
          <w:tcPr>
            <w:tcW w:w="106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use of spreadsheet: links, (SUM, COUNT, MIN, MAX, AVERAGE)</w:t>
            </w:r>
          </w:p>
        </w:tc>
      </w:tr>
      <w:tr w:rsidR="003736D1">
        <w:trPr>
          <w:trHeight w:val="250"/>
        </w:trPr>
        <w:tc>
          <w:tcPr>
            <w:tcW w:w="10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t>3.</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Garamond" w:hAnsi="Garamond"/>
                <w:sz w:val="20"/>
                <w:szCs w:val="20"/>
                <w:lang w:val="en-US"/>
              </w:rPr>
              <w:t>Information technologies</w:t>
            </w:r>
          </w:p>
        </w:tc>
      </w:tr>
      <w:tr w:rsidR="003736D1">
        <w:trPr>
          <w:trHeight w:val="442"/>
        </w:trPr>
        <w:tc>
          <w:tcPr>
            <w:tcW w:w="106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use of spreadsheet: logical operators (IF, AND, OR); Search functions (VLOOOUP, INDEX, MATCH)</w:t>
            </w:r>
          </w:p>
        </w:tc>
      </w:tr>
      <w:tr w:rsidR="003736D1">
        <w:trPr>
          <w:trHeight w:val="222"/>
        </w:trPr>
        <w:tc>
          <w:tcPr>
            <w:tcW w:w="10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t>4.</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trPr>
          <w:trHeight w:val="222"/>
        </w:trPr>
        <w:tc>
          <w:tcPr>
            <w:tcW w:w="106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use of spreadsheet: Matrix functions</w:t>
            </w:r>
          </w:p>
        </w:tc>
      </w:tr>
      <w:tr w:rsidR="003736D1">
        <w:trPr>
          <w:trHeight w:val="250"/>
        </w:trPr>
        <w:tc>
          <w:tcPr>
            <w:tcW w:w="10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lastRenderedPageBreak/>
              <w:t>5.</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Garamond" w:hAnsi="Garamond"/>
                <w:sz w:val="20"/>
                <w:szCs w:val="20"/>
                <w:lang w:val="en-US"/>
              </w:rPr>
              <w:t>Information society</w:t>
            </w:r>
          </w:p>
        </w:tc>
      </w:tr>
      <w:tr w:rsidR="003736D1">
        <w:trPr>
          <w:trHeight w:val="222"/>
        </w:trPr>
        <w:tc>
          <w:tcPr>
            <w:tcW w:w="106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use of spreadsheet: Pivot tables</w:t>
            </w:r>
          </w:p>
        </w:tc>
      </w:tr>
      <w:tr w:rsidR="003736D1" w:rsidTr="00324063">
        <w:trPr>
          <w:trHeight w:val="466"/>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t>6.</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49"/>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50"/>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7.</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Garamond" w:hAnsi="Garamond"/>
                <w:sz w:val="20"/>
                <w:szCs w:val="20"/>
                <w:lang w:val="es-ES_tradnl"/>
              </w:rPr>
              <w:t>Databases</w:t>
            </w:r>
          </w:p>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Database : Creation of relation tables, the role of keys</w:t>
            </w:r>
          </w:p>
        </w:tc>
      </w:tr>
      <w:tr w:rsidR="003736D1" w:rsidTr="00324063">
        <w:trPr>
          <w:trHeight w:val="222"/>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8.</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Database creation, sheet, form creation</w:t>
            </w:r>
          </w:p>
        </w:tc>
      </w:tr>
      <w:tr w:rsidR="003736D1" w:rsidTr="00324063">
        <w:trPr>
          <w:trHeight w:val="250"/>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9.</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Garamond" w:hAnsi="Garamond"/>
                <w:sz w:val="20"/>
                <w:szCs w:val="20"/>
                <w:lang w:val="en-US"/>
              </w:rPr>
              <w:t xml:space="preserve">Relation </w:t>
            </w:r>
            <w:proofErr w:type="spellStart"/>
            <w:r>
              <w:rPr>
                <w:rStyle w:val="None"/>
                <w:rFonts w:ascii="Garamond" w:hAnsi="Garamond"/>
                <w:sz w:val="20"/>
                <w:szCs w:val="20"/>
                <w:lang w:val="en-US"/>
              </w:rPr>
              <w:t>modell</w:t>
            </w:r>
            <w:proofErr w:type="spellEnd"/>
          </w:p>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s-ES_tradnl"/>
              </w:rPr>
              <w:t>LO: Database  queries  (QBE, SQL)</w:t>
            </w:r>
          </w:p>
        </w:tc>
      </w:tr>
      <w:tr w:rsidR="003736D1" w:rsidTr="00324063">
        <w:trPr>
          <w:trHeight w:val="222"/>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10.</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Database report creation</w:t>
            </w:r>
          </w:p>
        </w:tc>
      </w:tr>
      <w:tr w:rsidR="003736D1" w:rsidTr="00324063">
        <w:trPr>
          <w:trHeight w:val="250"/>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11.</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Garamond" w:hAnsi="Garamond"/>
                <w:sz w:val="20"/>
                <w:szCs w:val="20"/>
                <w:lang w:val="it-IT"/>
              </w:rPr>
              <w:t>Multidimensional data modeling</w:t>
            </w:r>
          </w:p>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Independent practical problem solving, task presentation</w:t>
            </w:r>
          </w:p>
        </w:tc>
      </w:tr>
      <w:tr w:rsidR="003736D1" w:rsidTr="00324063">
        <w:trPr>
          <w:trHeight w:val="222"/>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12.</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Independent practical problem solving, task presentation</w:t>
            </w:r>
          </w:p>
        </w:tc>
      </w:tr>
      <w:tr w:rsidR="003736D1" w:rsidTr="00324063">
        <w:trPr>
          <w:trHeight w:val="250"/>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13.</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Garamond" w:hAnsi="Garamond"/>
                <w:sz w:val="20"/>
                <w:szCs w:val="20"/>
                <w:lang w:val="en-US"/>
              </w:rPr>
              <w:t>Automatic business intelligence and the ERP.</w:t>
            </w:r>
          </w:p>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Independent practical problem solving, task presentation</w:t>
            </w:r>
          </w:p>
        </w:tc>
      </w:tr>
      <w:tr w:rsidR="003736D1" w:rsidTr="00324063">
        <w:trPr>
          <w:trHeight w:val="222"/>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14.</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Independent practical problem solving, task presentation</w:t>
            </w:r>
          </w:p>
        </w:tc>
      </w:tr>
    </w:tbl>
    <w:p w:rsidR="008C5B6F" w:rsidRDefault="008C5B6F">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Introduction to Economics</w:t>
      </w:r>
      <w:r>
        <w:rPr>
          <w:rStyle w:val="Hyperlink3"/>
          <w:rFonts w:eastAsia="Arial Unicode MS"/>
        </w:rPr>
        <w:t xml:space="preserve">       Neptun-code: GT_AGMNE032</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Pál Czeglédi</w:t>
      </w: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The course will provide the students with the basic concepts of economics: how economists think about the </w:t>
      </w:r>
      <w:proofErr w:type="spellStart"/>
      <w:r>
        <w:rPr>
          <w:rStyle w:val="Hyperlink3"/>
          <w:rFonts w:eastAsia="Arial Unicode MS"/>
        </w:rPr>
        <w:t>behaviour</w:t>
      </w:r>
      <w:proofErr w:type="spellEnd"/>
      <w:r>
        <w:rPr>
          <w:rStyle w:val="Hyperlink3"/>
          <w:rFonts w:eastAsia="Arial Unicode MS"/>
        </w:rPr>
        <w:t xml:space="preserve"> of households, firms, how to think about markets, how to </w:t>
      </w:r>
      <w:proofErr w:type="spellStart"/>
      <w:r>
        <w:rPr>
          <w:rStyle w:val="Hyperlink3"/>
          <w:rFonts w:eastAsia="Arial Unicode MS"/>
        </w:rPr>
        <w:t>analyse</w:t>
      </w:r>
      <w:proofErr w:type="spellEnd"/>
      <w:r>
        <w:rPr>
          <w:rStyle w:val="Hyperlink3"/>
          <w:rFonts w:eastAsia="Arial Unicode MS"/>
        </w:rPr>
        <w:t xml:space="preserve"> the economy as a whole, what is inflation and unemployment. By the end of the course, students should be able to use some basic tools of economics and apply them in solving basic economic problems.</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Possesses knowledge of the basic, broad concepts, theories, </w:t>
      </w:r>
      <w:proofErr w:type="gramStart"/>
      <w:r>
        <w:rPr>
          <w:rStyle w:val="Hyperlink3"/>
          <w:rFonts w:eastAsia="Arial Unicode MS"/>
        </w:rPr>
        <w:t>facts</w:t>
      </w:r>
      <w:proofErr w:type="gramEnd"/>
      <w:r>
        <w:rPr>
          <w:rStyle w:val="Hyperlink3"/>
          <w:rFonts w:eastAsia="Arial Unicode MS"/>
        </w:rPr>
        <w:t>, national economic and international contexts of economics, relevant economic actors, functions and processes.</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 to:</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Using the theories and methods learnt, identify facts and basic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make critical observations, prepare proposals for decisions, make decisions in routine and partly unfamiliar contexts, both domestic and international.</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rsidP="00432642">
      <w:pPr>
        <w:spacing w:after="0" w:line="240" w:lineRule="auto"/>
        <w:jc w:val="both"/>
        <w:rPr>
          <w:rStyle w:val="Hyperlink1"/>
          <w:rFonts w:eastAsia="Arial Unicode MS"/>
        </w:rPr>
      </w:pPr>
      <w:r>
        <w:rPr>
          <w:rStyle w:val="Hyperlink3"/>
          <w:rFonts w:eastAsia="Arial Unicode MS"/>
        </w:rPr>
        <w:t>Receptive to new information, new professional knowledge and methodologies.</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Default="0001282C" w:rsidP="00432642">
      <w:pPr>
        <w:spacing w:after="0" w:line="240" w:lineRule="auto"/>
        <w:jc w:val="both"/>
        <w:rPr>
          <w:rStyle w:val="Hyperlink1"/>
          <w:rFonts w:eastAsia="Arial Unicode MS"/>
        </w:rPr>
      </w:pPr>
      <w:r>
        <w:rPr>
          <w:rStyle w:val="Hyperlink3"/>
          <w:rFonts w:eastAsia="Arial Unicode MS"/>
        </w:rPr>
        <w:t>Takes responsibility for his/her analyses, conclusions and decisions.</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Pr="008C5B6F" w:rsidRDefault="0001282C" w:rsidP="00432642">
      <w:pPr>
        <w:spacing w:after="0" w:line="240" w:lineRule="auto"/>
        <w:jc w:val="both"/>
        <w:rPr>
          <w:rStyle w:val="None"/>
          <w:rFonts w:ascii="Times New Roman" w:hAnsi="Times New Roman" w:cs="Times New Roman"/>
          <w:sz w:val="20"/>
          <w:szCs w:val="20"/>
        </w:rPr>
      </w:pPr>
      <w:r>
        <w:rPr>
          <w:rStyle w:val="Hyperlink3"/>
          <w:rFonts w:eastAsia="Arial Unicode MS"/>
        </w:rPr>
        <w:t xml:space="preserve">The first half of the semester focuses on the principles of the economic way of thinking and the basic concepts of microeconomics, whereas the second part is concerned with the most important macroeconomic variables and their measurement. After an overview of the subject, method and principles of economic thinking the course considers the model of demand and supply and its applications. Of the many macroeconomic variables, the course concentrates on GDP and price indices. In addition, </w:t>
      </w:r>
      <w:proofErr w:type="spellStart"/>
      <w:r>
        <w:rPr>
          <w:rStyle w:val="Hyperlink3"/>
          <w:rFonts w:eastAsia="Arial Unicode MS"/>
        </w:rPr>
        <w:t>stylised</w:t>
      </w:r>
      <w:proofErr w:type="spellEnd"/>
      <w:r>
        <w:rPr>
          <w:rStyle w:val="Hyperlink3"/>
          <w:rFonts w:eastAsia="Arial Unicode MS"/>
        </w:rPr>
        <w:t xml:space="preserve"> facts of economic growth, the labor market, money and finance are also discussed.</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8C5B6F" w:rsidRPr="00432642" w:rsidRDefault="0001282C" w:rsidP="00432642">
      <w:pPr>
        <w:spacing w:after="0" w:line="240" w:lineRule="auto"/>
        <w:jc w:val="both"/>
        <w:rPr>
          <w:rStyle w:val="Hyperlink1"/>
          <w:rFonts w:eastAsia="Arial Unicode MS"/>
          <w:lang w:val="en-US"/>
        </w:rPr>
      </w:pPr>
      <w:r>
        <w:rPr>
          <w:rStyle w:val="Hyperlink3"/>
          <w:rFonts w:eastAsia="Arial Unicode MS"/>
        </w:rPr>
        <w:t xml:space="preserve">Lectures with </w:t>
      </w:r>
      <w:proofErr w:type="spellStart"/>
      <w:r>
        <w:rPr>
          <w:rStyle w:val="Hyperlink3"/>
          <w:rFonts w:eastAsia="Arial Unicode MS"/>
        </w:rPr>
        <w:t>ppt</w:t>
      </w:r>
      <w:proofErr w:type="spellEnd"/>
      <w:r>
        <w:rPr>
          <w:rStyle w:val="Hyperlink3"/>
          <w:rFonts w:eastAsia="Arial Unicode MS"/>
        </w:rPr>
        <w:t xml:space="preserve"> presentations together with some calculation problems.</w:t>
      </w:r>
    </w:p>
    <w:p w:rsidR="00432642" w:rsidRDefault="00432642">
      <w:pPr>
        <w:spacing w:after="0" w:line="240" w:lineRule="auto"/>
        <w:rPr>
          <w:rStyle w:val="None"/>
          <w:rFonts w:ascii="Times New Roman" w:hAnsi="Times New Roman"/>
          <w:i/>
          <w:iCs/>
          <w:sz w:val="20"/>
          <w:szCs w:val="20"/>
          <w:lang w:val="en-US"/>
        </w:rPr>
      </w:pPr>
    </w:p>
    <w:p w:rsidR="00432642" w:rsidRDefault="00432642">
      <w:pPr>
        <w:spacing w:after="0" w:line="240" w:lineRule="auto"/>
        <w:rPr>
          <w:rStyle w:val="None"/>
          <w:rFonts w:ascii="Times New Roman" w:hAnsi="Times New Roman"/>
          <w:i/>
          <w:iCs/>
          <w:sz w:val="20"/>
          <w:szCs w:val="20"/>
          <w:lang w:val="en-US"/>
        </w:rPr>
      </w:pPr>
    </w:p>
    <w:p w:rsidR="00432642" w:rsidRDefault="00432642">
      <w:pPr>
        <w:spacing w:after="0" w:line="240" w:lineRule="auto"/>
        <w:rPr>
          <w:rStyle w:val="None"/>
          <w:rFonts w:ascii="Times New Roman" w:hAnsi="Times New Roman"/>
          <w:i/>
          <w:iCs/>
          <w:sz w:val="20"/>
          <w:szCs w:val="20"/>
          <w:lang w:val="en-US"/>
        </w:rPr>
      </w:pPr>
    </w:p>
    <w:p w:rsidR="00432642" w:rsidRDefault="00432642">
      <w:pPr>
        <w:spacing w:after="0" w:line="240" w:lineRule="auto"/>
        <w:rPr>
          <w:rStyle w:val="None"/>
          <w:rFonts w:ascii="Times New Roman" w:hAnsi="Times New Roman"/>
          <w:i/>
          <w:iCs/>
          <w:sz w:val="20"/>
          <w:szCs w:val="20"/>
          <w:lang w:val="en-US"/>
        </w:rPr>
      </w:pPr>
    </w:p>
    <w:p w:rsidR="00432642" w:rsidRDefault="00432642">
      <w:pPr>
        <w:spacing w:after="0" w:line="240" w:lineRule="auto"/>
        <w:rPr>
          <w:rStyle w:val="None"/>
          <w:rFonts w:ascii="Times New Roman" w:hAnsi="Times New Roman"/>
          <w:i/>
          <w:iCs/>
          <w:sz w:val="20"/>
          <w:szCs w:val="20"/>
          <w:lang w:val="en-US"/>
        </w:rPr>
      </w:pPr>
    </w:p>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Assessment:</w:t>
      </w:r>
    </w:p>
    <w:p w:rsidR="003736D1" w:rsidRDefault="0001282C" w:rsidP="00432642">
      <w:pPr>
        <w:spacing w:after="0" w:line="240" w:lineRule="auto"/>
        <w:jc w:val="both"/>
        <w:rPr>
          <w:rStyle w:val="Hyperlink1"/>
          <w:rFonts w:eastAsia="Arial Unicode MS"/>
        </w:rPr>
      </w:pPr>
      <w:r>
        <w:rPr>
          <w:rStyle w:val="Hyperlink3"/>
          <w:rFonts w:eastAsia="Arial Unicode MS"/>
        </w:rPr>
        <w:t>The exam is a written test which will be evaluated according to the following grading schedule:</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0 - 50% – fail (1) </w:t>
      </w:r>
    </w:p>
    <w:p w:rsidR="003736D1" w:rsidRDefault="0001282C" w:rsidP="00432642">
      <w:pPr>
        <w:spacing w:after="0" w:line="240" w:lineRule="auto"/>
        <w:jc w:val="both"/>
        <w:rPr>
          <w:rStyle w:val="Hyperlink1"/>
          <w:rFonts w:eastAsia="Arial Unicode MS"/>
        </w:rPr>
      </w:pPr>
      <w:r>
        <w:rPr>
          <w:rStyle w:val="Hyperlink3"/>
          <w:rFonts w:eastAsia="Arial Unicode MS"/>
        </w:rPr>
        <w:t>50%+1 point - 63% – pass (2)</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64% - 75% – satisfactory (3) </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76% - 86% – good (4) </w:t>
      </w:r>
    </w:p>
    <w:p w:rsidR="003736D1" w:rsidRDefault="0001282C" w:rsidP="00432642">
      <w:pPr>
        <w:spacing w:after="0" w:line="240" w:lineRule="auto"/>
        <w:jc w:val="both"/>
        <w:rPr>
          <w:rStyle w:val="Hyperlink1"/>
          <w:rFonts w:eastAsia="Arial Unicode MS"/>
        </w:rPr>
      </w:pPr>
      <w:r>
        <w:rPr>
          <w:rStyle w:val="Hyperlink3"/>
          <w:rFonts w:eastAsia="Arial Unicode MS"/>
        </w:rPr>
        <w:t>87% - 100% – excellent (5)</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rsidP="00432642">
      <w:pPr>
        <w:spacing w:after="0" w:line="240" w:lineRule="auto"/>
        <w:jc w:val="both"/>
        <w:rPr>
          <w:rStyle w:val="Hyperlink1"/>
          <w:rFonts w:eastAsia="Arial Unicode MS"/>
        </w:rPr>
      </w:pPr>
      <w:proofErr w:type="spellStart"/>
      <w:r>
        <w:rPr>
          <w:rStyle w:val="Hyperlink3"/>
          <w:rFonts w:eastAsia="Arial Unicode MS"/>
        </w:rPr>
        <w:t>Mankiw</w:t>
      </w:r>
      <w:proofErr w:type="spellEnd"/>
      <w:r>
        <w:rPr>
          <w:rStyle w:val="Hyperlink3"/>
          <w:rFonts w:eastAsia="Arial Unicode MS"/>
        </w:rPr>
        <w:t>, Gregory: Principles of Economics. Fifth Edition. South-Western, Mason, USA, 2009. ISBN-13: 978-0-324-58998-6</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rsidP="00432642">
      <w:pPr>
        <w:spacing w:after="0" w:line="240" w:lineRule="auto"/>
        <w:jc w:val="both"/>
        <w:rPr>
          <w:rStyle w:val="Hyperlink1"/>
          <w:rFonts w:eastAsia="Arial Unicode MS"/>
        </w:rPr>
      </w:pPr>
      <w:proofErr w:type="spellStart"/>
      <w:r>
        <w:rPr>
          <w:rStyle w:val="Hyperlink3"/>
          <w:rFonts w:eastAsia="Arial Unicode MS"/>
        </w:rPr>
        <w:t>Heyne</w:t>
      </w:r>
      <w:proofErr w:type="spellEnd"/>
      <w:r>
        <w:rPr>
          <w:rStyle w:val="Hyperlink3"/>
          <w:rFonts w:eastAsia="Arial Unicode MS"/>
        </w:rPr>
        <w:t xml:space="preserve">, Paul – </w:t>
      </w:r>
      <w:proofErr w:type="spellStart"/>
      <w:r>
        <w:rPr>
          <w:rStyle w:val="Hyperlink3"/>
          <w:rFonts w:eastAsia="Arial Unicode MS"/>
        </w:rPr>
        <w:t>Boettke</w:t>
      </w:r>
      <w:proofErr w:type="spellEnd"/>
      <w:r>
        <w:rPr>
          <w:rStyle w:val="Hyperlink3"/>
          <w:rFonts w:eastAsia="Arial Unicode MS"/>
        </w:rPr>
        <w:t xml:space="preserve">, Peter – </w:t>
      </w:r>
      <w:proofErr w:type="spellStart"/>
      <w:r>
        <w:rPr>
          <w:rStyle w:val="Hyperlink3"/>
          <w:rFonts w:eastAsia="Arial Unicode MS"/>
        </w:rPr>
        <w:t>Prychitko</w:t>
      </w:r>
      <w:proofErr w:type="spellEnd"/>
      <w:r>
        <w:rPr>
          <w:rStyle w:val="Hyperlink3"/>
          <w:rFonts w:eastAsia="Arial Unicode MS"/>
        </w:rPr>
        <w:t>, David: The Economic Way of Thinking. Twelfth Edition. Pearson Education International, New Jersey, 2010. ISBN-10: 0132991292</w:t>
      </w:r>
    </w:p>
    <w:p w:rsidR="003736D1" w:rsidRDefault="003736D1" w:rsidP="00432642">
      <w:pPr>
        <w:spacing w:after="0" w:line="240" w:lineRule="auto"/>
        <w:jc w:val="both"/>
        <w:rPr>
          <w:rStyle w:val="None"/>
          <w:rFonts w:ascii="Times New Roman" w:eastAsia="Times New Roman" w:hAnsi="Times New Roman" w:cs="Times New Roman"/>
          <w:sz w:val="20"/>
          <w:szCs w:val="20"/>
          <w:lang w:val="en-US"/>
        </w:rPr>
      </w:pPr>
    </w:p>
    <w:p w:rsidR="00432642" w:rsidRDefault="00432642" w:rsidP="00432642">
      <w:pPr>
        <w:spacing w:after="0" w:line="240" w:lineRule="auto"/>
        <w:jc w:val="both"/>
        <w:rPr>
          <w:rStyle w:val="None"/>
          <w:rFonts w:ascii="Times New Roman" w:eastAsia="Times New Roman" w:hAnsi="Times New Roman" w:cs="Times New Roman"/>
          <w:sz w:val="20"/>
          <w:szCs w:val="20"/>
          <w:lang w:val="en-US"/>
        </w:rPr>
      </w:pPr>
    </w:p>
    <w:p w:rsidR="00432642" w:rsidRDefault="00432642" w:rsidP="00432642">
      <w:pPr>
        <w:spacing w:after="0" w:line="240" w:lineRule="auto"/>
        <w:jc w:val="both"/>
        <w:rPr>
          <w:rStyle w:val="None"/>
          <w:rFonts w:ascii="Times New Roman" w:eastAsia="Times New Roman" w:hAnsi="Times New Roman" w:cs="Times New Roman"/>
          <w:sz w:val="20"/>
          <w:szCs w:val="20"/>
          <w:lang w:val="en-US"/>
        </w:rPr>
      </w:pPr>
    </w:p>
    <w:p w:rsidR="00432642" w:rsidRDefault="00432642" w:rsidP="00432642">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8"/>
          <w:szCs w:val="28"/>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6"/>
        <w:gridCol w:w="5380"/>
        <w:gridCol w:w="6"/>
      </w:tblGrid>
      <w:tr w:rsidR="003736D1" w:rsidTr="00324063">
        <w:trPr>
          <w:trHeight w:val="22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nl-NL"/>
              </w:rPr>
              <w:t>Week</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Topic</w:t>
            </w:r>
          </w:p>
        </w:tc>
      </w:tr>
      <w:tr w:rsidR="003736D1" w:rsidTr="00324063">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t>1.</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Basic concepts and fundamental questions of economics</w:t>
            </w:r>
          </w:p>
        </w:tc>
      </w:tr>
      <w:tr w:rsidR="003736D1" w:rsidTr="00324063">
        <w:trPr>
          <w:trHeight w:val="22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Economics as science and as a social science</w:t>
            </w:r>
          </w:p>
        </w:tc>
      </w:tr>
      <w:tr w:rsidR="003736D1" w:rsidTr="00324063">
        <w:trPr>
          <w:trHeight w:val="44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t>2.</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Ten principles of economics and the economic way of thinking/1.</w:t>
            </w:r>
          </w:p>
        </w:tc>
      </w:tr>
      <w:tr w:rsidR="003736D1" w:rsidTr="00324063">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Understanding the basic concepts of rational decisions</w:t>
            </w:r>
          </w:p>
        </w:tc>
      </w:tr>
      <w:tr w:rsidR="003736D1" w:rsidTr="00324063">
        <w:trPr>
          <w:trHeight w:val="44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t>3.</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Ten principles of economics and the economic way of thinking/2.</w:t>
            </w:r>
          </w:p>
        </w:tc>
      </w:tr>
      <w:tr w:rsidR="003736D1" w:rsidTr="00324063">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Understanding the market as a process of cooperation and the metaphor of the invisible hand</w:t>
            </w:r>
          </w:p>
        </w:tc>
      </w:tr>
      <w:tr w:rsidR="003736D1" w:rsidTr="00324063">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t>4.</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Production possibilities frontier</w:t>
            </w:r>
          </w:p>
        </w:tc>
      </w:tr>
      <w:tr w:rsidR="003736D1" w:rsidTr="00324063">
        <w:trPr>
          <w:trHeight w:val="22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Graphical representation of opportunity cost</w:t>
            </w:r>
          </w:p>
        </w:tc>
      </w:tr>
      <w:tr w:rsidR="003736D1" w:rsidTr="00324063">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lastRenderedPageBreak/>
              <w:t>5.</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How markets work: demand and supply I.</w:t>
            </w:r>
          </w:p>
        </w:tc>
      </w:tr>
      <w:tr w:rsidR="003736D1" w:rsidTr="00324063">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Understanding the concept of demand and supply and their determinants</w:t>
            </w:r>
          </w:p>
        </w:tc>
      </w:tr>
      <w:tr w:rsidR="003736D1" w:rsidTr="00324063">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t>6.</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How markets work: demand and supply II.</w:t>
            </w:r>
          </w:p>
        </w:tc>
      </w:tr>
      <w:tr w:rsidR="003736D1" w:rsidTr="00324063">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The meaning of the equilibrium (market-clearing) price, and comparative statics </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7</w:t>
            </w:r>
            <w:r w:rsidR="0001282C">
              <w:rPr>
                <w:rStyle w:val="None"/>
                <w:rFonts w:ascii="Times New Roman" w:hAnsi="Times New Roman"/>
                <w:sz w:val="20"/>
                <w:szCs w:val="20"/>
              </w:rPr>
              <w:t>.</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
              <w:rPr>
                <w:rStyle w:val="None"/>
                <w:rFonts w:ascii="Times New Roman" w:hAnsi="Times New Roman"/>
                <w:sz w:val="20"/>
                <w:szCs w:val="20"/>
                <w:lang w:val="en-US"/>
              </w:rPr>
              <w:t>Measuring a nation’s income</w:t>
            </w:r>
          </w:p>
        </w:tc>
      </w:tr>
      <w:tr w:rsidR="003736D1" w:rsidTr="00324063">
        <w:tblPrEx>
          <w:jc w:val="left"/>
        </w:tblPrEx>
        <w:trPr>
          <w:gridAfter w:val="1"/>
          <w:wAfter w:w="6" w:type="dxa"/>
          <w:trHeight w:val="222"/>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LO: Understanding the notions of nominal and real GDP</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432642">
            <w:pPr>
              <w:spacing w:after="0" w:line="240" w:lineRule="auto"/>
            </w:pPr>
            <w:r>
              <w:rPr>
                <w:rStyle w:val="None"/>
                <w:rFonts w:ascii="Times New Roman" w:hAnsi="Times New Roman"/>
                <w:sz w:val="20"/>
                <w:szCs w:val="20"/>
              </w:rPr>
              <w:t>8.</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Measuring the cost of living</w:t>
            </w:r>
          </w:p>
        </w:tc>
      </w:tr>
      <w:tr w:rsidR="003736D1" w:rsidTr="00324063">
        <w:tblPrEx>
          <w:jc w:val="left"/>
        </w:tblPrEx>
        <w:trPr>
          <w:gridAfter w:val="1"/>
          <w:wAfter w:w="6" w:type="dxa"/>
          <w:trHeight w:val="458"/>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LO: The meaning of the price level and inflation, GDP deflator and the consumer price index</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9</w:t>
            </w:r>
            <w:r w:rsidR="0001282C">
              <w:rPr>
                <w:rStyle w:val="None"/>
                <w:rFonts w:ascii="Times New Roman" w:hAnsi="Times New Roman"/>
                <w:sz w:val="20"/>
                <w:szCs w:val="20"/>
              </w:rPr>
              <w:t>.</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Exercises on measurement</w:t>
            </w:r>
          </w:p>
        </w:tc>
      </w:tr>
      <w:tr w:rsidR="003736D1" w:rsidTr="00324063">
        <w:tblPrEx>
          <w:jc w:val="left"/>
        </w:tblPrEx>
        <w:trPr>
          <w:gridAfter w:val="1"/>
          <w:wAfter w:w="6" w:type="dxa"/>
          <w:trHeight w:val="222"/>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LO: Exercises in calculating GDP and inflation</w:t>
            </w:r>
          </w:p>
        </w:tc>
      </w:tr>
      <w:tr w:rsidR="003736D1" w:rsidTr="00324063">
        <w:tblPrEx>
          <w:jc w:val="left"/>
        </w:tblPrEx>
        <w:trPr>
          <w:gridAfter w:val="1"/>
          <w:wAfter w:w="6" w:type="dxa"/>
          <w:trHeight w:val="618"/>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0.</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Savings and investment, and the role of the </w:t>
            </w:r>
          </w:p>
          <w:p w:rsidR="003736D1" w:rsidRDefault="0001282C">
            <w:r>
              <w:rPr>
                <w:rStyle w:val="None"/>
                <w:rFonts w:ascii="Times New Roman" w:hAnsi="Times New Roman"/>
                <w:sz w:val="20"/>
                <w:szCs w:val="20"/>
                <w:lang w:val="en-US"/>
              </w:rPr>
              <w:t xml:space="preserve">financial system </w:t>
            </w:r>
          </w:p>
        </w:tc>
      </w:tr>
      <w:tr w:rsidR="003736D1" w:rsidTr="00324063">
        <w:tblPrEx>
          <w:jc w:val="left"/>
        </w:tblPrEx>
        <w:trPr>
          <w:gridAfter w:val="1"/>
          <w:wAfter w:w="6" w:type="dxa"/>
          <w:trHeight w:val="458"/>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LO: The market for loanable funds, and the determination of the real interest rate</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1.</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Money and inflation I</w:t>
            </w:r>
          </w:p>
        </w:tc>
      </w:tr>
      <w:tr w:rsidR="003736D1" w:rsidTr="00324063">
        <w:tblPrEx>
          <w:jc w:val="left"/>
        </w:tblPrEx>
        <w:trPr>
          <w:gridAfter w:val="1"/>
          <w:wAfter w:w="6" w:type="dxa"/>
          <w:trHeight w:val="458"/>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 xml:space="preserve">LO: Definition of money, understanding the significance of using money in trade </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2.</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Money and inflation II</w:t>
            </w:r>
          </w:p>
        </w:tc>
      </w:tr>
      <w:tr w:rsidR="003736D1" w:rsidTr="00324063">
        <w:tblPrEx>
          <w:jc w:val="left"/>
        </w:tblPrEx>
        <w:trPr>
          <w:gridAfter w:val="1"/>
          <w:wAfter w:w="6" w:type="dxa"/>
          <w:trHeight w:val="222"/>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 xml:space="preserve">LO: The role of the banking system in money creation </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3.</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Unemployment</w:t>
            </w:r>
          </w:p>
        </w:tc>
      </w:tr>
      <w:tr w:rsidR="003736D1" w:rsidTr="00324063">
        <w:tblPrEx>
          <w:jc w:val="left"/>
        </w:tblPrEx>
        <w:trPr>
          <w:gridAfter w:val="1"/>
          <w:wAfter w:w="6" w:type="dxa"/>
          <w:trHeight w:val="222"/>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 xml:space="preserve">LO: The fundamentals of the </w:t>
            </w:r>
            <w:proofErr w:type="spellStart"/>
            <w:r>
              <w:rPr>
                <w:rStyle w:val="None"/>
                <w:rFonts w:ascii="Times New Roman" w:hAnsi="Times New Roman"/>
                <w:sz w:val="20"/>
                <w:szCs w:val="20"/>
                <w:lang w:val="en-US"/>
              </w:rPr>
              <w:t>labour</w:t>
            </w:r>
            <w:proofErr w:type="spellEnd"/>
            <w:r>
              <w:rPr>
                <w:rStyle w:val="None"/>
                <w:rFonts w:ascii="Times New Roman" w:hAnsi="Times New Roman"/>
                <w:sz w:val="20"/>
                <w:szCs w:val="20"/>
                <w:lang w:val="en-US"/>
              </w:rPr>
              <w:t xml:space="preserve"> market</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4.</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Summary</w:t>
            </w:r>
          </w:p>
        </w:tc>
      </w:tr>
      <w:tr w:rsidR="003736D1" w:rsidTr="00324063">
        <w:tblPrEx>
          <w:jc w:val="left"/>
        </w:tblPrEx>
        <w:trPr>
          <w:gridAfter w:val="1"/>
          <w:wAfter w:w="6" w:type="dxa"/>
          <w:trHeight w:val="222"/>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LO: Systematic review of the topics discussed</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324063" w:rsidRDefault="00324063">
      <w:pPr>
        <w:spacing w:after="0" w:line="240" w:lineRule="auto"/>
        <w:jc w:val="both"/>
        <w:rPr>
          <w:rStyle w:val="Hyperlink3"/>
          <w:rFonts w:eastAsia="Arial Unicode MS"/>
        </w:rPr>
      </w:pPr>
    </w:p>
    <w:p w:rsidR="00324063" w:rsidRDefault="00324063">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Introduction to Business</w:t>
      </w:r>
      <w:r>
        <w:rPr>
          <w:rStyle w:val="Hyperlink3"/>
          <w:rFonts w:eastAsia="Arial Unicode MS"/>
        </w:rPr>
        <w:t xml:space="preserve">                 Neptun-code: GT_AGMNE036</w:t>
      </w:r>
    </w:p>
    <w:p w:rsidR="003736D1" w:rsidRDefault="0001282C">
      <w:pPr>
        <w:spacing w:after="0" w:line="240" w:lineRule="auto"/>
        <w:jc w:val="both"/>
        <w:rPr>
          <w:rStyle w:val="Hyperlink1"/>
          <w:rFonts w:eastAsia="Arial Unicode MS"/>
        </w:rPr>
      </w:pPr>
      <w:r>
        <w:rPr>
          <w:rStyle w:val="Hyperlink3"/>
          <w:rFonts w:eastAsia="Arial Unicode MS"/>
        </w:rPr>
        <w:t>Institute: Applied Economics Sciences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Instructor: Dr. Péter Popovics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course explores the question ‘what is a business?’ and investigates the business functions of human resource management, marketing, operations management, accounting and finance. Different internal and external elements of a business are introduced, and the context in which a business operates explained. Students explore the common aims and characteristics of business – investigating what makes them different. Business structures, cultures and functions are identified and the political, social, economic, and technological considerations affecting business are introduced.</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Competences: </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Knowledge:</w:t>
      </w:r>
    </w:p>
    <w:p w:rsidR="003736D1" w:rsidRDefault="0001282C">
      <w:pPr>
        <w:spacing w:after="0" w:line="240" w:lineRule="auto"/>
        <w:jc w:val="both"/>
        <w:rPr>
          <w:rStyle w:val="Hyperlink1"/>
          <w:rFonts w:eastAsia="Arial Unicode MS"/>
        </w:rPr>
      </w:pPr>
      <w:r>
        <w:rPr>
          <w:rStyle w:val="Hyperlink3"/>
          <w:rFonts w:eastAsia="Arial Unicode MS"/>
        </w:rPr>
        <w:t>- Students will master the concepts, theories, processes and characteristics of the micro and macro levels of economics and economics, and know key economic facts.</w:t>
      </w:r>
    </w:p>
    <w:p w:rsidR="003736D1" w:rsidRDefault="0001282C">
      <w:pPr>
        <w:spacing w:after="0" w:line="240" w:lineRule="auto"/>
        <w:jc w:val="both"/>
        <w:rPr>
          <w:rStyle w:val="Hyperlink1"/>
          <w:rFonts w:eastAsia="Arial Unicode MS"/>
        </w:rPr>
      </w:pPr>
      <w:r>
        <w:rPr>
          <w:rStyle w:val="Hyperlink3"/>
          <w:rFonts w:eastAsia="Arial Unicode MS"/>
        </w:rPr>
        <w:t>- Students will learn the modern methods of problem recognition, formulation and solution, information gathering and processing, and know their limitations.</w:t>
      </w:r>
    </w:p>
    <w:p w:rsidR="003736D1" w:rsidRDefault="0001282C">
      <w:pPr>
        <w:spacing w:after="0" w:line="240" w:lineRule="auto"/>
        <w:jc w:val="both"/>
        <w:rPr>
          <w:rStyle w:val="Hyperlink1"/>
          <w:rFonts w:eastAsia="Arial Unicode MS"/>
        </w:rPr>
      </w:pPr>
      <w:r>
        <w:rPr>
          <w:rStyle w:val="Hyperlink3"/>
          <w:rFonts w:eastAsia="Arial Unicode MS"/>
        </w:rPr>
        <w:t xml:space="preserve">- Know the planning and management rules of a business, </w:t>
      </w:r>
      <w:proofErr w:type="spellStart"/>
      <w:r>
        <w:rPr>
          <w:rStyle w:val="Hyperlink3"/>
          <w:rFonts w:eastAsia="Arial Unicode MS"/>
        </w:rPr>
        <w:t>organisation</w:t>
      </w:r>
      <w:proofErr w:type="spellEnd"/>
      <w:r>
        <w:rPr>
          <w:rStyle w:val="Hyperlink3"/>
          <w:rFonts w:eastAsia="Arial Unicode MS"/>
        </w:rPr>
        <w:t>, and project.</w:t>
      </w:r>
    </w:p>
    <w:p w:rsidR="003736D1" w:rsidRDefault="0001282C">
      <w:pPr>
        <w:spacing w:after="0" w:line="240" w:lineRule="auto"/>
        <w:jc w:val="both"/>
        <w:rPr>
          <w:rStyle w:val="Hyperlink1"/>
          <w:rFonts w:eastAsia="Arial Unicode MS"/>
        </w:rPr>
      </w:pPr>
      <w:r>
        <w:rPr>
          <w:rStyle w:val="Hyperlink3"/>
          <w:rFonts w:eastAsia="Arial Unicode MS"/>
        </w:rPr>
        <w:t>- Acquired basic (functional) practical methods and solutions in the areas relevant to the training, as well as the possibilities of using them.</w:t>
      </w:r>
    </w:p>
    <w:p w:rsidR="003736D1" w:rsidRDefault="0001282C">
      <w:pPr>
        <w:spacing w:after="0" w:line="240" w:lineRule="auto"/>
        <w:jc w:val="both"/>
        <w:rPr>
          <w:rStyle w:val="Hyperlink1"/>
          <w:rFonts w:eastAsia="Arial Unicode MS"/>
        </w:rPr>
      </w:pPr>
      <w:r>
        <w:rPr>
          <w:rStyle w:val="Hyperlink3"/>
          <w:rFonts w:eastAsia="Arial Unicode MS"/>
        </w:rPr>
        <w:t>Capability:</w:t>
      </w:r>
    </w:p>
    <w:p w:rsidR="003736D1" w:rsidRDefault="0001282C">
      <w:pPr>
        <w:spacing w:after="0" w:line="240" w:lineRule="auto"/>
        <w:jc w:val="both"/>
        <w:rPr>
          <w:rStyle w:val="Hyperlink1"/>
          <w:rFonts w:eastAsia="Arial Unicode MS"/>
        </w:rPr>
      </w:pPr>
      <w:r>
        <w:rPr>
          <w:rStyle w:val="Hyperlink3"/>
          <w:rFonts w:eastAsia="Arial Unicode MS"/>
        </w:rPr>
        <w:t xml:space="preserve">- Formulate independent new conclusions, original thoughts and ways of solving, capable of applying demanding analytical, modelling methods, developing strategies for solving complex problems, making decisions, in changing domestic environments and in </w:t>
      </w:r>
      <w:proofErr w:type="spellStart"/>
      <w:r>
        <w:rPr>
          <w:rStyle w:val="Hyperlink3"/>
          <w:rFonts w:eastAsia="Arial Unicode MS"/>
        </w:rPr>
        <w:t>organisational</w:t>
      </w:r>
      <w:proofErr w:type="spellEnd"/>
      <w:r>
        <w:rPr>
          <w:rStyle w:val="Hyperlink3"/>
          <w:rFonts w:eastAsia="Arial Unicode MS"/>
        </w:rPr>
        <w:t xml:space="preserve"> culture.</w:t>
      </w:r>
    </w:p>
    <w:p w:rsidR="003736D1" w:rsidRDefault="0001282C">
      <w:pPr>
        <w:spacing w:after="0" w:line="240" w:lineRule="auto"/>
        <w:jc w:val="both"/>
        <w:rPr>
          <w:rStyle w:val="Hyperlink1"/>
          <w:rFonts w:eastAsia="Arial Unicode MS"/>
        </w:rPr>
      </w:pPr>
      <w:r>
        <w:rPr>
          <w:rStyle w:val="Hyperlink3"/>
          <w:rFonts w:eastAsia="Arial Unicode MS"/>
        </w:rPr>
        <w:t xml:space="preserve">- Practical knowledge, after having gained experience, is able to run a medium-sized and large-scale enterprise, a complex </w:t>
      </w:r>
      <w:proofErr w:type="spellStart"/>
      <w:r>
        <w:rPr>
          <w:rStyle w:val="Hyperlink3"/>
          <w:rFonts w:eastAsia="Arial Unicode MS"/>
        </w:rPr>
        <w:t>organisational</w:t>
      </w:r>
      <w:proofErr w:type="spellEnd"/>
      <w:r>
        <w:rPr>
          <w:rStyle w:val="Hyperlink3"/>
          <w:rFonts w:eastAsia="Arial Unicode MS"/>
        </w:rPr>
        <w:t xml:space="preserve"> unit, is able to provide a comprehensive economic function in an enterprise </w:t>
      </w:r>
      <w:proofErr w:type="spellStart"/>
      <w:r>
        <w:rPr>
          <w:rStyle w:val="Hyperlink3"/>
          <w:rFonts w:eastAsia="Arial Unicode MS"/>
        </w:rPr>
        <w:t>organisation</w:t>
      </w:r>
      <w:proofErr w:type="spellEnd"/>
      <w:r>
        <w:rPr>
          <w:rStyle w:val="Hyperlink3"/>
          <w:rFonts w:eastAsia="Arial Unicode MS"/>
        </w:rPr>
        <w:t>, to plan, manage and manage complex management processes.</w:t>
      </w:r>
    </w:p>
    <w:p w:rsidR="003736D1" w:rsidRDefault="0001282C">
      <w:pPr>
        <w:spacing w:after="0" w:line="240" w:lineRule="auto"/>
        <w:jc w:val="both"/>
        <w:rPr>
          <w:rStyle w:val="Hyperlink1"/>
          <w:rFonts w:eastAsia="Arial Unicode MS"/>
        </w:rPr>
      </w:pPr>
      <w:r>
        <w:rPr>
          <w:rStyle w:val="Hyperlink3"/>
          <w:rFonts w:eastAsia="Arial Unicode MS"/>
        </w:rPr>
        <w:t>- Knowledge, skills and skills for continuous, lifelong development.</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Attitude:</w:t>
      </w:r>
    </w:p>
    <w:p w:rsidR="003736D1" w:rsidRDefault="0001282C">
      <w:pPr>
        <w:spacing w:after="0" w:line="240" w:lineRule="auto"/>
        <w:jc w:val="both"/>
        <w:rPr>
          <w:rStyle w:val="Hyperlink1"/>
          <w:rFonts w:eastAsia="Arial Unicode MS"/>
        </w:rPr>
      </w:pPr>
      <w:r>
        <w:rPr>
          <w:rStyle w:val="Hyperlink3"/>
          <w:rFonts w:eastAsia="Arial Unicode MS"/>
        </w:rPr>
        <w:t xml:space="preserve">- Has a critical attitude towards the work and </w:t>
      </w:r>
      <w:proofErr w:type="spellStart"/>
      <w:r>
        <w:rPr>
          <w:rStyle w:val="Hyperlink3"/>
          <w:rFonts w:eastAsia="Arial Unicode MS"/>
        </w:rPr>
        <w:t>behaviour</w:t>
      </w:r>
      <w:proofErr w:type="spellEnd"/>
      <w:r>
        <w:rPr>
          <w:rStyle w:val="Hyperlink3"/>
          <w:rFonts w:eastAsia="Arial Unicode MS"/>
        </w:rPr>
        <w:t xml:space="preserve"> of one's own and the subordinates, is innovative and proactive in dealing with economic problems.</w:t>
      </w:r>
    </w:p>
    <w:p w:rsidR="003736D1" w:rsidRDefault="0001282C">
      <w:pPr>
        <w:spacing w:after="0" w:line="240" w:lineRule="auto"/>
        <w:jc w:val="both"/>
        <w:rPr>
          <w:rStyle w:val="Hyperlink1"/>
          <w:rFonts w:eastAsia="Arial Unicode MS"/>
        </w:rPr>
      </w:pPr>
      <w:r>
        <w:rPr>
          <w:rStyle w:val="Hyperlink3"/>
          <w:rFonts w:eastAsia="Arial Unicode MS"/>
        </w:rPr>
        <w:t>- Open and inclusive to new results in economics and practice.</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 Is </w:t>
      </w:r>
      <w:proofErr w:type="spellStart"/>
      <w:r>
        <w:rPr>
          <w:rStyle w:val="Hyperlink3"/>
          <w:rFonts w:eastAsia="Arial Unicode MS"/>
        </w:rPr>
        <w:t>characterised</w:t>
      </w:r>
      <w:proofErr w:type="spellEnd"/>
      <w:r>
        <w:rPr>
          <w:rStyle w:val="Hyperlink3"/>
          <w:rFonts w:eastAsia="Arial Unicode MS"/>
        </w:rPr>
        <w:t xml:space="preserve"> by a cultured, ethical and objective attitude towards individual and social problems.</w:t>
      </w:r>
    </w:p>
    <w:p w:rsidR="003736D1" w:rsidRDefault="0001282C">
      <w:pPr>
        <w:spacing w:after="0" w:line="240" w:lineRule="auto"/>
        <w:jc w:val="both"/>
        <w:rPr>
          <w:rStyle w:val="Hyperlink1"/>
          <w:rFonts w:eastAsia="Arial Unicode MS"/>
        </w:rPr>
      </w:pPr>
      <w:r>
        <w:rPr>
          <w:rStyle w:val="Hyperlink3"/>
          <w:rFonts w:eastAsia="Arial Unicode MS"/>
        </w:rPr>
        <w:t>- Seeks to develop its knowledge and working relationships, and encourages, supports and supports its employees and subordinates.</w:t>
      </w:r>
    </w:p>
    <w:p w:rsidR="003736D1" w:rsidRDefault="0001282C">
      <w:pPr>
        <w:spacing w:after="0" w:line="240" w:lineRule="auto"/>
        <w:jc w:val="both"/>
        <w:rPr>
          <w:rStyle w:val="Hyperlink1"/>
          <w:rFonts w:eastAsia="Arial Unicode MS"/>
        </w:rPr>
      </w:pPr>
      <w:r>
        <w:rPr>
          <w:rStyle w:val="Hyperlink3"/>
          <w:rFonts w:eastAsia="Arial Unicode MS"/>
        </w:rPr>
        <w:t>- Is committed to his profession, knows and undertakes its core values and norms, and strives for their critical interpretation and development.</w:t>
      </w:r>
    </w:p>
    <w:p w:rsidR="003736D1" w:rsidRDefault="0001282C">
      <w:pPr>
        <w:spacing w:after="0" w:line="240" w:lineRule="auto"/>
        <w:jc w:val="both"/>
        <w:rPr>
          <w:rStyle w:val="Hyperlink1"/>
          <w:rFonts w:eastAsia="Arial Unicode MS"/>
        </w:rPr>
      </w:pPr>
      <w:r>
        <w:rPr>
          <w:rStyle w:val="Hyperlink3"/>
          <w:rFonts w:eastAsia="Arial Unicode MS"/>
        </w:rPr>
        <w:t>- Through professional work, is driven by the desire for curiosity, knowledge of facts and relationships.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Autonomy and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 Selects and applies the relevant problem solving methods independently in areas of </w:t>
      </w:r>
      <w:proofErr w:type="spellStart"/>
      <w:r>
        <w:rPr>
          <w:rStyle w:val="Hyperlink3"/>
          <w:rFonts w:eastAsia="Arial Unicode MS"/>
        </w:rPr>
        <w:t>organisational</w:t>
      </w:r>
      <w:proofErr w:type="spellEnd"/>
      <w:r>
        <w:rPr>
          <w:rStyle w:val="Hyperlink3"/>
          <w:rFonts w:eastAsia="Arial Unicode MS"/>
        </w:rPr>
        <w:t xml:space="preserve"> policy, strategic and management importance, and independently carries out economic analysis, decision-making and advisory tasks.</w:t>
      </w:r>
    </w:p>
    <w:p w:rsidR="003736D1" w:rsidRDefault="0001282C">
      <w:pPr>
        <w:spacing w:after="0" w:line="240" w:lineRule="auto"/>
        <w:jc w:val="both"/>
        <w:rPr>
          <w:rStyle w:val="Hyperlink1"/>
          <w:rFonts w:eastAsia="Arial Unicode MS"/>
        </w:rPr>
      </w:pPr>
      <w:r>
        <w:rPr>
          <w:rStyle w:val="Hyperlink3"/>
          <w:rFonts w:eastAsia="Arial Unicode MS"/>
        </w:rPr>
        <w:t xml:space="preserve">- Establishes, </w:t>
      </w:r>
      <w:proofErr w:type="spellStart"/>
      <w:r>
        <w:rPr>
          <w:rStyle w:val="Hyperlink3"/>
          <w:rFonts w:eastAsia="Arial Unicode MS"/>
        </w:rPr>
        <w:t>organises</w:t>
      </w:r>
      <w:proofErr w:type="spellEnd"/>
      <w:r>
        <w:rPr>
          <w:rStyle w:val="Hyperlink3"/>
          <w:rFonts w:eastAsia="Arial Unicode MS"/>
        </w:rPr>
        <w:t xml:space="preserve"> and manages a larger enterprise or a larger </w:t>
      </w:r>
      <w:proofErr w:type="spellStart"/>
      <w:r>
        <w:rPr>
          <w:rStyle w:val="Hyperlink3"/>
          <w:rFonts w:eastAsia="Arial Unicode MS"/>
        </w:rPr>
        <w:t>organisation</w:t>
      </w:r>
      <w:proofErr w:type="spellEnd"/>
      <w:r>
        <w:rPr>
          <w:rStyle w:val="Hyperlink3"/>
          <w:rFonts w:eastAsia="Arial Unicode MS"/>
        </w:rPr>
        <w:t xml:space="preserve"> or </w:t>
      </w:r>
      <w:proofErr w:type="spellStart"/>
      <w:r>
        <w:rPr>
          <w:rStyle w:val="Hyperlink3"/>
          <w:rFonts w:eastAsia="Arial Unicode MS"/>
        </w:rPr>
        <w:t>organisational</w:t>
      </w:r>
      <w:proofErr w:type="spellEnd"/>
      <w:r>
        <w:rPr>
          <w:rStyle w:val="Hyperlink3"/>
          <w:rFonts w:eastAsia="Arial Unicode MS"/>
        </w:rPr>
        <w:t xml:space="preserve"> unit independently.</w:t>
      </w:r>
    </w:p>
    <w:p w:rsidR="003736D1" w:rsidRDefault="0001282C">
      <w:pPr>
        <w:spacing w:after="0" w:line="240" w:lineRule="auto"/>
        <w:jc w:val="both"/>
        <w:rPr>
          <w:rStyle w:val="Hyperlink1"/>
          <w:rFonts w:eastAsia="Arial Unicode MS"/>
        </w:rPr>
      </w:pPr>
      <w:r>
        <w:rPr>
          <w:rStyle w:val="Hyperlink3"/>
          <w:rFonts w:eastAsia="Arial Unicode MS"/>
        </w:rPr>
        <w:t>- Examine, assume and manage the responsibility that results obtained through analysis and more practical procedures depend on the method chosen.</w:t>
      </w:r>
    </w:p>
    <w:p w:rsidR="003736D1" w:rsidRDefault="0001282C">
      <w:pPr>
        <w:spacing w:after="0" w:line="240" w:lineRule="auto"/>
        <w:jc w:val="both"/>
        <w:rPr>
          <w:rStyle w:val="Hyperlink1"/>
          <w:rFonts w:eastAsia="Arial Unicode MS"/>
        </w:rPr>
      </w:pPr>
      <w:r>
        <w:rPr>
          <w:rStyle w:val="Hyperlink3"/>
          <w:rFonts w:eastAsia="Arial Unicode MS"/>
        </w:rPr>
        <w:t xml:space="preserve">- Your work is </w:t>
      </w:r>
      <w:proofErr w:type="spellStart"/>
      <w:r>
        <w:rPr>
          <w:rStyle w:val="Hyperlink3"/>
          <w:rFonts w:eastAsia="Arial Unicode MS"/>
        </w:rPr>
        <w:t>characterised</w:t>
      </w:r>
      <w:proofErr w:type="spellEnd"/>
      <w:r>
        <w:rPr>
          <w:rStyle w:val="Hyperlink3"/>
          <w:rFonts w:eastAsia="Arial Unicode MS"/>
        </w:rPr>
        <w:t xml:space="preserve"> by the consideration of economic and non-economic consequences when formulating professional issues.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 xml:space="preserve">Dynamic Business Environment, Global Markets, Form of Business Ownership, Management, Leadership, Employee Empowerment, </w:t>
      </w:r>
      <w:proofErr w:type="spellStart"/>
      <w:r>
        <w:rPr>
          <w:rStyle w:val="Hyperlink3"/>
          <w:rFonts w:eastAsia="Arial Unicode MS"/>
        </w:rPr>
        <w:t>Organisations</w:t>
      </w:r>
      <w:proofErr w:type="spellEnd"/>
      <w:r>
        <w:rPr>
          <w:rStyle w:val="Hyperlink3"/>
          <w:rFonts w:eastAsia="Arial Unicode MS"/>
        </w:rPr>
        <w:t>, Producing World-Class Goods and Services, Human Resource Management, Customer Relationships, Effective Promotional Techniques.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In the lectures and seminars, the students are involved in the processing of individual topics. By discussing practical examples, we try to deepen our knowledge further. Possibility of consultation.</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Assessment</w:t>
      </w:r>
      <w:r w:rsidR="00501D75" w:rsidRPr="00501D75">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 Conditions for obtaining a signature:</w:t>
      </w:r>
    </w:p>
    <w:p w:rsidR="003736D1" w:rsidRDefault="0001282C">
      <w:pPr>
        <w:spacing w:after="0" w:line="240" w:lineRule="auto"/>
        <w:jc w:val="both"/>
        <w:rPr>
          <w:rStyle w:val="Hyperlink1"/>
          <w:rFonts w:eastAsia="Arial Unicode MS"/>
        </w:rPr>
      </w:pPr>
      <w:r>
        <w:rPr>
          <w:rStyle w:val="Hyperlink3"/>
          <w:rFonts w:eastAsia="Arial Unicode MS"/>
        </w:rPr>
        <w:t>- Compulsory seminar attendance (max. 3 absences)</w:t>
      </w:r>
    </w:p>
    <w:p w:rsidR="003736D1" w:rsidRDefault="0001282C">
      <w:pPr>
        <w:spacing w:after="0" w:line="240" w:lineRule="auto"/>
        <w:jc w:val="both"/>
        <w:rPr>
          <w:rStyle w:val="Hyperlink1"/>
          <w:rFonts w:eastAsia="Arial Unicode MS"/>
        </w:rPr>
      </w:pPr>
      <w:r>
        <w:rPr>
          <w:rStyle w:val="Hyperlink3"/>
          <w:rFonts w:eastAsia="Arial Unicode MS"/>
        </w:rPr>
        <w:t>- Problems related to the theoretical material presented at the lecture will be solved in the exercises, so the materials from the lectures must be known.</w:t>
      </w:r>
    </w:p>
    <w:p w:rsidR="003736D1" w:rsidRPr="00432642"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In the context of lecture topics, students will hold presentations, during which the students will deepen their understanding of a particular professional issue and present it through a practical example. (30%)</w:t>
      </w:r>
    </w:p>
    <w:p w:rsidR="003736D1" w:rsidRDefault="0001282C">
      <w:pPr>
        <w:spacing w:after="0" w:line="240" w:lineRule="auto"/>
        <w:jc w:val="both"/>
        <w:rPr>
          <w:rStyle w:val="Hyperlink1"/>
          <w:rFonts w:eastAsia="Arial Unicode MS"/>
        </w:rPr>
      </w:pPr>
      <w:r>
        <w:rPr>
          <w:rStyle w:val="Hyperlink3"/>
          <w:rFonts w:eastAsia="Arial Unicode MS"/>
        </w:rPr>
        <w:t>- At the end of the semester 1 compulsory practical exam. (70%)</w:t>
      </w:r>
    </w:p>
    <w:p w:rsidR="003736D1" w:rsidRDefault="0001282C">
      <w:pPr>
        <w:spacing w:after="0" w:line="240" w:lineRule="auto"/>
        <w:jc w:val="both"/>
        <w:rPr>
          <w:rStyle w:val="Hyperlink1"/>
          <w:rFonts w:eastAsia="Arial Unicode MS"/>
        </w:rPr>
      </w:pPr>
      <w:r>
        <w:rPr>
          <w:rStyle w:val="Hyperlink3"/>
          <w:rFonts w:eastAsia="Arial Unicode MS"/>
        </w:rPr>
        <w:t>- To obtain the signature, you must reach at least 60% of the above.</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Evaluation:</w:t>
      </w:r>
    </w:p>
    <w:p w:rsidR="003736D1" w:rsidRDefault="0001282C">
      <w:pPr>
        <w:spacing w:after="0" w:line="240" w:lineRule="auto"/>
        <w:jc w:val="both"/>
        <w:rPr>
          <w:rStyle w:val="Hyperlink1"/>
          <w:rFonts w:eastAsia="Arial Unicode MS"/>
        </w:rPr>
      </w:pPr>
      <w:r>
        <w:rPr>
          <w:rStyle w:val="Hyperlink3"/>
          <w:rFonts w:eastAsia="Arial Unicode MS"/>
        </w:rPr>
        <w:t>To obtain a colloquium grade (K):</w:t>
      </w:r>
    </w:p>
    <w:p w:rsidR="003736D1" w:rsidRDefault="0001282C">
      <w:pPr>
        <w:spacing w:after="0" w:line="240" w:lineRule="auto"/>
        <w:jc w:val="both"/>
        <w:rPr>
          <w:rStyle w:val="Hyperlink1"/>
          <w:rFonts w:eastAsia="Arial Unicode MS"/>
        </w:rPr>
      </w:pPr>
      <w:r>
        <w:rPr>
          <w:rStyle w:val="Hyperlink3"/>
          <w:rFonts w:eastAsia="Arial Unicode MS"/>
        </w:rPr>
        <w:t>During the exam period, the students pass a written exam.</w:t>
      </w:r>
    </w:p>
    <w:p w:rsidR="003736D1" w:rsidRDefault="0001282C">
      <w:pPr>
        <w:spacing w:after="0" w:line="240" w:lineRule="auto"/>
        <w:jc w:val="both"/>
        <w:rPr>
          <w:rStyle w:val="Hyperlink1"/>
          <w:rFonts w:eastAsia="Arial Unicode MS"/>
        </w:rPr>
      </w:pPr>
      <w:r>
        <w:rPr>
          <w:rStyle w:val="Hyperlink3"/>
          <w:rFonts w:eastAsia="Arial Unicode MS"/>
        </w:rPr>
        <w:lastRenderedPageBreak/>
        <w:t>Evaluation:</w:t>
      </w:r>
    </w:p>
    <w:p w:rsidR="003736D1" w:rsidRDefault="0001282C">
      <w:pPr>
        <w:spacing w:after="0" w:line="240" w:lineRule="auto"/>
        <w:jc w:val="both"/>
        <w:rPr>
          <w:rStyle w:val="Hyperlink1"/>
          <w:rFonts w:eastAsia="Arial Unicode MS"/>
        </w:rPr>
      </w:pPr>
      <w:r>
        <w:rPr>
          <w:rStyle w:val="Hyperlink3"/>
          <w:rFonts w:eastAsia="Arial Unicode MS"/>
        </w:rPr>
        <w:t>Under 59%: (1) fail</w:t>
      </w:r>
    </w:p>
    <w:p w:rsidR="003736D1" w:rsidRDefault="0001282C">
      <w:pPr>
        <w:spacing w:after="0" w:line="240" w:lineRule="auto"/>
        <w:jc w:val="both"/>
        <w:rPr>
          <w:rStyle w:val="Hyperlink1"/>
          <w:rFonts w:eastAsia="Arial Unicode MS"/>
        </w:rPr>
      </w:pPr>
      <w:r>
        <w:rPr>
          <w:rStyle w:val="Hyperlink3"/>
          <w:rFonts w:eastAsia="Arial Unicode MS"/>
        </w:rPr>
        <w:t>60-69%: (2) satisfactory</w:t>
      </w:r>
    </w:p>
    <w:p w:rsidR="003736D1" w:rsidRDefault="0001282C">
      <w:pPr>
        <w:spacing w:after="0" w:line="240" w:lineRule="auto"/>
        <w:jc w:val="both"/>
        <w:rPr>
          <w:rStyle w:val="Hyperlink1"/>
          <w:rFonts w:eastAsia="Arial Unicode MS"/>
        </w:rPr>
      </w:pPr>
      <w:r>
        <w:rPr>
          <w:rStyle w:val="Hyperlink3"/>
          <w:rFonts w:eastAsia="Arial Unicode MS"/>
        </w:rPr>
        <w:t xml:space="preserve">70-79%: (3) medium </w:t>
      </w:r>
    </w:p>
    <w:p w:rsidR="003736D1" w:rsidRDefault="0001282C">
      <w:pPr>
        <w:spacing w:after="0" w:line="240" w:lineRule="auto"/>
        <w:jc w:val="both"/>
        <w:rPr>
          <w:rStyle w:val="Hyperlink1"/>
          <w:rFonts w:eastAsia="Arial Unicode MS"/>
        </w:rPr>
      </w:pPr>
      <w:r>
        <w:rPr>
          <w:rStyle w:val="Hyperlink3"/>
          <w:rFonts w:eastAsia="Arial Unicode MS"/>
        </w:rPr>
        <w:t>80-89%: (4) good</w:t>
      </w:r>
    </w:p>
    <w:p w:rsidR="003736D1" w:rsidRDefault="0001282C">
      <w:pPr>
        <w:spacing w:after="0" w:line="240" w:lineRule="auto"/>
        <w:jc w:val="both"/>
        <w:rPr>
          <w:rStyle w:val="Hyperlink1"/>
          <w:rFonts w:eastAsia="Arial Unicode MS"/>
        </w:rPr>
      </w:pPr>
      <w:r>
        <w:rPr>
          <w:rStyle w:val="Hyperlink3"/>
          <w:rFonts w:eastAsia="Arial Unicode MS"/>
        </w:rPr>
        <w:t>90-100%: (5) excellent</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Nickels, William G. – McHugh, James M. – McHugh, Susan M. (2008): Understanding Business. Eighth edition, McGraw-Hill/Irwin, New York, selected parts. (Available at the Social Sciences Library.)</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Related articles of The Economist, BusinessWeek and the Financial Times, etc.</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90"/>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rules and requirements, basics</w:t>
            </w:r>
          </w:p>
          <w:p w:rsidR="003736D1" w:rsidRDefault="0001282C">
            <w:pPr>
              <w:spacing w:after="0" w:line="240" w:lineRule="auto"/>
              <w:jc w:val="both"/>
            </w:pPr>
            <w:r>
              <w:rPr>
                <w:rStyle w:val="None"/>
                <w:rFonts w:ascii="Times New Roman" w:hAnsi="Times New Roman"/>
                <w:sz w:val="20"/>
                <w:szCs w:val="20"/>
                <w:lang w:val="en-US"/>
              </w:rPr>
              <w:t>LO: checking the basics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within the Dynamic Business Environment</w:t>
            </w:r>
          </w:p>
          <w:p w:rsidR="003736D1" w:rsidRDefault="0001282C">
            <w:pPr>
              <w:spacing w:after="0" w:line="240" w:lineRule="auto"/>
              <w:jc w:val="both"/>
            </w:pPr>
            <w:r>
              <w:rPr>
                <w:rStyle w:val="None"/>
                <w:rFonts w:ascii="Times New Roman" w:hAnsi="Times New Roman"/>
                <w:sz w:val="20"/>
                <w:szCs w:val="20"/>
                <w:lang w:val="en-US"/>
              </w:rPr>
              <w:t>LO: Getting to know different business environments.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How Economics Affects Business</w:t>
            </w:r>
          </w:p>
          <w:p w:rsidR="003736D1" w:rsidRDefault="0001282C">
            <w:pPr>
              <w:spacing w:after="0" w:line="240" w:lineRule="auto"/>
              <w:jc w:val="both"/>
            </w:pPr>
            <w:r>
              <w:rPr>
                <w:rStyle w:val="None"/>
                <w:rFonts w:ascii="Times New Roman" w:hAnsi="Times New Roman"/>
                <w:sz w:val="20"/>
                <w:szCs w:val="20"/>
                <w:lang w:val="en-US"/>
              </w:rPr>
              <w:t>LO: Economic basics in practice.</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4.</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Competing in Global Markets</w:t>
            </w:r>
          </w:p>
          <w:p w:rsidR="003736D1" w:rsidRDefault="0001282C">
            <w:pPr>
              <w:spacing w:after="0" w:line="240" w:lineRule="auto"/>
              <w:jc w:val="both"/>
            </w:pPr>
            <w:r>
              <w:rPr>
                <w:rStyle w:val="None"/>
                <w:rFonts w:ascii="Times New Roman" w:hAnsi="Times New Roman"/>
                <w:sz w:val="20"/>
                <w:szCs w:val="20"/>
                <w:lang w:val="en-US"/>
              </w:rPr>
              <w:t>LO: Global perspectives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Choosing a Form of Business Ownership</w:t>
            </w:r>
          </w:p>
          <w:p w:rsidR="003736D1" w:rsidRDefault="0001282C">
            <w:pPr>
              <w:spacing w:after="0" w:line="240" w:lineRule="auto"/>
              <w:jc w:val="both"/>
            </w:pPr>
            <w:r>
              <w:rPr>
                <w:rStyle w:val="None"/>
                <w:rFonts w:ascii="Times New Roman" w:hAnsi="Times New Roman"/>
                <w:sz w:val="20"/>
                <w:szCs w:val="20"/>
                <w:lang w:val="en-US"/>
              </w:rPr>
              <w:t>LO: Comparison of different forms of entrepreneurship, risk, capital requirement, etc.</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Management, Leadership, and Employee Empowerment</w:t>
            </w:r>
          </w:p>
          <w:p w:rsidR="003736D1" w:rsidRDefault="0001282C">
            <w:pPr>
              <w:spacing w:after="0" w:line="240" w:lineRule="auto"/>
              <w:jc w:val="both"/>
            </w:pPr>
            <w:r>
              <w:rPr>
                <w:rStyle w:val="None"/>
                <w:rFonts w:ascii="Times New Roman" w:hAnsi="Times New Roman"/>
                <w:sz w:val="20"/>
                <w:szCs w:val="20"/>
                <w:lang w:val="en-US"/>
              </w:rPr>
              <w:t xml:space="preserve">LO: Learn and compare different types of leadership and </w:t>
            </w:r>
            <w:proofErr w:type="spellStart"/>
            <w:r>
              <w:rPr>
                <w:rStyle w:val="None"/>
                <w:rFonts w:ascii="Times New Roman" w:hAnsi="Times New Roman"/>
                <w:sz w:val="20"/>
                <w:szCs w:val="20"/>
                <w:lang w:val="en-US"/>
              </w:rPr>
              <w:t>managemnet</w:t>
            </w:r>
            <w:proofErr w:type="spellEnd"/>
            <w:r>
              <w:rPr>
                <w:rStyle w:val="None"/>
                <w:rFonts w:ascii="Times New Roman" w:hAnsi="Times New Roman"/>
                <w:sz w:val="20"/>
                <w:szCs w:val="20"/>
                <w:lang w:val="en-US"/>
              </w:rPr>
              <w:t>. Current trends in leadership.</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lastRenderedPageBreak/>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Adapting Organizations to Today</w:t>
            </w:r>
            <w:r>
              <w:rPr>
                <w:rStyle w:val="None"/>
                <w:rFonts w:ascii="Times New Roman" w:hAnsi="Times New Roman"/>
                <w:sz w:val="20"/>
                <w:szCs w:val="20"/>
                <w:rtl/>
              </w:rPr>
              <w:t>’</w:t>
            </w:r>
            <w:r>
              <w:rPr>
                <w:rStyle w:val="None"/>
                <w:rFonts w:ascii="Times New Roman" w:hAnsi="Times New Roman"/>
                <w:sz w:val="20"/>
                <w:szCs w:val="20"/>
              </w:rPr>
              <w:t xml:space="preserve">s </w:t>
            </w:r>
            <w:proofErr w:type="spellStart"/>
            <w:r>
              <w:rPr>
                <w:rStyle w:val="None"/>
                <w:rFonts w:ascii="Times New Roman" w:hAnsi="Times New Roman"/>
                <w:sz w:val="20"/>
                <w:szCs w:val="20"/>
              </w:rPr>
              <w:t>Markets</w:t>
            </w:r>
            <w:proofErr w:type="spellEnd"/>
            <w:r>
              <w:rPr>
                <w:rStyle w:val="None"/>
                <w:rFonts w:ascii="Times New Roman" w:hAnsi="Times New Roman"/>
                <w:sz w:val="20"/>
                <w:szCs w:val="20"/>
              </w:rPr>
              <w:t>;</w:t>
            </w:r>
            <w:r>
              <w:rPr>
                <w:rStyle w:val="None"/>
                <w:rFonts w:ascii="Times New Roman" w:hAnsi="Times New Roman"/>
                <w:sz w:val="20"/>
                <w:szCs w:val="20"/>
                <w:lang w:val="en-US"/>
              </w:rPr>
              <w:t xml:space="preserve"> Producing World-Class Goods and Services</w:t>
            </w:r>
          </w:p>
          <w:p w:rsidR="003736D1" w:rsidRDefault="0001282C">
            <w:pPr>
              <w:spacing w:after="0" w:line="240" w:lineRule="auto"/>
              <w:jc w:val="both"/>
            </w:pPr>
            <w:r>
              <w:rPr>
                <w:rStyle w:val="None"/>
                <w:rFonts w:ascii="Times New Roman" w:hAnsi="Times New Roman"/>
                <w:sz w:val="20"/>
                <w:szCs w:val="20"/>
                <w:lang w:val="en-US"/>
              </w:rPr>
              <w:t>LO: Getting to know and comparing the production and service environment.</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Motivating Employees and Building Self-Managed Teams</w:t>
            </w:r>
          </w:p>
          <w:p w:rsidR="003736D1" w:rsidRDefault="0001282C">
            <w:pPr>
              <w:spacing w:after="0" w:line="240" w:lineRule="auto"/>
              <w:jc w:val="both"/>
            </w:pPr>
            <w:r>
              <w:rPr>
                <w:rStyle w:val="None"/>
                <w:rFonts w:ascii="Times New Roman" w:hAnsi="Times New Roman"/>
                <w:sz w:val="20"/>
                <w:szCs w:val="20"/>
                <w:lang w:val="en-US"/>
              </w:rPr>
              <w:t xml:space="preserve">LO: Need for motivation, </w:t>
            </w:r>
            <w:proofErr w:type="spellStart"/>
            <w:r>
              <w:rPr>
                <w:rStyle w:val="None"/>
                <w:rFonts w:ascii="Times New Roman" w:hAnsi="Times New Roman"/>
                <w:sz w:val="20"/>
                <w:szCs w:val="20"/>
                <w:lang w:val="en-US"/>
              </w:rPr>
              <w:t>usuage</w:t>
            </w:r>
            <w:proofErr w:type="spellEnd"/>
            <w:r>
              <w:rPr>
                <w:rStyle w:val="None"/>
                <w:rFonts w:ascii="Times New Roman" w:hAnsi="Times New Roman"/>
                <w:sz w:val="20"/>
                <w:szCs w:val="20"/>
                <w:lang w:val="en-US"/>
              </w:rPr>
              <w:t xml:space="preserve"> of motivational tools in </w:t>
            </w:r>
            <w:proofErr w:type="spellStart"/>
            <w:r>
              <w:rPr>
                <w:rStyle w:val="None"/>
                <w:rFonts w:ascii="Times New Roman" w:hAnsi="Times New Roman"/>
                <w:sz w:val="20"/>
                <w:szCs w:val="20"/>
                <w:lang w:val="en-US"/>
              </w:rPr>
              <w:t>pactice</w:t>
            </w:r>
            <w:proofErr w:type="spellEnd"/>
            <w:r>
              <w:rPr>
                <w:rStyle w:val="None"/>
                <w:rFonts w:ascii="Times New Roman" w:hAnsi="Times New Roman"/>
                <w:sz w:val="20"/>
                <w:szCs w:val="20"/>
                <w:lang w:val="en-US"/>
              </w:rPr>
              <w:t>.</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Human Resource Management</w:t>
            </w:r>
          </w:p>
          <w:p w:rsidR="003736D1" w:rsidRDefault="0001282C">
            <w:pPr>
              <w:spacing w:after="0" w:line="240" w:lineRule="auto"/>
              <w:jc w:val="both"/>
            </w:pPr>
            <w:r>
              <w:rPr>
                <w:rStyle w:val="None"/>
                <w:rFonts w:ascii="Times New Roman" w:hAnsi="Times New Roman"/>
                <w:sz w:val="20"/>
                <w:szCs w:val="20"/>
                <w:lang w:val="en-US"/>
              </w:rPr>
              <w:t>LO: Finding and Keeping the Best Employees.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Building Customer Relationships; Developing and Pricing Products and Services</w:t>
            </w:r>
          </w:p>
          <w:p w:rsidR="003736D1" w:rsidRDefault="0001282C">
            <w:pPr>
              <w:spacing w:after="0" w:line="240" w:lineRule="auto"/>
              <w:jc w:val="both"/>
            </w:pPr>
            <w:r>
              <w:rPr>
                <w:rStyle w:val="None"/>
                <w:rFonts w:ascii="Times New Roman" w:hAnsi="Times New Roman"/>
                <w:sz w:val="20"/>
                <w:szCs w:val="20"/>
                <w:lang w:val="en-US"/>
              </w:rPr>
              <w:t>LO: Pricing strategies and tactics in production and service businesses.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Distributing Products Quickly and Efficiently</w:t>
            </w:r>
          </w:p>
          <w:p w:rsidR="003736D1" w:rsidRDefault="0001282C">
            <w:pPr>
              <w:spacing w:after="0" w:line="240" w:lineRule="auto"/>
              <w:jc w:val="both"/>
            </w:pPr>
            <w:r>
              <w:rPr>
                <w:rStyle w:val="None"/>
                <w:rFonts w:ascii="Times New Roman" w:hAnsi="Times New Roman"/>
                <w:sz w:val="20"/>
                <w:szCs w:val="20"/>
                <w:lang w:val="en-US"/>
              </w:rPr>
              <w:t>LO: Sales tools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fr-FR"/>
              </w:rPr>
              <w:t>Using Effective Promotional Techniques</w:t>
            </w:r>
          </w:p>
          <w:p w:rsidR="003736D1" w:rsidRDefault="0001282C">
            <w:pPr>
              <w:spacing w:after="0" w:line="240" w:lineRule="auto"/>
              <w:jc w:val="both"/>
            </w:pPr>
            <w:r>
              <w:rPr>
                <w:rStyle w:val="None"/>
                <w:rFonts w:ascii="Times New Roman" w:hAnsi="Times New Roman"/>
                <w:sz w:val="20"/>
                <w:szCs w:val="20"/>
                <w:lang w:val="en-US"/>
              </w:rPr>
              <w:t>LO: Basics of Marketing</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Understanding Financial Information and Accounting</w:t>
            </w:r>
          </w:p>
          <w:p w:rsidR="003736D1" w:rsidRDefault="0001282C">
            <w:pPr>
              <w:spacing w:after="0" w:line="240" w:lineRule="auto"/>
              <w:jc w:val="both"/>
            </w:pPr>
            <w:r>
              <w:rPr>
                <w:rStyle w:val="None"/>
                <w:rFonts w:ascii="Times New Roman" w:hAnsi="Times New Roman"/>
                <w:sz w:val="20"/>
                <w:szCs w:val="20"/>
                <w:lang w:val="en-US"/>
              </w:rPr>
              <w:t xml:space="preserve">LO: Getting to know the financial and accounting funds. The basics of balance sheet, income statement, accounting. </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Management</w:t>
            </w:r>
          </w:p>
          <w:p w:rsidR="003736D1" w:rsidRDefault="0001282C">
            <w:pPr>
              <w:spacing w:after="0" w:line="240" w:lineRule="auto"/>
              <w:jc w:val="both"/>
            </w:pPr>
            <w:r>
              <w:rPr>
                <w:rStyle w:val="None"/>
                <w:rFonts w:ascii="Times New Roman" w:hAnsi="Times New Roman"/>
                <w:sz w:val="20"/>
                <w:szCs w:val="20"/>
                <w:lang w:val="en-US"/>
              </w:rPr>
              <w:t xml:space="preserve">LO: Financial basics. </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Introduction to Finance</w:t>
      </w:r>
      <w:r>
        <w:rPr>
          <w:rStyle w:val="Hyperlink3"/>
          <w:rFonts w:eastAsia="Arial Unicode MS"/>
        </w:rPr>
        <w:t xml:space="preserve">                 Neptun-code: GT_AGMNE110</w:t>
      </w:r>
    </w:p>
    <w:p w:rsidR="003736D1" w:rsidRDefault="0001282C">
      <w:pPr>
        <w:spacing w:after="0" w:line="240" w:lineRule="auto"/>
        <w:jc w:val="both"/>
        <w:rPr>
          <w:rStyle w:val="Hyperlink1"/>
          <w:rFonts w:eastAsia="Arial Unicode MS"/>
        </w:rPr>
      </w:pPr>
      <w:r>
        <w:rPr>
          <w:rStyle w:val="Hyperlink3"/>
          <w:rFonts w:eastAsia="Arial Unicode MS"/>
        </w:rPr>
        <w:t>Institute: Accounting and Finance</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Term grade              Credit:  5</w:t>
      </w:r>
    </w:p>
    <w:p w:rsidR="003736D1" w:rsidRDefault="0001282C">
      <w:pPr>
        <w:spacing w:after="0" w:line="240" w:lineRule="auto"/>
        <w:jc w:val="both"/>
        <w:rPr>
          <w:rStyle w:val="Hyperlink1"/>
          <w:rFonts w:eastAsia="Arial Unicode MS"/>
        </w:rPr>
      </w:pPr>
      <w:r>
        <w:rPr>
          <w:rStyle w:val="Hyperlink3"/>
          <w:rFonts w:eastAsia="Arial Unicode MS"/>
        </w:rPr>
        <w:t>Instructor: Dr. Balázs Fazekas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In Finance, students get acquainted with the basic concepts of money and the time value of money, the financial system, money and capital markets, banking system, payment methods, stock exchanges and the major securities.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During the course, students get acquainted with money and time value calculation, the money and capital markets, financial intermediation and the major financial intermediaries, banking system and bank services, financial system, securities and stock exchange.</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Students need to process the topics discussed in the lectures at home, as well. The understanding of the topics is helped by various calculation-based practical exercises. Students have access to various e-learning systems. </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Assessment</w:t>
      </w:r>
      <w:r w:rsidR="00501D75" w:rsidRPr="00501D75">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Requirements for getting a signature:</w:t>
      </w:r>
    </w:p>
    <w:p w:rsidR="003736D1" w:rsidRDefault="0001282C">
      <w:pPr>
        <w:spacing w:after="0" w:line="240" w:lineRule="auto"/>
        <w:jc w:val="both"/>
        <w:rPr>
          <w:rStyle w:val="Hyperlink1"/>
          <w:rFonts w:eastAsia="Arial Unicode MS"/>
        </w:rPr>
      </w:pPr>
      <w:r>
        <w:rPr>
          <w:rStyle w:val="Hyperlink3"/>
          <w:rFonts w:eastAsia="Arial Unicode MS"/>
        </w:rPr>
        <w:t>Requirement for getting a signature is the regular attendance of seminars in accordance with the Statue of Teaching and Examinations and the Ethical Code of UD. Based on the Statue of Teaching and Examinations, the number of absences cannot exceed 3 occasions; otherwise, the signature is denied. Furthermore, students must reach a minimum 60% on their test.</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Learning materials:</w:t>
      </w:r>
    </w:p>
    <w:p w:rsidR="003736D1" w:rsidRDefault="0001282C">
      <w:pPr>
        <w:spacing w:after="0" w:line="240" w:lineRule="auto"/>
        <w:jc w:val="both"/>
        <w:rPr>
          <w:rStyle w:val="Hyperlink1"/>
          <w:rFonts w:eastAsia="Arial Unicode MS"/>
        </w:rPr>
      </w:pPr>
      <w:r>
        <w:rPr>
          <w:rStyle w:val="Hyperlink3"/>
          <w:rFonts w:eastAsia="Arial Unicode MS"/>
        </w:rPr>
        <w:t>In the e-learning course, the lecturers publish the learning materials of lectures and seminars. The workload of lessons and home learning is approximately 50-50%, the materials for home learning are given in compulsory readings.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Grading system:</w:t>
      </w:r>
    </w:p>
    <w:p w:rsidR="003736D1" w:rsidRDefault="0001282C">
      <w:pPr>
        <w:spacing w:after="0" w:line="240" w:lineRule="auto"/>
        <w:jc w:val="both"/>
        <w:rPr>
          <w:rStyle w:val="Hyperlink1"/>
          <w:rFonts w:eastAsia="Arial Unicode MS"/>
        </w:rPr>
      </w:pPr>
      <w:r>
        <w:rPr>
          <w:rStyle w:val="Hyperlink3"/>
          <w:rFonts w:eastAsia="Arial Unicode MS"/>
        </w:rPr>
        <w:t>Test opportunities:</w:t>
      </w:r>
    </w:p>
    <w:p w:rsidR="003736D1" w:rsidRPr="00432642"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The requirement of the course is a practical course grade. Based on the Statue of Teaching and Examinations, students have to write a test in the final week of the teaching session. Students can retake the exam in the first week of the examination period. The second and final retake options (which are available only if the first two tests were fails) will be given by the 3rd week of the examination period and the practical grades will be registered in the Neptun system. </w:t>
      </w:r>
    </w:p>
    <w:p w:rsidR="003736D1" w:rsidRDefault="0001282C">
      <w:pPr>
        <w:spacing w:after="0" w:line="240" w:lineRule="auto"/>
        <w:jc w:val="both"/>
        <w:rPr>
          <w:rStyle w:val="Hyperlink1"/>
          <w:rFonts w:eastAsia="Arial Unicode MS"/>
        </w:rPr>
      </w:pPr>
      <w:r>
        <w:rPr>
          <w:rStyle w:val="Hyperlink3"/>
          <w:rFonts w:eastAsia="Arial Unicode MS"/>
        </w:rPr>
        <w:t>Topics and structure of tests:</w:t>
      </w:r>
    </w:p>
    <w:p w:rsidR="003736D1" w:rsidRDefault="0001282C">
      <w:pPr>
        <w:spacing w:after="0" w:line="240" w:lineRule="auto"/>
        <w:jc w:val="both"/>
        <w:rPr>
          <w:rStyle w:val="Hyperlink1"/>
          <w:rFonts w:eastAsia="Arial Unicode MS"/>
        </w:rPr>
      </w:pPr>
      <w:r>
        <w:rPr>
          <w:rStyle w:val="Hyperlink3"/>
          <w:rFonts w:eastAsia="Arial Unicode MS"/>
        </w:rPr>
        <w:t xml:space="preserve">Exams cover all the topics of the semester. Tests are electronic written tests via the official e-learning site of UD. Tests include theory and practical </w:t>
      </w:r>
      <w:r>
        <w:rPr>
          <w:rStyle w:val="Hyperlink3"/>
          <w:rFonts w:eastAsia="Arial Unicode MS"/>
        </w:rPr>
        <w:lastRenderedPageBreak/>
        <w:t>questions in 50-50% ratio. The questions are connected to the topics of lectures and seminars and to the compulsory readings.</w:t>
      </w:r>
    </w:p>
    <w:p w:rsidR="003736D1" w:rsidRDefault="0001282C">
      <w:pPr>
        <w:spacing w:after="0" w:line="240" w:lineRule="auto"/>
        <w:jc w:val="both"/>
        <w:rPr>
          <w:rStyle w:val="Hyperlink1"/>
          <w:rFonts w:eastAsia="Arial Unicode MS"/>
        </w:rPr>
      </w:pPr>
      <w:r w:rsidRPr="00501D75">
        <w:rPr>
          <w:rStyle w:val="Hyperlink3"/>
          <w:rFonts w:eastAsia="Arial Unicode MS"/>
          <w:i/>
        </w:rPr>
        <w:t>Evaluation</w:t>
      </w:r>
      <w:r>
        <w:rPr>
          <w:rStyle w:val="Hyperlink3"/>
          <w:rFonts w:eastAsia="Arial Unicode MS"/>
        </w:rPr>
        <w:t xml:space="preserve"> of tests:</w:t>
      </w:r>
    </w:p>
    <w:p w:rsidR="003736D1" w:rsidRDefault="0001282C">
      <w:pPr>
        <w:spacing w:after="0" w:line="240" w:lineRule="auto"/>
        <w:jc w:val="both"/>
        <w:rPr>
          <w:rStyle w:val="Hyperlink1"/>
          <w:rFonts w:eastAsia="Arial Unicode MS"/>
        </w:rPr>
      </w:pPr>
      <w:r>
        <w:rPr>
          <w:rStyle w:val="Hyperlink3"/>
          <w:rFonts w:eastAsia="Arial Unicode MS"/>
        </w:rPr>
        <w:t>Grade is given based on the score of the test. (Theory and practical parts have 50-50% in evaluation, but there is no minimum requirement for the theory or the practical part alone, the final score is the average of the theory and practical parts.) Based on a test score, the grades are the following:</w:t>
      </w:r>
    </w:p>
    <w:p w:rsidR="003736D1" w:rsidRDefault="0001282C">
      <w:pPr>
        <w:spacing w:after="0" w:line="240" w:lineRule="auto"/>
        <w:jc w:val="both"/>
        <w:rPr>
          <w:rStyle w:val="Hyperlink1"/>
          <w:rFonts w:eastAsia="Arial Unicode MS"/>
        </w:rPr>
      </w:pPr>
      <w:proofErr w:type="gramStart"/>
      <w:r>
        <w:rPr>
          <w:rStyle w:val="Hyperlink3"/>
          <w:rFonts w:eastAsia="Arial Unicode MS"/>
        </w:rPr>
        <w:t>under</w:t>
      </w:r>
      <w:proofErr w:type="gramEnd"/>
      <w:r>
        <w:rPr>
          <w:rStyle w:val="Hyperlink3"/>
          <w:rFonts w:eastAsia="Arial Unicode MS"/>
        </w:rPr>
        <w:t xml:space="preserve"> 60%:       no signature</w:t>
      </w:r>
    </w:p>
    <w:p w:rsidR="003736D1" w:rsidRDefault="0001282C">
      <w:pPr>
        <w:spacing w:after="0" w:line="240" w:lineRule="auto"/>
        <w:jc w:val="both"/>
        <w:rPr>
          <w:rStyle w:val="Hyperlink1"/>
          <w:rFonts w:eastAsia="Arial Unicode MS"/>
        </w:rPr>
      </w:pPr>
      <w:r>
        <w:rPr>
          <w:rStyle w:val="Hyperlink3"/>
          <w:rFonts w:eastAsia="Arial Unicode MS"/>
        </w:rPr>
        <w:t>60-69%:            2, pass</w:t>
      </w:r>
    </w:p>
    <w:p w:rsidR="003736D1" w:rsidRDefault="0001282C">
      <w:pPr>
        <w:spacing w:after="0" w:line="240" w:lineRule="auto"/>
        <w:jc w:val="both"/>
        <w:rPr>
          <w:rStyle w:val="Hyperlink1"/>
          <w:rFonts w:eastAsia="Arial Unicode MS"/>
        </w:rPr>
      </w:pPr>
      <w:r>
        <w:rPr>
          <w:rStyle w:val="Hyperlink3"/>
          <w:rFonts w:eastAsia="Arial Unicode MS"/>
        </w:rPr>
        <w:t>70-79%:            3, satisfactory</w:t>
      </w:r>
    </w:p>
    <w:p w:rsidR="003736D1" w:rsidRDefault="0001282C">
      <w:pPr>
        <w:spacing w:after="0" w:line="240" w:lineRule="auto"/>
        <w:jc w:val="both"/>
        <w:rPr>
          <w:rStyle w:val="Hyperlink1"/>
          <w:rFonts w:eastAsia="Arial Unicode MS"/>
        </w:rPr>
      </w:pPr>
      <w:r>
        <w:rPr>
          <w:rStyle w:val="Hyperlink3"/>
          <w:rFonts w:eastAsia="Arial Unicode MS"/>
        </w:rPr>
        <w:t>80-89%:            4, good</w:t>
      </w:r>
    </w:p>
    <w:p w:rsidR="003736D1" w:rsidRDefault="0001282C">
      <w:pPr>
        <w:spacing w:after="0" w:line="240" w:lineRule="auto"/>
        <w:jc w:val="both"/>
        <w:rPr>
          <w:rStyle w:val="Hyperlink1"/>
          <w:rFonts w:eastAsia="Arial Unicode MS"/>
        </w:rPr>
      </w:pPr>
      <w:r>
        <w:rPr>
          <w:rStyle w:val="Hyperlink3"/>
          <w:rFonts w:eastAsia="Arial Unicode MS"/>
        </w:rPr>
        <w:t>90-100%:          5, excellent</w:t>
      </w:r>
    </w:p>
    <w:p w:rsidR="003736D1" w:rsidRDefault="0001282C">
      <w:pPr>
        <w:spacing w:after="0" w:line="240" w:lineRule="auto"/>
        <w:jc w:val="both"/>
        <w:rPr>
          <w:rStyle w:val="Hyperlink1"/>
          <w:rFonts w:eastAsia="Arial Unicode MS"/>
        </w:rPr>
      </w:pPr>
      <w:r>
        <w:rPr>
          <w:rStyle w:val="Hyperlink3"/>
          <w:rFonts w:eastAsia="Arial Unicode MS"/>
        </w:rPr>
        <w:t>Teachers and Students must follow the guidelines in every situation the UD’s Statue of Teaching and Examinations and its Ethical Code.</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Topics of the lectures and seminars.</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 – Time value of money and the basics of the valuation of securities. University of Debrecen, Debrecen</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II – Investment decisions. University of Debrecen, Debrecen</w:t>
      </w:r>
    </w:p>
    <w:p w:rsidR="003736D1" w:rsidRDefault="0001282C">
      <w:pPr>
        <w:spacing w:after="0" w:line="240" w:lineRule="auto"/>
        <w:jc w:val="both"/>
        <w:rPr>
          <w:rStyle w:val="Hyperlink1"/>
          <w:rFonts w:eastAsia="Arial Unicode MS"/>
        </w:rPr>
      </w:pPr>
      <w:r>
        <w:rPr>
          <w:rStyle w:val="Hyperlink3"/>
          <w:rFonts w:eastAsia="Arial Unicode MS"/>
        </w:rPr>
        <w:t>Fazekas, B. (2021): Fundamentals and Case Studies of Financial Markets I. University of Debrecen. Debrecen</w:t>
      </w:r>
    </w:p>
    <w:p w:rsidR="003736D1" w:rsidRDefault="0001282C">
      <w:pPr>
        <w:spacing w:after="0" w:line="240" w:lineRule="auto"/>
        <w:jc w:val="both"/>
        <w:rPr>
          <w:rStyle w:val="Hyperlink1"/>
          <w:rFonts w:eastAsia="Arial Unicode MS"/>
        </w:rPr>
      </w:pPr>
      <w:r>
        <w:rPr>
          <w:rStyle w:val="Hyperlink3"/>
          <w:rFonts w:eastAsia="Arial Unicode MS"/>
        </w:rPr>
        <w:t>Fazekas, B. (2021): Fundamentals and Case Studies of Financial Markets II. Debreceni Egyetem. Debrecen</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Titman, </w:t>
      </w:r>
      <w:proofErr w:type="spellStart"/>
      <w:r>
        <w:rPr>
          <w:rStyle w:val="Hyperlink3"/>
          <w:rFonts w:eastAsia="Arial Unicode MS"/>
        </w:rPr>
        <w:t>Sharidan</w:t>
      </w:r>
      <w:proofErr w:type="spellEnd"/>
      <w:r>
        <w:rPr>
          <w:rStyle w:val="Hyperlink3"/>
          <w:rFonts w:eastAsia="Arial Unicode MS"/>
        </w:rPr>
        <w:t xml:space="preserve">- </w:t>
      </w:r>
      <w:proofErr w:type="spellStart"/>
      <w:r>
        <w:rPr>
          <w:rStyle w:val="Hyperlink3"/>
          <w:rFonts w:eastAsia="Arial Unicode MS"/>
        </w:rPr>
        <w:t>Keown</w:t>
      </w:r>
      <w:proofErr w:type="spellEnd"/>
      <w:r>
        <w:rPr>
          <w:rStyle w:val="Hyperlink3"/>
          <w:rFonts w:eastAsia="Arial Unicode MS"/>
        </w:rPr>
        <w:t>, A. J., Martin J. D. (2010): Financial Management. Principles and Applications – 11th edition- ISBN – 13: 978-0-13-217422-0</w:t>
      </w:r>
    </w:p>
    <w:p w:rsidR="003736D1" w:rsidRDefault="0001282C">
      <w:pPr>
        <w:spacing w:after="0" w:line="240" w:lineRule="auto"/>
        <w:jc w:val="both"/>
        <w:rPr>
          <w:rStyle w:val="Hyperlink1"/>
          <w:rFonts w:eastAsia="Arial Unicode MS"/>
        </w:rPr>
      </w:pPr>
      <w:proofErr w:type="spellStart"/>
      <w:r>
        <w:rPr>
          <w:rStyle w:val="Hyperlink3"/>
          <w:rFonts w:eastAsia="Arial Unicode MS"/>
        </w:rPr>
        <w:t>Mishkin</w:t>
      </w:r>
      <w:proofErr w:type="spellEnd"/>
      <w:r>
        <w:rPr>
          <w:rStyle w:val="Hyperlink3"/>
          <w:rFonts w:eastAsia="Arial Unicode MS"/>
        </w:rPr>
        <w:t>, Frederic S. (2013): The economics of money, banking, and financial markets) 10th edition, (The Addison-Wesley series in economics), ISBN 0-321-12235-6</w:t>
      </w:r>
    </w:p>
    <w:p w:rsidR="003736D1" w:rsidRDefault="003736D1">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u w:val="single"/>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6"/>
        <w:gridCol w:w="5224"/>
      </w:tblGrid>
      <w:tr w:rsidR="003736D1">
        <w:trPr>
          <w:trHeight w:val="22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88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Money: functions and evolution. Modern money, inflation, exchange rates. I.</w:t>
            </w:r>
          </w:p>
          <w:p w:rsidR="003736D1" w:rsidRDefault="0001282C">
            <w:pPr>
              <w:spacing w:after="0" w:line="240" w:lineRule="auto"/>
            </w:pPr>
            <w:r>
              <w:rPr>
                <w:rStyle w:val="None"/>
                <w:rFonts w:ascii="Times New Roman" w:hAnsi="Times New Roman"/>
                <w:sz w:val="20"/>
                <w:szCs w:val="20"/>
                <w:lang w:val="en-US"/>
              </w:rPr>
              <w:t>LO: The Students understand the economic relevance of money and its role in the economy.</w:t>
            </w:r>
          </w:p>
        </w:tc>
      </w:tr>
      <w:tr w:rsidR="003736D1">
        <w:trPr>
          <w:trHeight w:val="88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2.</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Money: functions and evolution. Modern money, inflation, exchange rates. II.</w:t>
            </w:r>
          </w:p>
          <w:p w:rsidR="003736D1" w:rsidRDefault="0001282C">
            <w:pPr>
              <w:spacing w:after="0" w:line="240" w:lineRule="auto"/>
            </w:pPr>
            <w:r>
              <w:rPr>
                <w:rStyle w:val="None"/>
                <w:rFonts w:ascii="Times New Roman" w:hAnsi="Times New Roman"/>
                <w:sz w:val="20"/>
                <w:szCs w:val="20"/>
                <w:lang w:val="en-US"/>
              </w:rPr>
              <w:t>LO: The Students understand the economic relevance of money and its role in the economy.</w:t>
            </w:r>
          </w:p>
        </w:tc>
      </w:tr>
      <w:tr w:rsidR="003736D1">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3.</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time value of money and future value</w:t>
            </w:r>
          </w:p>
          <w:p w:rsidR="003736D1" w:rsidRDefault="0001282C">
            <w:pPr>
              <w:spacing w:after="0" w:line="240" w:lineRule="auto"/>
            </w:pPr>
            <w:r>
              <w:rPr>
                <w:rStyle w:val="None"/>
                <w:rFonts w:ascii="Times New Roman" w:hAnsi="Times New Roman"/>
                <w:sz w:val="20"/>
                <w:szCs w:val="20"/>
                <w:lang w:val="en-US"/>
              </w:rPr>
              <w:t>LO: The Students understand the basic principles of time value.</w:t>
            </w:r>
          </w:p>
        </w:tc>
      </w:tr>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4.</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Present value and interest rates</w:t>
            </w:r>
          </w:p>
          <w:p w:rsidR="003736D1" w:rsidRDefault="0001282C">
            <w:pPr>
              <w:spacing w:after="0" w:line="240" w:lineRule="auto"/>
            </w:pPr>
            <w:r>
              <w:rPr>
                <w:rStyle w:val="None"/>
                <w:rFonts w:ascii="Times New Roman" w:hAnsi="Times New Roman"/>
                <w:sz w:val="20"/>
                <w:szCs w:val="20"/>
                <w:lang w:val="en-US"/>
              </w:rPr>
              <w:t>LO: Students understand basic time value calculations.</w:t>
            </w:r>
          </w:p>
        </w:tc>
      </w:tr>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5.</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Annuities</w:t>
            </w:r>
          </w:p>
          <w:p w:rsidR="003736D1" w:rsidRDefault="0001282C">
            <w:pPr>
              <w:spacing w:after="0" w:line="240" w:lineRule="auto"/>
            </w:pPr>
            <w:r>
              <w:rPr>
                <w:rStyle w:val="None"/>
                <w:rFonts w:ascii="Times New Roman" w:hAnsi="Times New Roman"/>
                <w:sz w:val="20"/>
                <w:szCs w:val="20"/>
                <w:lang w:val="en-US"/>
              </w:rPr>
              <w:t>LO: Students can valuate cash flow streams.</w:t>
            </w:r>
          </w:p>
        </w:tc>
      </w:tr>
      <w:tr w:rsidR="003736D1">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6.</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markets, financial intermediaries</w:t>
            </w:r>
          </w:p>
          <w:p w:rsidR="003736D1" w:rsidRDefault="0001282C">
            <w:pPr>
              <w:spacing w:after="0" w:line="240" w:lineRule="auto"/>
            </w:pPr>
            <w:r>
              <w:rPr>
                <w:rStyle w:val="None"/>
                <w:rFonts w:ascii="Times New Roman" w:hAnsi="Times New Roman"/>
                <w:sz w:val="20"/>
                <w:szCs w:val="20"/>
                <w:lang w:val="en-US"/>
              </w:rPr>
              <w:t>LO: The Students understand the logic of financial markets and financial intermediation.</w:t>
            </w:r>
          </w:p>
        </w:tc>
      </w:tr>
      <w:tr w:rsidR="003736D1">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7.</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Banking and monetary policy I.</w:t>
            </w:r>
          </w:p>
          <w:p w:rsidR="003736D1" w:rsidRDefault="0001282C">
            <w:pPr>
              <w:spacing w:after="0" w:line="240" w:lineRule="auto"/>
            </w:pPr>
            <w:r>
              <w:rPr>
                <w:rStyle w:val="None"/>
                <w:rFonts w:ascii="Times New Roman" w:hAnsi="Times New Roman"/>
                <w:sz w:val="20"/>
                <w:szCs w:val="20"/>
                <w:lang w:val="en-US"/>
              </w:rPr>
              <w:t>LO: The Students understand the basics of monetary policy and banking system.</w:t>
            </w:r>
          </w:p>
        </w:tc>
      </w:tr>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8.</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Banking and monetary policy II.</w:t>
            </w:r>
          </w:p>
          <w:p w:rsidR="003736D1" w:rsidRDefault="0001282C">
            <w:pPr>
              <w:spacing w:after="0" w:line="240" w:lineRule="auto"/>
            </w:pPr>
            <w:r>
              <w:rPr>
                <w:rStyle w:val="None"/>
                <w:rFonts w:ascii="Times New Roman" w:hAnsi="Times New Roman"/>
                <w:sz w:val="20"/>
                <w:szCs w:val="20"/>
                <w:lang w:val="en-US"/>
              </w:rPr>
              <w:t>LO: The Students understand the basics of banking services.</w:t>
            </w:r>
          </w:p>
        </w:tc>
      </w:tr>
      <w:tr w:rsidR="003736D1">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9.</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Basics of securities</w:t>
            </w:r>
          </w:p>
          <w:p w:rsidR="003736D1" w:rsidRDefault="0001282C">
            <w:pPr>
              <w:spacing w:after="0" w:line="240" w:lineRule="auto"/>
            </w:pPr>
            <w:r>
              <w:rPr>
                <w:rStyle w:val="None"/>
                <w:rFonts w:ascii="Times New Roman" w:hAnsi="Times New Roman"/>
                <w:sz w:val="20"/>
                <w:szCs w:val="20"/>
                <w:lang w:val="en-US"/>
              </w:rPr>
              <w:t>LO: The Students understand the logic of securities markets. The Students are familiar with the major securities.</w:t>
            </w:r>
          </w:p>
        </w:tc>
      </w:tr>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10.</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Bonds.</w:t>
            </w:r>
          </w:p>
          <w:p w:rsidR="003736D1" w:rsidRDefault="0001282C">
            <w:pPr>
              <w:spacing w:after="0" w:line="240" w:lineRule="auto"/>
            </w:pPr>
            <w:r>
              <w:rPr>
                <w:rStyle w:val="None"/>
                <w:rFonts w:ascii="Times New Roman" w:hAnsi="Times New Roman"/>
                <w:sz w:val="20"/>
                <w:szCs w:val="20"/>
                <w:lang w:val="en-US"/>
              </w:rPr>
              <w:t>LO: Students understand bond markets.</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6"/>
        <w:gridCol w:w="5224"/>
      </w:tblGrid>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11.</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Shares</w:t>
            </w:r>
          </w:p>
          <w:p w:rsidR="003736D1" w:rsidRDefault="0001282C">
            <w:pPr>
              <w:spacing w:after="0" w:line="240" w:lineRule="auto"/>
            </w:pPr>
            <w:r>
              <w:rPr>
                <w:rStyle w:val="None"/>
                <w:rFonts w:ascii="Times New Roman" w:hAnsi="Times New Roman"/>
                <w:sz w:val="20"/>
                <w:szCs w:val="20"/>
                <w:lang w:val="en-US"/>
              </w:rPr>
              <w:t>LO: Students understand stock markets.</w:t>
            </w:r>
          </w:p>
        </w:tc>
      </w:tr>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12.</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intermediaries</w:t>
            </w:r>
          </w:p>
          <w:p w:rsidR="003736D1" w:rsidRDefault="0001282C">
            <w:pPr>
              <w:spacing w:after="0" w:line="240" w:lineRule="auto"/>
            </w:pPr>
            <w:r>
              <w:rPr>
                <w:rStyle w:val="None"/>
                <w:rFonts w:ascii="Times New Roman" w:hAnsi="Times New Roman"/>
                <w:sz w:val="20"/>
                <w:szCs w:val="20"/>
                <w:lang w:val="en-US"/>
              </w:rPr>
              <w:t>LO: Students are familiar with financial intermediaries</w:t>
            </w:r>
          </w:p>
        </w:tc>
      </w:tr>
      <w:tr w:rsidR="003736D1">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13.</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Exchanges I.</w:t>
            </w:r>
          </w:p>
          <w:p w:rsidR="003736D1" w:rsidRDefault="0001282C">
            <w:pPr>
              <w:spacing w:after="0" w:line="240" w:lineRule="auto"/>
            </w:pPr>
            <w:r>
              <w:rPr>
                <w:rStyle w:val="None"/>
                <w:rFonts w:ascii="Times New Roman" w:hAnsi="Times New Roman"/>
                <w:sz w:val="20"/>
                <w:szCs w:val="20"/>
                <w:lang w:val="en-US"/>
              </w:rPr>
              <w:t>LO: Students understand the basics of trading with securities on open markets.</w:t>
            </w:r>
          </w:p>
        </w:tc>
      </w:tr>
      <w:tr w:rsidR="003736D1">
        <w:trPr>
          <w:trHeight w:val="22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14.</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Summary</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Business Communication</w:t>
      </w:r>
      <w:r>
        <w:rPr>
          <w:rStyle w:val="Hyperlink3"/>
          <w:rFonts w:eastAsia="Arial Unicode MS"/>
        </w:rPr>
        <w:t xml:space="preserve">                 Neptun-code: GT_AGMNE044</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Number of lessons: 1+1</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Csilla Juhász</w:t>
      </w:r>
    </w:p>
    <w:p w:rsidR="003736D1" w:rsidRDefault="0001282C">
      <w:pPr>
        <w:spacing w:after="0" w:line="240" w:lineRule="auto"/>
        <w:jc w:val="both"/>
        <w:rPr>
          <w:rStyle w:val="Hyperlink1"/>
          <w:rFonts w:eastAsia="Arial Unicode MS"/>
        </w:rPr>
      </w:pPr>
      <w:r>
        <w:rPr>
          <w:rStyle w:val="Hyperlink3"/>
          <w:rFonts w:eastAsia="Arial Unicode MS"/>
        </w:rPr>
        <w:t xml:space="preserve">Instructor: </w:t>
      </w:r>
      <w:r w:rsidR="00432642">
        <w:rPr>
          <w:rStyle w:val="Hyperlink3"/>
          <w:rFonts w:eastAsia="Arial Unicode MS"/>
        </w:rPr>
        <w:t xml:space="preserve">Dr. </w:t>
      </w:r>
      <w:r>
        <w:rPr>
          <w:rStyle w:val="Hyperlink3"/>
          <w:rFonts w:eastAsia="Arial Unicode MS"/>
        </w:rPr>
        <w:t>János Farkas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To study basic communication skills. Understand the process of communication. Begin practicing listening skills. Understand the importance of nonverbal communication and of improving their nonverbal communication skills. </w:t>
      </w:r>
      <w:proofErr w:type="spellStart"/>
      <w:r>
        <w:rPr>
          <w:rStyle w:val="Hyperlink3"/>
          <w:rFonts w:eastAsia="Arial Unicode MS"/>
        </w:rPr>
        <w:t>Recognise</w:t>
      </w:r>
      <w:proofErr w:type="spellEnd"/>
      <w:r>
        <w:rPr>
          <w:rStyle w:val="Hyperlink3"/>
          <w:rFonts w:eastAsia="Arial Unicode MS"/>
        </w:rPr>
        <w:t xml:space="preserve"> the importance of intercultural diversity of communication.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Knowledge</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should know, </w:t>
      </w:r>
      <w:proofErr w:type="spellStart"/>
      <w:r>
        <w:rPr>
          <w:rStyle w:val="Hyperlink3"/>
          <w:rFonts w:eastAsia="Arial Unicode MS"/>
        </w:rPr>
        <w:t>analyse</w:t>
      </w:r>
      <w:proofErr w:type="spellEnd"/>
      <w:r>
        <w:rPr>
          <w:rStyle w:val="Hyperlink3"/>
          <w:rFonts w:eastAsia="Arial Unicode MS"/>
        </w:rPr>
        <w:t xml:space="preserve">, plan, manage the communication of </w:t>
      </w:r>
      <w:proofErr w:type="spellStart"/>
      <w:r>
        <w:rPr>
          <w:rStyle w:val="Hyperlink3"/>
          <w:rFonts w:eastAsia="Arial Unicode MS"/>
        </w:rPr>
        <w:t>organisations</w:t>
      </w:r>
      <w:proofErr w:type="spellEnd"/>
      <w:r>
        <w:rPr>
          <w:rStyle w:val="Hyperlink3"/>
          <w:rFonts w:eastAsia="Arial Unicode MS"/>
        </w:rPr>
        <w:t xml:space="preserve">, and be able to </w:t>
      </w:r>
      <w:proofErr w:type="spellStart"/>
      <w:r>
        <w:rPr>
          <w:rStyle w:val="Hyperlink3"/>
          <w:rFonts w:eastAsia="Arial Unicode MS"/>
        </w:rPr>
        <w:t>recognise</w:t>
      </w:r>
      <w:proofErr w:type="spellEnd"/>
      <w:r>
        <w:rPr>
          <w:rStyle w:val="Hyperlink3"/>
          <w:rFonts w:eastAsia="Arial Unicode MS"/>
        </w:rPr>
        <w:t xml:space="preserve">, </w:t>
      </w:r>
      <w:proofErr w:type="spellStart"/>
      <w:r>
        <w:rPr>
          <w:rStyle w:val="Hyperlink3"/>
          <w:rFonts w:eastAsia="Arial Unicode MS"/>
        </w:rPr>
        <w:t>analyse</w:t>
      </w:r>
      <w:proofErr w:type="spellEnd"/>
      <w:r>
        <w:rPr>
          <w:rStyle w:val="Hyperlink3"/>
          <w:rFonts w:eastAsia="Arial Unicode MS"/>
        </w:rPr>
        <w:t xml:space="preserve"> and solve communicational problems</w:t>
      </w:r>
      <w:proofErr w:type="gramStart"/>
      <w:r>
        <w:rPr>
          <w:rStyle w:val="Hyperlink3"/>
          <w:rFonts w:eastAsia="Arial Unicode MS"/>
        </w:rPr>
        <w:t>..</w:t>
      </w:r>
      <w:proofErr w:type="gramEnd"/>
    </w:p>
    <w:p w:rsidR="003736D1" w:rsidRDefault="0001282C">
      <w:pPr>
        <w:spacing w:after="0" w:line="240" w:lineRule="auto"/>
        <w:jc w:val="both"/>
        <w:rPr>
          <w:rStyle w:val="Hyperlink1"/>
          <w:rFonts w:eastAsia="Arial Unicode MS"/>
        </w:rPr>
      </w:pPr>
      <w:r>
        <w:rPr>
          <w:rStyle w:val="Hyperlink3"/>
          <w:rFonts w:eastAsia="Arial Unicode MS"/>
        </w:rPr>
        <w:t>The student should know and apply communicational forms, know barriers and rules.</w:t>
      </w:r>
    </w:p>
    <w:p w:rsidR="003736D1" w:rsidRDefault="0001282C">
      <w:pPr>
        <w:spacing w:after="0" w:line="240" w:lineRule="auto"/>
        <w:jc w:val="both"/>
        <w:rPr>
          <w:rStyle w:val="Hyperlink1"/>
          <w:rFonts w:eastAsia="Arial Unicode MS"/>
        </w:rPr>
      </w:pPr>
      <w:r>
        <w:rPr>
          <w:rStyle w:val="Hyperlink3"/>
          <w:rFonts w:eastAsia="Arial Unicode MS"/>
        </w:rPr>
        <w:t>The student know and apply professional written and oral communication in life.</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The students can </w:t>
      </w:r>
      <w:proofErr w:type="spellStart"/>
      <w:r>
        <w:rPr>
          <w:rStyle w:val="Hyperlink3"/>
          <w:rFonts w:eastAsia="Arial Unicode MS"/>
        </w:rPr>
        <w:t>analyse</w:t>
      </w:r>
      <w:proofErr w:type="spellEnd"/>
      <w:r>
        <w:rPr>
          <w:rStyle w:val="Hyperlink3"/>
          <w:rFonts w:eastAsia="Arial Unicode MS"/>
        </w:rPr>
        <w:t xml:space="preserve">, plan, </w:t>
      </w:r>
      <w:proofErr w:type="spellStart"/>
      <w:r>
        <w:rPr>
          <w:rStyle w:val="Hyperlink3"/>
          <w:rFonts w:eastAsia="Arial Unicode MS"/>
        </w:rPr>
        <w:t>organise</w:t>
      </w:r>
      <w:proofErr w:type="spellEnd"/>
      <w:r>
        <w:rPr>
          <w:rStyle w:val="Hyperlink3"/>
          <w:rFonts w:eastAsia="Arial Unicode MS"/>
        </w:rPr>
        <w:t xml:space="preserve"> and manage the process of communication, and can solve problems.</w:t>
      </w:r>
    </w:p>
    <w:p w:rsidR="003736D1" w:rsidRDefault="0001282C">
      <w:pPr>
        <w:spacing w:after="0" w:line="240" w:lineRule="auto"/>
        <w:jc w:val="both"/>
        <w:rPr>
          <w:rStyle w:val="Hyperlink1"/>
          <w:rFonts w:eastAsia="Arial Unicode MS"/>
        </w:rPr>
      </w:pPr>
      <w:r>
        <w:rPr>
          <w:rStyle w:val="Hyperlink3"/>
          <w:rFonts w:eastAsia="Arial Unicode MS"/>
        </w:rPr>
        <w:t>They are able to choose between the most efficient processes and methods for problem solving. They are able to use consciously and plan in high standard.</w:t>
      </w:r>
    </w:p>
    <w:p w:rsidR="003736D1" w:rsidRDefault="0001282C">
      <w:pPr>
        <w:spacing w:after="0" w:line="240" w:lineRule="auto"/>
        <w:jc w:val="both"/>
        <w:rPr>
          <w:rStyle w:val="Hyperlink1"/>
          <w:rFonts w:eastAsia="Arial Unicode MS"/>
        </w:rPr>
      </w:pPr>
      <w:r>
        <w:rPr>
          <w:rStyle w:val="Hyperlink3"/>
          <w:rFonts w:eastAsia="Arial Unicode MS"/>
        </w:rPr>
        <w:t>They are able to use references effectively and independently.</w:t>
      </w:r>
    </w:p>
    <w:p w:rsidR="003736D1" w:rsidRDefault="0001282C">
      <w:pPr>
        <w:spacing w:after="0" w:line="240" w:lineRule="auto"/>
        <w:jc w:val="both"/>
        <w:rPr>
          <w:rStyle w:val="Hyperlink1"/>
          <w:rFonts w:eastAsia="Arial Unicode MS"/>
        </w:rPr>
      </w:pPr>
      <w:r>
        <w:rPr>
          <w:rStyle w:val="Hyperlink3"/>
          <w:rFonts w:eastAsia="Arial Unicode MS"/>
        </w:rPr>
        <w:t>They are able to write reports, analyses.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Students are able to effectively use managerial methods, forms, communicational processes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They will be able to control processes, can manage, </w:t>
      </w:r>
      <w:proofErr w:type="spellStart"/>
      <w:r>
        <w:rPr>
          <w:rStyle w:val="Hyperlink3"/>
          <w:rFonts w:eastAsia="Arial Unicode MS"/>
        </w:rPr>
        <w:t>organise</w:t>
      </w:r>
      <w:proofErr w:type="spellEnd"/>
      <w:r>
        <w:rPr>
          <w:rStyle w:val="Hyperlink3"/>
          <w:rFonts w:eastAsia="Arial Unicode MS"/>
        </w:rPr>
        <w:t>, and communicate</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Pr="00432642" w:rsidRDefault="0001282C">
      <w:pPr>
        <w:spacing w:after="0" w:line="240" w:lineRule="auto"/>
        <w:rPr>
          <w:rStyle w:val="None"/>
          <w:rFonts w:ascii="Times New Roman" w:hAnsi="Times New Roman" w:cs="Times New Roman"/>
          <w:sz w:val="20"/>
          <w:szCs w:val="20"/>
        </w:rPr>
      </w:pPr>
      <w:r>
        <w:rPr>
          <w:rStyle w:val="Hyperlink3"/>
          <w:rFonts w:eastAsia="Arial Unicode MS"/>
        </w:rPr>
        <w:t>Basic communication skills. Process of communication. Active listening skills. Nonverbal communication, verbal communication skills. Communication barriers. Intercultural communication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3"/>
          <w:rFonts w:eastAsia="Arial Unicode MS"/>
        </w:rPr>
      </w:pPr>
      <w:r>
        <w:rPr>
          <w:rStyle w:val="Hyperlink3"/>
          <w:rFonts w:eastAsia="Arial Unicode MS"/>
        </w:rPr>
        <w:t>Lectures and trainings with practices. Essay writing</w:t>
      </w: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Assessment:</w:t>
      </w:r>
    </w:p>
    <w:p w:rsidR="003736D1" w:rsidRDefault="0001282C">
      <w:pPr>
        <w:spacing w:after="0" w:line="240" w:lineRule="auto"/>
        <w:jc w:val="both"/>
        <w:rPr>
          <w:rStyle w:val="Hyperlink1"/>
          <w:rFonts w:eastAsia="Arial Unicode MS"/>
        </w:rPr>
      </w:pPr>
      <w:proofErr w:type="gramStart"/>
      <w:r>
        <w:rPr>
          <w:rStyle w:val="Hyperlink3"/>
          <w:rFonts w:eastAsia="Arial Unicode MS"/>
        </w:rPr>
        <w:t>Students</w:t>
      </w:r>
      <w:proofErr w:type="gramEnd"/>
      <w:r>
        <w:rPr>
          <w:rStyle w:val="Hyperlink3"/>
          <w:rFonts w:eastAsia="Arial Unicode MS"/>
        </w:rPr>
        <w:t xml:space="preserve"> final grade is added from their activity of middle term work.</w:t>
      </w:r>
      <w:r>
        <w:rPr>
          <w:rStyle w:val="Hyperlink3"/>
          <w:rFonts w:eastAsia="Arial Unicode MS"/>
        </w:rPr>
        <w:tab/>
        <w:t xml:space="preserve"> </w:t>
      </w:r>
    </w:p>
    <w:p w:rsidR="003736D1" w:rsidRDefault="0001282C">
      <w:pPr>
        <w:spacing w:after="0" w:line="240" w:lineRule="auto"/>
        <w:jc w:val="both"/>
        <w:rPr>
          <w:rStyle w:val="Hyperlink1"/>
          <w:rFonts w:eastAsia="Arial Unicode MS"/>
        </w:rPr>
      </w:pPr>
      <w:r>
        <w:rPr>
          <w:rStyle w:val="Hyperlink3"/>
          <w:rFonts w:eastAsia="Arial Unicode MS"/>
        </w:rPr>
        <w:t>The calculation is the following: &lt;60% – 1; 61% – 2; 71% – 3; 81% – 4; 91%– 5. There are two chances to retake the end-term exam.</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Guffey</w:t>
      </w:r>
      <w:proofErr w:type="spellEnd"/>
      <w:r>
        <w:rPr>
          <w:rStyle w:val="Hyperlink3"/>
          <w:rFonts w:eastAsia="Arial Unicode MS"/>
        </w:rPr>
        <w:t xml:space="preserve">, Mary Ellen – Loewy, Dana (2018): Essential of Business Communication. </w:t>
      </w:r>
    </w:p>
    <w:p w:rsidR="003736D1" w:rsidRDefault="0001282C">
      <w:pPr>
        <w:spacing w:after="0" w:line="240" w:lineRule="auto"/>
        <w:jc w:val="both"/>
        <w:rPr>
          <w:rStyle w:val="Hyperlink1"/>
          <w:rFonts w:eastAsia="Arial Unicode MS"/>
        </w:rPr>
      </w:pPr>
      <w:r>
        <w:rPr>
          <w:rStyle w:val="Hyperlink3"/>
          <w:rFonts w:eastAsia="Arial Unicode MS"/>
        </w:rPr>
        <w:t>ISBN13 (EAN): 9781337386494 South Western, 2018</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McLean, S. (2005). The basics of interpersonal communication. Boston, MA: Allyn &amp; Bacon </w:t>
      </w:r>
    </w:p>
    <w:p w:rsidR="003736D1" w:rsidRDefault="0001282C">
      <w:pPr>
        <w:spacing w:after="0" w:line="240" w:lineRule="auto"/>
        <w:jc w:val="both"/>
        <w:rPr>
          <w:rStyle w:val="Hyperlink1"/>
          <w:rFonts w:eastAsia="Arial Unicode MS"/>
        </w:rPr>
      </w:pPr>
      <w:r>
        <w:rPr>
          <w:rStyle w:val="Hyperlink3"/>
          <w:rFonts w:eastAsia="Arial Unicode MS"/>
        </w:rPr>
        <w:t>Pearson, J., &amp; Nelson, P. (2000). An introduction to human communication: Understanding and sharing. Boston, MA: McGraw-Hill</w:t>
      </w:r>
    </w:p>
    <w:p w:rsidR="003736D1" w:rsidRDefault="0001282C">
      <w:pPr>
        <w:spacing w:after="0" w:line="240" w:lineRule="auto"/>
        <w:jc w:val="both"/>
        <w:rPr>
          <w:rStyle w:val="Hyperlink1"/>
          <w:rFonts w:eastAsia="Arial Unicode MS"/>
        </w:rPr>
      </w:pPr>
      <w:proofErr w:type="spellStart"/>
      <w:r>
        <w:rPr>
          <w:rStyle w:val="Hyperlink3"/>
          <w:rFonts w:eastAsia="Arial Unicode MS"/>
        </w:rPr>
        <w:t>Remillard</w:t>
      </w:r>
      <w:proofErr w:type="spellEnd"/>
      <w:r>
        <w:rPr>
          <w:rStyle w:val="Hyperlink3"/>
          <w:rFonts w:eastAsia="Arial Unicode MS"/>
        </w:rPr>
        <w:t xml:space="preserve"> Vincent (2016): Human communication Across Cultures. Equinox Publishing ISBN13 (EAN): 9781781793558</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0"/>
        <w:gridCol w:w="5241"/>
      </w:tblGrid>
      <w:tr w:rsidR="003736D1">
        <w:trPr>
          <w:trHeight w:val="22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knowledge of Communication</w:t>
            </w:r>
          </w:p>
          <w:p w:rsidR="003736D1" w:rsidRDefault="0001282C">
            <w:pPr>
              <w:spacing w:after="0" w:line="240" w:lineRule="auto"/>
              <w:ind w:left="132"/>
            </w:pPr>
            <w:r>
              <w:rPr>
                <w:rStyle w:val="None"/>
                <w:rFonts w:ascii="Times New Roman" w:hAnsi="Times New Roman"/>
                <w:sz w:val="20"/>
                <w:szCs w:val="20"/>
                <w:lang w:val="en-US"/>
              </w:rPr>
              <w:t xml:space="preserve">LO: The student understands the differences between communication process </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Requirements of essay</w:t>
            </w:r>
          </w:p>
          <w:p w:rsidR="003736D1" w:rsidRDefault="0001282C">
            <w:pPr>
              <w:spacing w:after="0" w:line="240" w:lineRule="auto"/>
            </w:pPr>
            <w:r>
              <w:rPr>
                <w:rStyle w:val="None"/>
                <w:rFonts w:ascii="Times New Roman" w:hAnsi="Times New Roman"/>
                <w:sz w:val="20"/>
                <w:szCs w:val="20"/>
                <w:lang w:val="en-US"/>
              </w:rPr>
              <w:t xml:space="preserve">LO: They will be able to write an essay, and understand the requirements </w:t>
            </w:r>
          </w:p>
        </w:tc>
      </w:tr>
      <w:tr w:rsidR="003736D1">
        <w:trPr>
          <w:trHeight w:val="44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3.</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Nonverbal communication I</w:t>
            </w:r>
          </w:p>
          <w:p w:rsidR="003736D1" w:rsidRDefault="0001282C">
            <w:pPr>
              <w:spacing w:after="0" w:line="240" w:lineRule="auto"/>
            </w:pPr>
            <w:r>
              <w:rPr>
                <w:rStyle w:val="None"/>
                <w:rFonts w:ascii="Times New Roman" w:hAnsi="Times New Roman"/>
                <w:sz w:val="20"/>
                <w:szCs w:val="20"/>
                <w:lang w:val="en-US"/>
              </w:rPr>
              <w:t>LO: The students understands nonverbal signs</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4.</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Students reports about nonverbal communications</w:t>
            </w:r>
          </w:p>
          <w:p w:rsidR="003736D1" w:rsidRDefault="0001282C">
            <w:pPr>
              <w:spacing w:after="0" w:line="240" w:lineRule="auto"/>
            </w:pPr>
            <w:r>
              <w:rPr>
                <w:rStyle w:val="None"/>
                <w:rFonts w:ascii="Times New Roman" w:hAnsi="Times New Roman"/>
                <w:sz w:val="20"/>
                <w:szCs w:val="20"/>
                <w:lang w:val="en-US"/>
              </w:rPr>
              <w:t>LO: They will be able to keep an presentation for nonverbal communication</w:t>
            </w:r>
          </w:p>
        </w:tc>
      </w:tr>
      <w:tr w:rsidR="003736D1">
        <w:trPr>
          <w:trHeight w:val="44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5.</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Nonverbal communication II</w:t>
            </w:r>
          </w:p>
          <w:p w:rsidR="003736D1" w:rsidRDefault="0001282C">
            <w:pPr>
              <w:spacing w:after="0" w:line="240" w:lineRule="auto"/>
            </w:pPr>
            <w:r>
              <w:rPr>
                <w:rStyle w:val="None"/>
                <w:rFonts w:ascii="Times New Roman" w:hAnsi="Times New Roman"/>
                <w:sz w:val="20"/>
                <w:szCs w:val="20"/>
                <w:lang w:val="en-US"/>
              </w:rPr>
              <w:t xml:space="preserve">LO: They understand differences between emotions </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76"/>
        <w:gridCol w:w="5115"/>
      </w:tblGrid>
      <w:tr w:rsidR="003736D1">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6.</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Practise</w:t>
            </w:r>
            <w:proofErr w:type="spellEnd"/>
            <w:r>
              <w:rPr>
                <w:rStyle w:val="None"/>
                <w:rFonts w:ascii="Times New Roman" w:hAnsi="Times New Roman"/>
                <w:sz w:val="20"/>
                <w:szCs w:val="20"/>
                <w:lang w:val="en-US"/>
              </w:rPr>
              <w:t xml:space="preserve"> of nonverbal communication</w:t>
            </w:r>
          </w:p>
          <w:p w:rsidR="003736D1" w:rsidRDefault="0001282C">
            <w:pPr>
              <w:spacing w:after="0" w:line="240" w:lineRule="auto"/>
            </w:pPr>
            <w:r>
              <w:rPr>
                <w:rStyle w:val="None"/>
                <w:rFonts w:ascii="Times New Roman" w:hAnsi="Times New Roman"/>
                <w:sz w:val="20"/>
                <w:szCs w:val="20"/>
                <w:lang w:val="en-US"/>
              </w:rPr>
              <w:t xml:space="preserve">LO: Using nonverbal signs They </w:t>
            </w:r>
            <w:proofErr w:type="spellStart"/>
            <w:r>
              <w:rPr>
                <w:rStyle w:val="None"/>
                <w:rFonts w:ascii="Times New Roman" w:hAnsi="Times New Roman"/>
                <w:sz w:val="20"/>
                <w:szCs w:val="20"/>
                <w:lang w:val="en-US"/>
              </w:rPr>
              <w:t>recognise</w:t>
            </w:r>
            <w:proofErr w:type="spellEnd"/>
            <w:r>
              <w:rPr>
                <w:rStyle w:val="None"/>
                <w:rFonts w:ascii="Times New Roman" w:hAnsi="Times New Roman"/>
                <w:sz w:val="20"/>
                <w:szCs w:val="20"/>
                <w:lang w:val="en-US"/>
              </w:rPr>
              <w:t xml:space="preserve"> differences between emotions</w:t>
            </w:r>
          </w:p>
        </w:tc>
      </w:tr>
      <w:tr w:rsidR="003736D1">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7.</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Writing Communication</w:t>
            </w:r>
          </w:p>
          <w:p w:rsidR="003736D1" w:rsidRDefault="0001282C">
            <w:pPr>
              <w:spacing w:after="0" w:line="240" w:lineRule="auto"/>
            </w:pPr>
            <w:r>
              <w:rPr>
                <w:rStyle w:val="None"/>
                <w:rFonts w:ascii="Times New Roman" w:hAnsi="Times New Roman"/>
                <w:sz w:val="20"/>
                <w:szCs w:val="20"/>
                <w:lang w:val="en-US"/>
              </w:rPr>
              <w:t>LO: Understanding effective writing techniques</w:t>
            </w:r>
          </w:p>
        </w:tc>
      </w:tr>
      <w:tr w:rsidR="003736D1">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8.</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Practise</w:t>
            </w:r>
            <w:proofErr w:type="spellEnd"/>
            <w:r>
              <w:rPr>
                <w:rStyle w:val="None"/>
                <w:rFonts w:ascii="Times New Roman" w:hAnsi="Times New Roman"/>
                <w:sz w:val="20"/>
                <w:szCs w:val="20"/>
                <w:lang w:val="en-US"/>
              </w:rPr>
              <w:t xml:space="preserve"> of verbal communication</w:t>
            </w:r>
          </w:p>
          <w:p w:rsidR="003736D1" w:rsidRDefault="0001282C">
            <w:pPr>
              <w:spacing w:after="0" w:line="240" w:lineRule="auto"/>
            </w:pPr>
            <w:r>
              <w:rPr>
                <w:rStyle w:val="None"/>
                <w:rFonts w:ascii="Times New Roman" w:hAnsi="Times New Roman"/>
                <w:sz w:val="20"/>
                <w:szCs w:val="20"/>
                <w:lang w:val="en-US"/>
              </w:rPr>
              <w:t>LO: Using effective writing techniques</w:t>
            </w:r>
          </w:p>
        </w:tc>
      </w:tr>
      <w:tr w:rsidR="003736D1">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9.</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Oral Communication</w:t>
            </w:r>
          </w:p>
          <w:p w:rsidR="003736D1" w:rsidRDefault="0001282C">
            <w:pPr>
              <w:spacing w:after="0" w:line="240" w:lineRule="auto"/>
            </w:pPr>
            <w:r>
              <w:rPr>
                <w:rStyle w:val="None"/>
                <w:rFonts w:ascii="Times New Roman" w:hAnsi="Times New Roman"/>
                <w:sz w:val="20"/>
                <w:szCs w:val="20"/>
                <w:lang w:val="en-US"/>
              </w:rPr>
              <w:t xml:space="preserve">LO: Understand the roles of effective oral communication </w:t>
            </w:r>
          </w:p>
        </w:tc>
      </w:tr>
      <w:tr w:rsidR="003736D1">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10.</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Practices of Oral communication</w:t>
            </w:r>
          </w:p>
          <w:p w:rsidR="003736D1" w:rsidRDefault="0001282C">
            <w:pPr>
              <w:spacing w:after="0" w:line="240" w:lineRule="auto"/>
            </w:pPr>
            <w:r>
              <w:rPr>
                <w:rStyle w:val="None"/>
                <w:rFonts w:ascii="Times New Roman" w:hAnsi="Times New Roman"/>
                <w:sz w:val="20"/>
                <w:szCs w:val="20"/>
                <w:lang w:val="en-US"/>
              </w:rPr>
              <w:t xml:space="preserve">LO: </w:t>
            </w:r>
            <w:proofErr w:type="spellStart"/>
            <w:r>
              <w:rPr>
                <w:rStyle w:val="None"/>
                <w:rFonts w:ascii="Times New Roman" w:hAnsi="Times New Roman"/>
                <w:sz w:val="20"/>
                <w:szCs w:val="20"/>
                <w:lang w:val="en-US"/>
              </w:rPr>
              <w:t>Recognising</w:t>
            </w:r>
            <w:proofErr w:type="spellEnd"/>
            <w:r>
              <w:rPr>
                <w:rStyle w:val="None"/>
                <w:rFonts w:ascii="Times New Roman" w:hAnsi="Times New Roman"/>
                <w:sz w:val="20"/>
                <w:szCs w:val="20"/>
                <w:lang w:val="en-US"/>
              </w:rPr>
              <w:t xml:space="preserve"> of rules of effective oral communication. Developing of communication skills </w:t>
            </w:r>
          </w:p>
        </w:tc>
      </w:tr>
      <w:tr w:rsidR="003736D1">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Barriers of communication</w:t>
            </w:r>
          </w:p>
          <w:p w:rsidR="003736D1" w:rsidRDefault="0001282C">
            <w:pPr>
              <w:spacing w:after="0" w:line="240" w:lineRule="auto"/>
            </w:pPr>
            <w:r>
              <w:rPr>
                <w:rStyle w:val="None"/>
                <w:rFonts w:ascii="Times New Roman" w:hAnsi="Times New Roman"/>
                <w:sz w:val="20"/>
                <w:szCs w:val="20"/>
                <w:lang w:val="en-US"/>
              </w:rPr>
              <w:t>LO: Understanding the rules of communicational barriers</w:t>
            </w:r>
          </w:p>
        </w:tc>
      </w:tr>
      <w:tr w:rsidR="003736D1">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Practise</w:t>
            </w:r>
            <w:proofErr w:type="spellEnd"/>
            <w:r>
              <w:rPr>
                <w:rStyle w:val="None"/>
                <w:rFonts w:ascii="Times New Roman" w:hAnsi="Times New Roman"/>
                <w:sz w:val="20"/>
                <w:szCs w:val="20"/>
                <w:lang w:val="en-US"/>
              </w:rPr>
              <w:t xml:space="preserve"> of barriers of communication, distortion of information</w:t>
            </w:r>
          </w:p>
          <w:p w:rsidR="003736D1" w:rsidRDefault="0001282C">
            <w:pPr>
              <w:spacing w:after="0" w:line="240" w:lineRule="auto"/>
            </w:pPr>
            <w:r>
              <w:rPr>
                <w:rStyle w:val="None"/>
                <w:rFonts w:ascii="Times New Roman" w:hAnsi="Times New Roman"/>
                <w:sz w:val="20"/>
                <w:szCs w:val="20"/>
                <w:lang w:val="en-US"/>
              </w:rPr>
              <w:t xml:space="preserve">LO: </w:t>
            </w:r>
            <w:proofErr w:type="spellStart"/>
            <w:r>
              <w:rPr>
                <w:rStyle w:val="None"/>
                <w:rFonts w:ascii="Times New Roman" w:hAnsi="Times New Roman"/>
                <w:sz w:val="20"/>
                <w:szCs w:val="20"/>
                <w:lang w:val="en-US"/>
              </w:rPr>
              <w:t>Practise</w:t>
            </w:r>
            <w:proofErr w:type="spellEnd"/>
            <w:r>
              <w:rPr>
                <w:rStyle w:val="None"/>
                <w:rFonts w:ascii="Times New Roman" w:hAnsi="Times New Roman"/>
                <w:sz w:val="20"/>
                <w:szCs w:val="20"/>
                <w:lang w:val="en-US"/>
              </w:rPr>
              <w:t xml:space="preserve"> of avoiding of communicational </w:t>
            </w:r>
            <w:proofErr w:type="spellStart"/>
            <w:r>
              <w:rPr>
                <w:rStyle w:val="None"/>
                <w:rFonts w:ascii="Times New Roman" w:hAnsi="Times New Roman"/>
                <w:sz w:val="20"/>
                <w:szCs w:val="20"/>
                <w:lang w:val="en-US"/>
              </w:rPr>
              <w:t>distorsion</w:t>
            </w:r>
            <w:proofErr w:type="spellEnd"/>
            <w:r>
              <w:rPr>
                <w:rStyle w:val="None"/>
                <w:rFonts w:ascii="Times New Roman" w:hAnsi="Times New Roman"/>
                <w:sz w:val="20"/>
                <w:szCs w:val="20"/>
                <w:lang w:val="en-US"/>
              </w:rPr>
              <w:t>.</w:t>
            </w:r>
          </w:p>
        </w:tc>
      </w:tr>
      <w:tr w:rsidR="003736D1">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13.</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Intercultural and International Business Communication</w:t>
            </w:r>
          </w:p>
          <w:p w:rsidR="003736D1" w:rsidRDefault="0001282C">
            <w:pPr>
              <w:spacing w:after="0" w:line="240" w:lineRule="auto"/>
            </w:pPr>
            <w:r>
              <w:rPr>
                <w:rStyle w:val="None"/>
                <w:rFonts w:ascii="Times New Roman" w:hAnsi="Times New Roman"/>
                <w:sz w:val="20"/>
                <w:szCs w:val="20"/>
                <w:lang w:val="en-US"/>
              </w:rPr>
              <w:t>LO: Understand the differences intercultural business communication</w:t>
            </w:r>
          </w:p>
        </w:tc>
      </w:tr>
      <w:tr w:rsidR="003736D1">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14. </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Practise</w:t>
            </w:r>
            <w:proofErr w:type="spellEnd"/>
            <w:r>
              <w:rPr>
                <w:rStyle w:val="None"/>
                <w:rFonts w:ascii="Times New Roman" w:hAnsi="Times New Roman"/>
                <w:sz w:val="20"/>
                <w:szCs w:val="20"/>
                <w:lang w:val="en-US"/>
              </w:rPr>
              <w:t xml:space="preserve"> intercultural communication</w:t>
            </w:r>
          </w:p>
          <w:p w:rsidR="003736D1" w:rsidRDefault="0001282C">
            <w:pPr>
              <w:spacing w:after="0" w:line="240" w:lineRule="auto"/>
            </w:pPr>
            <w:r>
              <w:rPr>
                <w:rStyle w:val="None"/>
                <w:rFonts w:ascii="Times New Roman" w:hAnsi="Times New Roman"/>
                <w:sz w:val="20"/>
                <w:szCs w:val="20"/>
                <w:lang w:val="en-US"/>
              </w:rPr>
              <w:t>LO: Developing intercultural communication skills</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432642" w:rsidRDefault="00432642">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proofErr w:type="spellStart"/>
      <w:r>
        <w:rPr>
          <w:rStyle w:val="None"/>
          <w:rFonts w:ascii="Times New Roman" w:hAnsi="Times New Roman"/>
          <w:b/>
          <w:bCs/>
          <w:sz w:val="20"/>
          <w:szCs w:val="20"/>
          <w:lang w:val="en-US"/>
        </w:rPr>
        <w:t>Proseminar</w:t>
      </w:r>
      <w:proofErr w:type="spellEnd"/>
      <w:r>
        <w:rPr>
          <w:rStyle w:val="Hyperlink3"/>
          <w:rFonts w:eastAsia="Arial Unicode MS"/>
        </w:rPr>
        <w:t xml:space="preserve">                                     Neptun-code: GT_AGMNE041</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0+2</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Judit Katonáné Kovács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This course is designed to enable students to take responsibility, have understanding of their own interests, read and understand business and economics journals, articles. It helps students establish the relationship between “economic facts” in journals and theory. It also aims at developing students’ presentation skills. After a successful completion of the course, the students should be able to understand and interpret economic texts at an intermediate level and should be able to participate in discussions on the main topics of economics. The students should be able to differentiate among opinions, discussions, scientific results and predictions.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Competences: </w:t>
      </w:r>
    </w:p>
    <w:p w:rsidR="003736D1" w:rsidRDefault="0001282C">
      <w:pPr>
        <w:spacing w:after="0" w:line="240" w:lineRule="auto"/>
        <w:jc w:val="both"/>
        <w:rPr>
          <w:rStyle w:val="Hyperlink1"/>
          <w:rFonts w:eastAsia="Arial Unicode MS"/>
        </w:rPr>
      </w:pPr>
      <w:r w:rsidRPr="00501D75">
        <w:rPr>
          <w:rStyle w:val="Hyperlink3"/>
          <w:rFonts w:eastAsia="Arial Unicode MS"/>
          <w:i/>
        </w:rPr>
        <w:t>Knowledge:</w:t>
      </w:r>
      <w:r>
        <w:rPr>
          <w:rStyle w:val="Hyperlink3"/>
          <w:rFonts w:eastAsia="Arial Unicode MS"/>
        </w:rPr>
        <w:t xml:space="preserve"> Master the written and oral forms of professional and effective communication. Understand data collection, representation.</w:t>
      </w:r>
    </w:p>
    <w:p w:rsidR="003736D1" w:rsidRDefault="0001282C">
      <w:pPr>
        <w:spacing w:after="0" w:line="240" w:lineRule="auto"/>
        <w:jc w:val="both"/>
        <w:rPr>
          <w:rStyle w:val="Hyperlink1"/>
          <w:rFonts w:eastAsia="Arial Unicode MS"/>
        </w:rPr>
      </w:pPr>
      <w:r w:rsidRPr="00501D75">
        <w:rPr>
          <w:rStyle w:val="Hyperlink3"/>
          <w:rFonts w:eastAsia="Arial Unicode MS"/>
          <w:i/>
        </w:rPr>
        <w:t>Capabilities</w:t>
      </w:r>
      <w:r>
        <w:rPr>
          <w:rStyle w:val="Hyperlink3"/>
          <w:rFonts w:eastAsia="Arial Unicode MS"/>
        </w:rPr>
        <w:t>: Ready for oral or written presentations of professional positions, opinions, according to the rules and formulas of professional communication.</w:t>
      </w:r>
    </w:p>
    <w:p w:rsidR="003736D1" w:rsidRDefault="0001282C">
      <w:pPr>
        <w:spacing w:after="0" w:line="240" w:lineRule="auto"/>
        <w:jc w:val="both"/>
        <w:rPr>
          <w:rStyle w:val="Hyperlink1"/>
          <w:rFonts w:eastAsia="Arial Unicode MS"/>
        </w:rPr>
      </w:pPr>
      <w:r w:rsidRPr="00501D75">
        <w:rPr>
          <w:rStyle w:val="Hyperlink3"/>
          <w:rFonts w:eastAsia="Arial Unicode MS"/>
          <w:i/>
        </w:rPr>
        <w:t>Attitudes:</w:t>
      </w:r>
      <w:r>
        <w:rPr>
          <w:rStyle w:val="Hyperlink3"/>
          <w:rFonts w:eastAsia="Arial Unicode MS"/>
        </w:rPr>
        <w:t xml:space="preserve"> Accepts and </w:t>
      </w:r>
      <w:proofErr w:type="spellStart"/>
      <w:r>
        <w:rPr>
          <w:rStyle w:val="Hyperlink3"/>
          <w:rFonts w:eastAsia="Arial Unicode MS"/>
        </w:rPr>
        <w:t>recognises</w:t>
      </w:r>
      <w:proofErr w:type="spellEnd"/>
      <w:r>
        <w:rPr>
          <w:rStyle w:val="Hyperlink3"/>
          <w:rFonts w:eastAsia="Arial Unicode MS"/>
        </w:rPr>
        <w:t xml:space="preserve"> the importance of career planning. Strives to develop knowledge and working relationships. Open for lifelong learning.</w:t>
      </w:r>
    </w:p>
    <w:p w:rsidR="003736D1" w:rsidRDefault="0001282C">
      <w:pPr>
        <w:spacing w:after="0" w:line="240" w:lineRule="auto"/>
        <w:jc w:val="both"/>
        <w:rPr>
          <w:rStyle w:val="Hyperlink1"/>
          <w:rFonts w:eastAsia="Arial Unicode MS"/>
        </w:rPr>
      </w:pPr>
      <w:r w:rsidRPr="00501D75">
        <w:rPr>
          <w:rStyle w:val="Hyperlink3"/>
          <w:rFonts w:eastAsia="Arial Unicode MS"/>
          <w:i/>
        </w:rPr>
        <w:t>Autonomy, responsibility:</w:t>
      </w:r>
      <w:r>
        <w:rPr>
          <w:rStyle w:val="Hyperlink3"/>
          <w:rFonts w:eastAsia="Arial Unicode MS"/>
        </w:rPr>
        <w:t xml:space="preserve"> Takes responsibility for professional, legal and ethical norms related to his/her work. Gives lectures and conduct discussions</w:t>
      </w:r>
    </w:p>
    <w:p w:rsidR="003736D1" w:rsidRPr="00501D75" w:rsidRDefault="00B22642">
      <w:pPr>
        <w:spacing w:after="0" w:line="240" w:lineRule="auto"/>
        <w:jc w:val="both"/>
        <w:rPr>
          <w:rStyle w:val="Hyperlink1"/>
          <w:rFonts w:eastAsia="Arial Unicode MS"/>
          <w:i/>
        </w:rPr>
      </w:pPr>
      <w:r w:rsidRPr="00501D75">
        <w:rPr>
          <w:rStyle w:val="Hyperlink3"/>
          <w:rFonts w:eastAsia="Arial Unicode MS"/>
          <w:i/>
        </w:rPr>
        <w:t>Course content</w:t>
      </w:r>
      <w:r w:rsidR="0001282C" w:rsidRPr="00501D75">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 xml:space="preserve">Writing summary, </w:t>
      </w:r>
      <w:proofErr w:type="gramStart"/>
      <w:r>
        <w:rPr>
          <w:rStyle w:val="Hyperlink3"/>
          <w:rFonts w:eastAsia="Arial Unicode MS"/>
        </w:rPr>
        <w:t>Making</w:t>
      </w:r>
      <w:proofErr w:type="gramEnd"/>
      <w:r>
        <w:rPr>
          <w:rStyle w:val="Hyperlink3"/>
          <w:rFonts w:eastAsia="Arial Unicode MS"/>
        </w:rPr>
        <w:t xml:space="preserve"> research plan, Collecting data, </w:t>
      </w:r>
      <w:proofErr w:type="spellStart"/>
      <w:r>
        <w:rPr>
          <w:rStyle w:val="Hyperlink3"/>
          <w:rFonts w:eastAsia="Arial Unicode MS"/>
        </w:rPr>
        <w:t>Analysing</w:t>
      </w:r>
      <w:proofErr w:type="spellEnd"/>
      <w:r>
        <w:rPr>
          <w:rStyle w:val="Hyperlink3"/>
          <w:rFonts w:eastAsia="Arial Unicode MS"/>
        </w:rPr>
        <w:t xml:space="preserve"> data, Citing, Making presentations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Team work, </w:t>
      </w:r>
      <w:proofErr w:type="gramStart"/>
      <w:r>
        <w:rPr>
          <w:rStyle w:val="Hyperlink3"/>
          <w:rFonts w:eastAsia="Arial Unicode MS"/>
        </w:rPr>
        <w:t>Writing</w:t>
      </w:r>
      <w:proofErr w:type="gramEnd"/>
      <w:r>
        <w:rPr>
          <w:rStyle w:val="Hyperlink3"/>
          <w:rFonts w:eastAsia="Arial Unicode MS"/>
        </w:rPr>
        <w:t xml:space="preserve"> summary, Making a presentation</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Assessment</w:t>
      </w:r>
      <w:r w:rsidR="00501D75">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1)</w:t>
      </w:r>
      <w:r>
        <w:rPr>
          <w:rStyle w:val="Hyperlink3"/>
          <w:rFonts w:eastAsia="Arial Unicode MS"/>
        </w:rPr>
        <w:tab/>
        <w:t xml:space="preserve">Write a CV based on learning during the seminar by the end of the 5th week of the semester: 30 points </w:t>
      </w:r>
    </w:p>
    <w:p w:rsidR="003736D1" w:rsidRDefault="0001282C">
      <w:pPr>
        <w:spacing w:after="0" w:line="240" w:lineRule="auto"/>
        <w:jc w:val="both"/>
        <w:rPr>
          <w:rStyle w:val="Hyperlink1"/>
          <w:rFonts w:eastAsia="Arial Unicode MS"/>
        </w:rPr>
      </w:pPr>
      <w:r>
        <w:rPr>
          <w:rStyle w:val="Hyperlink3"/>
          <w:rFonts w:eastAsia="Arial Unicode MS"/>
        </w:rPr>
        <w:t>2)</w:t>
      </w:r>
      <w:r>
        <w:rPr>
          <w:rStyle w:val="Hyperlink3"/>
          <w:rFonts w:eastAsia="Arial Unicode MS"/>
        </w:rPr>
        <w:tab/>
        <w:t>Research plan presentation and self-reflection – making a presentation based on learning during the seminar, including the research plan. Research plan (minimum 5 literature sources: 15 points, defining the focus of the research: 5 points, introduction of possible database and research method: 10 points), self-reflection: 20 points, design: 10 points, peer evaluation: 10 points. Presented from the 12th week of the semester.</w:t>
      </w:r>
    </w:p>
    <w:p w:rsidR="00432642" w:rsidRDefault="00432642">
      <w:pPr>
        <w:spacing w:after="0" w:line="240" w:lineRule="auto"/>
        <w:jc w:val="both"/>
        <w:rPr>
          <w:rStyle w:val="Hyperlink1"/>
          <w:rFonts w:eastAsia="Arial Unicode MS"/>
        </w:rPr>
      </w:pPr>
    </w:p>
    <w:p w:rsidR="00432642" w:rsidRDefault="00432642">
      <w:pPr>
        <w:spacing w:after="0" w:line="240" w:lineRule="auto"/>
        <w:jc w:val="both"/>
        <w:rPr>
          <w:rStyle w:val="Hyperlink1"/>
          <w:rFonts w:eastAsia="Arial Unicode MS"/>
        </w:rPr>
      </w:pPr>
    </w:p>
    <w:p w:rsidR="00432642" w:rsidRPr="00432642" w:rsidRDefault="00432642">
      <w:pPr>
        <w:spacing w:after="0" w:line="240" w:lineRule="auto"/>
        <w:jc w:val="both"/>
        <w:rPr>
          <w:rStyle w:val="None"/>
          <w:rFonts w:ascii="Times New Roman" w:hAnsi="Times New Roman" w:cs="Times New Roman"/>
          <w:sz w:val="20"/>
          <w:szCs w:val="20"/>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The semester will be evaluated according to the following grading schedule (if all exercises are completed): </w:t>
      </w:r>
    </w:p>
    <w:p w:rsidR="003736D1" w:rsidRDefault="0001282C">
      <w:pPr>
        <w:spacing w:after="0" w:line="240" w:lineRule="auto"/>
        <w:jc w:val="both"/>
        <w:rPr>
          <w:rStyle w:val="Hyperlink1"/>
          <w:rFonts w:eastAsia="Arial Unicode MS"/>
        </w:rPr>
      </w:pPr>
      <w:r>
        <w:rPr>
          <w:rStyle w:val="Hyperlink3"/>
          <w:rFonts w:eastAsia="Arial Unicode MS"/>
        </w:rPr>
        <w:t>0 - 50% – 1</w:t>
      </w:r>
    </w:p>
    <w:p w:rsidR="003736D1" w:rsidRDefault="0001282C">
      <w:pPr>
        <w:spacing w:after="0" w:line="240" w:lineRule="auto"/>
        <w:jc w:val="both"/>
        <w:rPr>
          <w:rStyle w:val="Hyperlink1"/>
          <w:rFonts w:eastAsia="Arial Unicode MS"/>
        </w:rPr>
      </w:pPr>
      <w:r>
        <w:rPr>
          <w:rStyle w:val="Hyperlink3"/>
          <w:rFonts w:eastAsia="Arial Unicode MS"/>
        </w:rPr>
        <w:t>50%+1 point - 63% – 2</w:t>
      </w:r>
    </w:p>
    <w:p w:rsidR="003736D1" w:rsidRDefault="0001282C">
      <w:pPr>
        <w:spacing w:after="0" w:line="240" w:lineRule="auto"/>
        <w:jc w:val="both"/>
        <w:rPr>
          <w:rStyle w:val="Hyperlink1"/>
          <w:rFonts w:eastAsia="Arial Unicode MS"/>
        </w:rPr>
      </w:pPr>
      <w:r>
        <w:rPr>
          <w:rStyle w:val="Hyperlink3"/>
          <w:rFonts w:eastAsia="Arial Unicode MS"/>
        </w:rPr>
        <w:t>64% - 75% – 3</w:t>
      </w:r>
    </w:p>
    <w:p w:rsidR="003736D1" w:rsidRDefault="0001282C">
      <w:pPr>
        <w:spacing w:after="0" w:line="240" w:lineRule="auto"/>
        <w:jc w:val="both"/>
        <w:rPr>
          <w:rStyle w:val="Hyperlink1"/>
          <w:rFonts w:eastAsia="Arial Unicode MS"/>
        </w:rPr>
      </w:pPr>
      <w:r>
        <w:rPr>
          <w:rStyle w:val="Hyperlink3"/>
          <w:rFonts w:eastAsia="Arial Unicode MS"/>
        </w:rPr>
        <w:t>76% - 86% – 4</w:t>
      </w:r>
    </w:p>
    <w:p w:rsidR="003736D1" w:rsidRDefault="0001282C">
      <w:pPr>
        <w:spacing w:after="0" w:line="240" w:lineRule="auto"/>
        <w:jc w:val="both"/>
        <w:rPr>
          <w:rStyle w:val="Hyperlink1"/>
          <w:rFonts w:eastAsia="Arial Unicode MS"/>
        </w:rPr>
      </w:pPr>
      <w:r>
        <w:rPr>
          <w:rStyle w:val="Hyperlink3"/>
          <w:rFonts w:eastAsia="Arial Unicode MS"/>
        </w:rPr>
        <w:t>87% - 100% – 5</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Purdue Online Writing Lab, available at: http://owl.english.purdue.edu/owl/search.php</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Tim Clark, Yves </w:t>
      </w:r>
      <w:proofErr w:type="spellStart"/>
      <w:r>
        <w:rPr>
          <w:rStyle w:val="Hyperlink3"/>
          <w:rFonts w:eastAsia="Arial Unicode MS"/>
        </w:rPr>
        <w:t>Pigneur</w:t>
      </w:r>
      <w:proofErr w:type="spellEnd"/>
      <w:r>
        <w:rPr>
          <w:rStyle w:val="Hyperlink3"/>
          <w:rFonts w:eastAsia="Arial Unicode MS"/>
        </w:rPr>
        <w:t xml:space="preserve">, Alexander </w:t>
      </w:r>
      <w:proofErr w:type="spellStart"/>
      <w:r>
        <w:rPr>
          <w:rStyle w:val="Hyperlink3"/>
          <w:rFonts w:eastAsia="Arial Unicode MS"/>
        </w:rPr>
        <w:t>Osterwalder</w:t>
      </w:r>
      <w:proofErr w:type="spellEnd"/>
      <w:r>
        <w:rPr>
          <w:rStyle w:val="Hyperlink3"/>
          <w:rFonts w:eastAsia="Arial Unicode MS"/>
        </w:rPr>
        <w:t xml:space="preserve"> (2012): Business Model </w:t>
      </w:r>
      <w:proofErr w:type="gramStart"/>
      <w:r>
        <w:rPr>
          <w:rStyle w:val="Hyperlink3"/>
          <w:rFonts w:eastAsia="Arial Unicode MS"/>
        </w:rPr>
        <w:t>You</w:t>
      </w:r>
      <w:proofErr w:type="gramEnd"/>
      <w:r>
        <w:rPr>
          <w:rStyle w:val="Hyperlink3"/>
          <w:rFonts w:eastAsia="Arial Unicode MS"/>
        </w:rPr>
        <w:t>: a One Page Method for Reinventing Your Career https://businessmodelyou.com/free-sample/</w:t>
      </w:r>
    </w:p>
    <w:p w:rsidR="003736D1" w:rsidRDefault="0001282C">
      <w:pPr>
        <w:spacing w:after="0" w:line="240" w:lineRule="auto"/>
        <w:jc w:val="both"/>
        <w:rPr>
          <w:rStyle w:val="Hyperlink1"/>
          <w:rFonts w:eastAsia="Arial Unicode MS"/>
        </w:rPr>
      </w:pPr>
      <w:r>
        <w:rPr>
          <w:rStyle w:val="Hyperlink3"/>
          <w:rFonts w:eastAsia="Arial Unicode MS"/>
        </w:rPr>
        <w:t xml:space="preserve">Garr Reynolds (2011): Presentation Zen: Simple on Presentation, Design and Delivery. </w:t>
      </w:r>
    </w:p>
    <w:p w:rsidR="003736D1" w:rsidRDefault="0001282C">
      <w:pPr>
        <w:spacing w:after="0" w:line="240" w:lineRule="auto"/>
        <w:jc w:val="both"/>
        <w:rPr>
          <w:rStyle w:val="Hyperlink3"/>
          <w:rFonts w:eastAsia="Arial Unicode MS"/>
        </w:rPr>
      </w:pPr>
      <w:r>
        <w:rPr>
          <w:rStyle w:val="Hyperlink3"/>
          <w:rFonts w:eastAsia="Arial Unicode MS"/>
        </w:rPr>
        <w:t xml:space="preserve">Presentation tips </w:t>
      </w:r>
      <w:hyperlink r:id="rId7" w:history="1">
        <w:r w:rsidR="00432642" w:rsidRPr="00474719">
          <w:rPr>
            <w:rStyle w:val="Hiperhivatkozs"/>
            <w:rFonts w:ascii="Times New Roman" w:hAnsi="Times New Roman" w:cs="Times New Roman"/>
            <w:sz w:val="20"/>
            <w:szCs w:val="20"/>
            <w:lang w:val="en-US"/>
          </w:rPr>
          <w:t>http://www.garrreynolds.com/preso-tips/</w:t>
        </w:r>
      </w:hyperlink>
    </w:p>
    <w:p w:rsidR="00432642" w:rsidRDefault="00432642">
      <w:pPr>
        <w:spacing w:after="0" w:line="240" w:lineRule="auto"/>
        <w:jc w:val="both"/>
        <w:rPr>
          <w:rStyle w:val="Hyperlink1"/>
          <w:rFonts w:eastAsia="Arial Unicode M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0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39"/>
        <w:gridCol w:w="57"/>
        <w:gridCol w:w="4508"/>
      </w:tblGrid>
      <w:tr w:rsidR="003736D1" w:rsidTr="00324063">
        <w:trPr>
          <w:trHeight w:val="222"/>
          <w:jc w:val="center"/>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nl-NL"/>
              </w:rPr>
              <w:t>Week</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Topic</w:t>
            </w:r>
          </w:p>
        </w:tc>
      </w:tr>
      <w:tr w:rsidR="003736D1" w:rsidTr="00324063">
        <w:trPr>
          <w:trHeight w:val="22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Introduction, expectations</w:t>
            </w:r>
          </w:p>
        </w:tc>
      </w:tr>
      <w:tr w:rsidR="003736D1" w:rsidTr="00324063">
        <w:trPr>
          <w:trHeight w:val="44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Clarifying course requirements, assessment, </w:t>
            </w:r>
            <w:proofErr w:type="spellStart"/>
            <w:r>
              <w:rPr>
                <w:rStyle w:val="None"/>
                <w:rFonts w:ascii="Times New Roman" w:hAnsi="Times New Roman"/>
                <w:sz w:val="20"/>
                <w:szCs w:val="20"/>
                <w:lang w:val="en-US"/>
              </w:rPr>
              <w:t>homeworks</w:t>
            </w:r>
            <w:proofErr w:type="spellEnd"/>
          </w:p>
        </w:tc>
      </w:tr>
      <w:tr w:rsidR="003736D1" w:rsidTr="00324063">
        <w:trPr>
          <w:trHeight w:val="22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2.</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Formal letters in academic sector</w:t>
            </w:r>
          </w:p>
        </w:tc>
      </w:tr>
      <w:tr w:rsidR="003736D1" w:rsidTr="00324063">
        <w:trPr>
          <w:trHeight w:val="22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Format, structure and content requirements of letters</w:t>
            </w:r>
          </w:p>
        </w:tc>
      </w:tr>
      <w:tr w:rsidR="003736D1" w:rsidTr="00324063">
        <w:trPr>
          <w:trHeight w:val="44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3.</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Understanding the importance of personal and professional interest</w:t>
            </w:r>
          </w:p>
        </w:tc>
      </w:tr>
      <w:tr w:rsidR="003736D1" w:rsidTr="00324063">
        <w:trPr>
          <w:trHeight w:val="22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Self-awareness, personal SWOT</w:t>
            </w:r>
          </w:p>
        </w:tc>
      </w:tr>
      <w:tr w:rsidR="003736D1" w:rsidTr="00324063">
        <w:trPr>
          <w:trHeight w:val="22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4.</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Writing CV</w:t>
            </w:r>
          </w:p>
        </w:tc>
      </w:tr>
      <w:tr w:rsidR="003736D1" w:rsidTr="00324063">
        <w:trPr>
          <w:trHeight w:val="22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Format, structure and content requirements of CV</w:t>
            </w:r>
          </w:p>
        </w:tc>
      </w:tr>
      <w:tr w:rsidR="003736D1" w:rsidTr="00324063">
        <w:trPr>
          <w:trHeight w:val="22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5.</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Finding sources</w:t>
            </w:r>
          </w:p>
        </w:tc>
      </w:tr>
      <w:tr w:rsidR="003736D1" w:rsidTr="00324063">
        <w:trPr>
          <w:trHeight w:val="44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Online and offline sources, Search engines, Online libraries, </w:t>
            </w:r>
          </w:p>
        </w:tc>
      </w:tr>
      <w:tr w:rsidR="003736D1" w:rsidTr="00324063">
        <w:trPr>
          <w:trHeight w:val="22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6.</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Research topic and focus</w:t>
            </w:r>
          </w:p>
        </w:tc>
      </w:tr>
      <w:tr w:rsidR="003736D1" w:rsidTr="00324063">
        <w:trPr>
          <w:trHeight w:val="22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Defining research objectives </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7.</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Finding data</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Ways of reference </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8.</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proofErr w:type="spellStart"/>
            <w:r>
              <w:rPr>
                <w:rStyle w:val="None"/>
                <w:rFonts w:ascii="Times New Roman" w:hAnsi="Times New Roman"/>
                <w:sz w:val="20"/>
                <w:szCs w:val="20"/>
                <w:lang w:val="en-US"/>
              </w:rPr>
              <w:t>Analysing</w:t>
            </w:r>
            <w:proofErr w:type="spellEnd"/>
            <w:r>
              <w:rPr>
                <w:rStyle w:val="None"/>
                <w:rFonts w:ascii="Times New Roman" w:hAnsi="Times New Roman"/>
                <w:sz w:val="20"/>
                <w:szCs w:val="20"/>
                <w:lang w:val="en-US"/>
              </w:rPr>
              <w:t xml:space="preserve"> data</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Evaluating sources, Making tables and diagrams</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9.</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proofErr w:type="spellStart"/>
            <w:r>
              <w:rPr>
                <w:rStyle w:val="None"/>
                <w:rFonts w:ascii="Times New Roman" w:hAnsi="Times New Roman"/>
                <w:sz w:val="20"/>
                <w:szCs w:val="20"/>
                <w:lang w:val="en-US"/>
              </w:rPr>
              <w:t>Analysing</w:t>
            </w:r>
            <w:proofErr w:type="spellEnd"/>
            <w:r>
              <w:rPr>
                <w:rStyle w:val="None"/>
                <w:rFonts w:ascii="Times New Roman" w:hAnsi="Times New Roman"/>
                <w:sz w:val="20"/>
                <w:szCs w:val="20"/>
                <w:lang w:val="en-US"/>
              </w:rPr>
              <w:t xml:space="preserve"> data</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Summary creation</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10.</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Presenting information in a structured format</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Essentials of presentation</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11.</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Presentation skills</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Preparation for presentation</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12.</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Presentation skills</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Presentation design</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13.</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Presentation skills</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Delivering presentation</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14.</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Summary</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presentation, feedback of the class activity</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 xml:space="preserve">International Financial Accounting </w:t>
      </w:r>
      <w:proofErr w:type="gramStart"/>
      <w:r>
        <w:rPr>
          <w:rStyle w:val="None"/>
          <w:rFonts w:ascii="Times New Roman" w:hAnsi="Times New Roman"/>
          <w:b/>
          <w:bCs/>
          <w:sz w:val="20"/>
          <w:szCs w:val="20"/>
          <w:lang w:val="en-US"/>
        </w:rPr>
        <w:t>I</w:t>
      </w:r>
      <w:proofErr w:type="gramEnd"/>
      <w:r>
        <w:rPr>
          <w:rStyle w:val="None"/>
          <w:rFonts w:ascii="Times New Roman" w:hAnsi="Times New Roman"/>
          <w:b/>
          <w:bCs/>
          <w:sz w:val="20"/>
          <w:szCs w:val="20"/>
          <w:lang w:val="en-US"/>
        </w:rPr>
        <w:t>.</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GT_AGMNE016</w:t>
      </w:r>
    </w:p>
    <w:p w:rsidR="003736D1" w:rsidRDefault="0001282C">
      <w:pPr>
        <w:spacing w:after="0" w:line="240" w:lineRule="auto"/>
        <w:jc w:val="both"/>
        <w:rPr>
          <w:rStyle w:val="Hyperlink1"/>
          <w:rFonts w:eastAsia="Arial Unicode MS"/>
        </w:rPr>
      </w:pPr>
      <w:r>
        <w:rPr>
          <w:rStyle w:val="Hyperlink3"/>
          <w:rFonts w:eastAsia="Arial Unicode MS"/>
        </w:rPr>
        <w:t>Institute: Accounting and Finance</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Responsible instr</w:t>
      </w:r>
      <w:r w:rsidR="00B22642">
        <w:rPr>
          <w:rStyle w:val="Hyperlink3"/>
          <w:rFonts w:eastAsia="Arial Unicode MS"/>
        </w:rPr>
        <w:t xml:space="preserve">uctor: Dr. Ildikó </w:t>
      </w:r>
      <w:r>
        <w:rPr>
          <w:rStyle w:val="Hyperlink3"/>
          <w:rFonts w:eastAsia="Arial Unicode MS"/>
        </w:rPr>
        <w:t>Orbán</w:t>
      </w:r>
    </w:p>
    <w:p w:rsidR="003736D1" w:rsidRDefault="0001282C">
      <w:pPr>
        <w:spacing w:after="0" w:line="240" w:lineRule="auto"/>
        <w:jc w:val="both"/>
        <w:rPr>
          <w:rStyle w:val="Hyperlink1"/>
          <w:rFonts w:eastAsia="Arial Unicode MS"/>
        </w:rPr>
      </w:pPr>
      <w:r>
        <w:rPr>
          <w:rStyle w:val="Hyperlink3"/>
          <w:rFonts w:eastAsia="Arial Unicode MS"/>
        </w:rPr>
        <w:t>Instructors: Mirjam Hamad, Alexandra Szekeres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The main purpose of this subject is to provide insights into the impact of financial accounting in an international environment.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The subject will provide students with an international perspective on financial accounting including theory, practice, and its applications under International Financial Reporting Standards (IFRS).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Students will accept the importance and necessity of financial reporting and accounting under IFRS.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Students will become responsible for improving their knowledge in financial and corporate reporting.</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Pr="00432642"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 entry bookkeeping, recognition and measurement of assets, liabilities, and equity, the impact of economic transactions on different financial statements, the definition and recognition of revenue and income, accounting policies, general and special journals, the accounting cycle, and the process of preparation of different financial statements. Nevertheless, students will be introduced into several financial reporting issues under IFRS.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Hyperlink3"/>
          <w:rFonts w:eastAsia="Arial Unicode MS"/>
        </w:rPr>
        <w:t>Explaining the provisions of International Financial Reporting Standards (IFRS) through illustrative examples.</w:t>
      </w:r>
    </w:p>
    <w:p w:rsidR="00432642" w:rsidRDefault="00432642">
      <w:pPr>
        <w:spacing w:after="0" w:line="240" w:lineRule="auto"/>
        <w:jc w:val="both"/>
        <w:rPr>
          <w:rStyle w:val="None"/>
          <w:rFonts w:ascii="Times New Roman" w:hAnsi="Times New Roman"/>
          <w:i/>
          <w:iCs/>
          <w:sz w:val="20"/>
          <w:szCs w:val="20"/>
          <w:lang w:val="en-US"/>
        </w:rPr>
      </w:pPr>
    </w:p>
    <w:p w:rsidR="00432642" w:rsidRDefault="00432642">
      <w:pPr>
        <w:spacing w:after="0" w:line="240" w:lineRule="auto"/>
        <w:jc w:val="both"/>
        <w:rPr>
          <w:rStyle w:val="None"/>
          <w:rFonts w:ascii="Times New Roman" w:hAnsi="Times New Roman"/>
          <w:i/>
          <w:iCs/>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Assessment:</w:t>
      </w:r>
    </w:p>
    <w:p w:rsidR="003736D1" w:rsidRDefault="0001282C">
      <w:pPr>
        <w:spacing w:after="0" w:line="240" w:lineRule="auto"/>
        <w:jc w:val="both"/>
        <w:rPr>
          <w:rStyle w:val="Hyperlink1"/>
          <w:rFonts w:eastAsia="Arial Unicode MS"/>
        </w:rPr>
      </w:pPr>
      <w:r>
        <w:rPr>
          <w:rStyle w:val="Hyperlink3"/>
          <w:rFonts w:eastAsia="Arial Unicode MS"/>
        </w:rPr>
        <w:t>Signature: More than 3 missed seminars are not allowed.</w:t>
      </w:r>
    </w:p>
    <w:p w:rsidR="003736D1" w:rsidRDefault="0001282C">
      <w:pPr>
        <w:spacing w:after="0" w:line="240" w:lineRule="auto"/>
        <w:jc w:val="both"/>
        <w:rPr>
          <w:rStyle w:val="Hyperlink1"/>
          <w:rFonts w:eastAsia="Arial Unicode MS"/>
        </w:rPr>
      </w:pPr>
      <w:r>
        <w:rPr>
          <w:rStyle w:val="Hyperlink3"/>
          <w:rFonts w:eastAsia="Arial Unicode MS"/>
        </w:rPr>
        <w:t>Written exam with theoretical and practical examples, tests, essays (50% - 2, 62</w:t>
      </w:r>
      <w:proofErr w:type="gramStart"/>
      <w:r>
        <w:rPr>
          <w:rStyle w:val="Hyperlink3"/>
          <w:rFonts w:eastAsia="Arial Unicode MS"/>
        </w:rPr>
        <w:t>,5</w:t>
      </w:r>
      <w:proofErr w:type="gramEnd"/>
      <w:r>
        <w:rPr>
          <w:rStyle w:val="Hyperlink3"/>
          <w:rFonts w:eastAsia="Arial Unicode MS"/>
        </w:rPr>
        <w:t xml:space="preserve">% - 3, 75% - 4, 87,5%- 5)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David Alexander and Christopher </w:t>
      </w:r>
      <w:proofErr w:type="spellStart"/>
      <w:r>
        <w:rPr>
          <w:rStyle w:val="Hyperlink3"/>
          <w:rFonts w:eastAsia="Arial Unicode MS"/>
        </w:rPr>
        <w:t>Nobes</w:t>
      </w:r>
      <w:proofErr w:type="spellEnd"/>
      <w:r>
        <w:rPr>
          <w:rStyle w:val="Hyperlink3"/>
          <w:rFonts w:eastAsia="Arial Unicode MS"/>
        </w:rPr>
        <w:t>: Financial Accounting: An International Introduction, Prentice Hall, 2016, 6th Edition, chapters 1, 2, 3, 6, 8, 9, Appendix A</w:t>
      </w:r>
    </w:p>
    <w:p w:rsidR="003736D1" w:rsidRDefault="0001282C">
      <w:pPr>
        <w:spacing w:after="0" w:line="240" w:lineRule="auto"/>
        <w:jc w:val="both"/>
        <w:rPr>
          <w:rStyle w:val="Hyperlink1"/>
          <w:rFonts w:eastAsia="Arial Unicode MS"/>
        </w:rPr>
      </w:pPr>
      <w:r>
        <w:rPr>
          <w:rStyle w:val="Hyperlink3"/>
          <w:rFonts w:eastAsia="Arial Unicode MS"/>
        </w:rPr>
        <w:t xml:space="preserve">Conceptual Framework for Financial Reporting 2010 (the IFRS Framework) approved by the IASB, the Framework is available at </w:t>
      </w:r>
      <w:hyperlink r:id="rId8" w:history="1">
        <w:r>
          <w:rPr>
            <w:rStyle w:val="Hyperlink4"/>
            <w:rFonts w:eastAsia="Arial Unicode MS"/>
          </w:rPr>
          <w:t>http://www.ifrs.org/News/Press</w:t>
        </w:r>
      </w:hyperlink>
      <w:r>
        <w:rPr>
          <w:rStyle w:val="Hyperlink3"/>
          <w:rFonts w:eastAsia="Arial Unicode MS"/>
        </w:rPr>
        <w:t xml:space="preserve"> Releases/Documents/ConceptualFW2010vb.pdf </w:t>
      </w:r>
    </w:p>
    <w:p w:rsidR="003736D1" w:rsidRDefault="0001282C">
      <w:pPr>
        <w:spacing w:after="0" w:line="240" w:lineRule="auto"/>
        <w:jc w:val="both"/>
        <w:rPr>
          <w:rStyle w:val="Hyperlink1"/>
          <w:rFonts w:eastAsia="Arial Unicode MS"/>
        </w:rPr>
      </w:pPr>
      <w:r>
        <w:rPr>
          <w:rStyle w:val="Hyperlink3"/>
          <w:rFonts w:eastAsia="Arial Unicode MS"/>
        </w:rPr>
        <w:t>Related International Accounting Standards/International Financial Reporting Standards: IAS 1, IAS 7, IAS 8, IAS 10, IAS 16, IAS 33, IAS 38, IAS 40, IFRS 5, IFRS 8, the standards are available at http://www.ifrs.org/IFRSs/Pages/IFRS.aspx (free registration required)</w:t>
      </w:r>
    </w:p>
    <w:p w:rsidR="003736D1" w:rsidRDefault="0001282C">
      <w:pPr>
        <w:spacing w:after="0" w:line="240" w:lineRule="auto"/>
        <w:jc w:val="both"/>
        <w:rPr>
          <w:rStyle w:val="Hyperlink1"/>
          <w:rFonts w:eastAsia="Arial Unicode MS"/>
        </w:rPr>
      </w:pPr>
      <w:r>
        <w:rPr>
          <w:rStyle w:val="Hyperlink3"/>
          <w:rFonts w:eastAsia="Arial Unicode MS"/>
        </w:rPr>
        <w:t>Study materials, illustrative examples, solutions provided by the instructor in the classes (They will be uploaded to the Moodle system)</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Clyde P. Stickney, Roman L. Weil, Katherine </w:t>
      </w:r>
      <w:proofErr w:type="spellStart"/>
      <w:r>
        <w:rPr>
          <w:rStyle w:val="Hyperlink3"/>
          <w:rFonts w:eastAsia="Arial Unicode MS"/>
        </w:rPr>
        <w:t>Schipper</w:t>
      </w:r>
      <w:proofErr w:type="spellEnd"/>
      <w:r>
        <w:rPr>
          <w:rStyle w:val="Hyperlink3"/>
          <w:rFonts w:eastAsia="Arial Unicode MS"/>
        </w:rPr>
        <w:t>, and Jennifer Francis: Financial Accounting: An Introduction to Concepts, Methods and Uses, South-Western Cengage Learning, 2010</w:t>
      </w:r>
    </w:p>
    <w:p w:rsidR="003736D1" w:rsidRDefault="0001282C">
      <w:pPr>
        <w:spacing w:after="0" w:line="240" w:lineRule="auto"/>
        <w:jc w:val="both"/>
        <w:rPr>
          <w:rStyle w:val="Hyperlink1"/>
          <w:rFonts w:eastAsia="Arial Unicode MS"/>
        </w:rPr>
      </w:pPr>
      <w:r>
        <w:rPr>
          <w:rStyle w:val="Hyperlink3"/>
          <w:rFonts w:eastAsia="Arial Unicode MS"/>
        </w:rPr>
        <w:t xml:space="preserve">Barry J. Epstein and Eva K. </w:t>
      </w:r>
      <w:proofErr w:type="spellStart"/>
      <w:r>
        <w:rPr>
          <w:rStyle w:val="Hyperlink3"/>
          <w:rFonts w:eastAsia="Arial Unicode MS"/>
        </w:rPr>
        <w:t>Jermakcowicz</w:t>
      </w:r>
      <w:proofErr w:type="spellEnd"/>
      <w:r>
        <w:rPr>
          <w:rStyle w:val="Hyperlink3"/>
          <w:rFonts w:eastAsia="Arial Unicode MS"/>
        </w:rPr>
        <w:t>: Wiley IFRS: Interpretation and Application of International Accounting and Financial Reporting Standards 2010, Wiley, 2010</w:t>
      </w:r>
    </w:p>
    <w:p w:rsidR="003736D1" w:rsidRDefault="0001282C">
      <w:pPr>
        <w:spacing w:after="0" w:line="240" w:lineRule="auto"/>
        <w:jc w:val="both"/>
        <w:rPr>
          <w:rStyle w:val="Hyperlink1"/>
          <w:rFonts w:eastAsia="Arial Unicode MS"/>
        </w:rPr>
      </w:pPr>
      <w:r>
        <w:rPr>
          <w:rStyle w:val="Hyperlink3"/>
          <w:rFonts w:eastAsia="Arial Unicode MS"/>
        </w:rPr>
        <w:t xml:space="preserve">Thomas R. </w:t>
      </w:r>
      <w:proofErr w:type="spellStart"/>
      <w:r>
        <w:rPr>
          <w:rStyle w:val="Hyperlink3"/>
          <w:rFonts w:eastAsia="Arial Unicode MS"/>
        </w:rPr>
        <w:t>Ittelson</w:t>
      </w:r>
      <w:proofErr w:type="spellEnd"/>
      <w:r>
        <w:rPr>
          <w:rStyle w:val="Hyperlink3"/>
          <w:rFonts w:eastAsia="Arial Unicode MS"/>
        </w:rPr>
        <w:t>: Financial Statements: A Step-by-Step Guide to Understanding and Creating Financial Reports, Career Press, 2010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61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25"/>
        <w:gridCol w:w="78"/>
      </w:tblGrid>
      <w:tr w:rsidR="003736D1" w:rsidTr="00324063">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b/>
                <w:bCs/>
                <w:sz w:val="20"/>
                <w:szCs w:val="20"/>
                <w:lang w:val="en-US"/>
              </w:rPr>
              <w:t>Week</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b/>
                <w:bCs/>
                <w:sz w:val="20"/>
                <w:szCs w:val="20"/>
                <w:lang w:val="en-US"/>
              </w:rPr>
              <w:t>Topics</w:t>
            </w:r>
          </w:p>
        </w:tc>
      </w:tr>
      <w:tr w:rsidR="003736D1" w:rsidTr="00324063">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The context of accounting, basic requirements. The purposes and users of accounting. Fundamentals of financial accounting</w:t>
            </w:r>
          </w:p>
          <w:p w:rsidR="003736D1" w:rsidRDefault="0001282C">
            <w:pPr>
              <w:spacing w:after="0" w:line="240" w:lineRule="auto"/>
              <w:jc w:val="both"/>
            </w:pPr>
            <w:r>
              <w:rPr>
                <w:rStyle w:val="None"/>
                <w:rFonts w:ascii="Times New Roman" w:hAnsi="Times New Roman"/>
                <w:sz w:val="20"/>
                <w:szCs w:val="20"/>
                <w:lang w:val="en-US"/>
              </w:rPr>
              <w:t>LO: Students will be able to understand the fundamentals of financial accounting</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2.</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financial statements, statement of financial position, statement of profit or loss, statement of cash flows</w:t>
            </w:r>
          </w:p>
          <w:p w:rsidR="003736D1" w:rsidRDefault="0001282C">
            <w:pPr>
              <w:spacing w:after="0" w:line="240" w:lineRule="auto"/>
              <w:jc w:val="both"/>
            </w:pPr>
            <w:r>
              <w:rPr>
                <w:rStyle w:val="None"/>
                <w:rFonts w:ascii="Times New Roman" w:hAnsi="Times New Roman"/>
                <w:sz w:val="20"/>
                <w:szCs w:val="20"/>
                <w:lang w:val="en-US"/>
              </w:rPr>
              <w:t>LO: Students will be able to understand the basic financial statements</w:t>
            </w:r>
          </w:p>
        </w:tc>
      </w:tr>
      <w:tr w:rsidR="003736D1" w:rsidTr="00324063">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lastRenderedPageBreak/>
              <w:t>3.</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International Accounting Standards/International Financial Reporting Standards, the IASB’s Conceptual Framework</w:t>
            </w:r>
          </w:p>
          <w:p w:rsidR="003736D1" w:rsidRDefault="0001282C">
            <w:pPr>
              <w:spacing w:after="0" w:line="240" w:lineRule="auto"/>
              <w:jc w:val="both"/>
            </w:pPr>
            <w:r>
              <w:rPr>
                <w:rStyle w:val="None"/>
                <w:rFonts w:ascii="Times New Roman" w:hAnsi="Times New Roman"/>
                <w:sz w:val="20"/>
                <w:szCs w:val="20"/>
                <w:lang w:val="en-US"/>
              </w:rPr>
              <w:t>LO: Students will be able to understand the structure and governance of the IFRS Foundation</w:t>
            </w:r>
          </w:p>
        </w:tc>
      </w:tr>
      <w:tr w:rsidR="003736D1" w:rsidTr="00324063">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4.</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double-entry bookkeeping system. Journals, journalizing and posting transactions, adjusting and closing procedures, composition of financial statements</w:t>
            </w:r>
          </w:p>
          <w:p w:rsidR="003736D1" w:rsidRDefault="0001282C">
            <w:pPr>
              <w:spacing w:after="0" w:line="240" w:lineRule="auto"/>
              <w:jc w:val="both"/>
            </w:pPr>
            <w:r>
              <w:rPr>
                <w:rStyle w:val="None"/>
                <w:rFonts w:ascii="Times New Roman" w:hAnsi="Times New Roman"/>
                <w:sz w:val="20"/>
                <w:szCs w:val="20"/>
                <w:lang w:val="en-US"/>
              </w:rPr>
              <w:t xml:space="preserve">LO: Students will be able to understand the </w:t>
            </w:r>
            <w:proofErr w:type="spellStart"/>
            <w:r>
              <w:rPr>
                <w:rStyle w:val="None"/>
                <w:rFonts w:ascii="Times New Roman" w:hAnsi="Times New Roman"/>
                <w:sz w:val="20"/>
                <w:szCs w:val="20"/>
                <w:lang w:val="en-US"/>
              </w:rPr>
              <w:t>the</w:t>
            </w:r>
            <w:proofErr w:type="spellEnd"/>
            <w:r>
              <w:rPr>
                <w:rStyle w:val="None"/>
                <w:rFonts w:ascii="Times New Roman" w:hAnsi="Times New Roman"/>
                <w:sz w:val="20"/>
                <w:szCs w:val="20"/>
                <w:lang w:val="en-US"/>
              </w:rPr>
              <w:t xml:space="preserve"> double-entry bookkeeping system</w:t>
            </w:r>
          </w:p>
        </w:tc>
      </w:tr>
      <w:tr w:rsidR="003736D1" w:rsidTr="00324063">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5.</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contents of financial statements, statement of financial position, comprehensive income (CI) other comprehensive income (OCI). </w:t>
            </w:r>
          </w:p>
          <w:p w:rsidR="003736D1" w:rsidRDefault="0001282C">
            <w:pPr>
              <w:spacing w:after="0" w:line="240" w:lineRule="auto"/>
              <w:jc w:val="both"/>
            </w:pPr>
            <w:r>
              <w:rPr>
                <w:rStyle w:val="None"/>
                <w:rFonts w:ascii="Times New Roman" w:hAnsi="Times New Roman"/>
                <w:sz w:val="20"/>
                <w:szCs w:val="20"/>
                <w:lang w:val="en-US"/>
              </w:rPr>
              <w:t xml:space="preserve">LO: Students will be able to understand the </w:t>
            </w:r>
            <w:proofErr w:type="spellStart"/>
            <w:r>
              <w:rPr>
                <w:rStyle w:val="None"/>
                <w:rFonts w:ascii="Times New Roman" w:hAnsi="Times New Roman"/>
                <w:sz w:val="20"/>
                <w:szCs w:val="20"/>
                <w:lang w:val="en-US"/>
              </w:rPr>
              <w:t>the</w:t>
            </w:r>
            <w:proofErr w:type="spellEnd"/>
            <w:r>
              <w:rPr>
                <w:rStyle w:val="None"/>
                <w:rFonts w:ascii="Times New Roman" w:hAnsi="Times New Roman"/>
                <w:sz w:val="20"/>
                <w:szCs w:val="20"/>
                <w:lang w:val="en-US"/>
              </w:rPr>
              <w:t xml:space="preserve"> contents of financial statements under IFRS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6.</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contents of financial statements, statement of changes in equity, statements of cash-flows, Notes</w:t>
            </w:r>
          </w:p>
          <w:p w:rsidR="003736D1" w:rsidRDefault="0001282C">
            <w:pPr>
              <w:spacing w:after="0" w:line="240" w:lineRule="auto"/>
              <w:jc w:val="both"/>
            </w:pPr>
            <w:r>
              <w:rPr>
                <w:rStyle w:val="None"/>
                <w:rFonts w:ascii="Times New Roman" w:hAnsi="Times New Roman"/>
                <w:sz w:val="20"/>
                <w:szCs w:val="20"/>
                <w:lang w:val="en-US"/>
              </w:rPr>
              <w:t xml:space="preserve">LO: Students will be able to understand the </w:t>
            </w:r>
            <w:proofErr w:type="spellStart"/>
            <w:r>
              <w:rPr>
                <w:rStyle w:val="None"/>
                <w:rFonts w:ascii="Times New Roman" w:hAnsi="Times New Roman"/>
                <w:sz w:val="20"/>
                <w:szCs w:val="20"/>
                <w:lang w:val="en-US"/>
              </w:rPr>
              <w:t>the</w:t>
            </w:r>
            <w:proofErr w:type="spellEnd"/>
            <w:r>
              <w:rPr>
                <w:rStyle w:val="None"/>
                <w:rFonts w:ascii="Times New Roman" w:hAnsi="Times New Roman"/>
                <w:sz w:val="20"/>
                <w:szCs w:val="20"/>
                <w:lang w:val="en-US"/>
              </w:rPr>
              <w:t xml:space="preserve"> contents of financial statements under IFRS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7.</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Events after the reporting period, accounting policies</w:t>
            </w:r>
          </w:p>
          <w:p w:rsidR="003736D1" w:rsidRDefault="0001282C">
            <w:pPr>
              <w:spacing w:after="0" w:line="240" w:lineRule="auto"/>
              <w:jc w:val="both"/>
            </w:pPr>
            <w:r>
              <w:rPr>
                <w:rStyle w:val="None"/>
                <w:rFonts w:ascii="Times New Roman" w:hAnsi="Times New Roman"/>
                <w:sz w:val="20"/>
                <w:szCs w:val="20"/>
                <w:lang w:val="en-US"/>
              </w:rPr>
              <w:t xml:space="preserve">LO: Students will be able to understand the definitions and significance of reporting period, events after reporting period, accounting policies </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8.</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Earnings per Share (EPS)</w:t>
            </w:r>
          </w:p>
          <w:p w:rsidR="003736D1" w:rsidRDefault="0001282C">
            <w:pPr>
              <w:spacing w:after="0" w:line="240" w:lineRule="auto"/>
              <w:jc w:val="both"/>
            </w:pPr>
            <w:r>
              <w:rPr>
                <w:rStyle w:val="None"/>
                <w:rFonts w:ascii="Times New Roman" w:hAnsi="Times New Roman"/>
                <w:sz w:val="20"/>
                <w:szCs w:val="20"/>
                <w:lang w:val="en-US"/>
              </w:rPr>
              <w:t>LO: Students will be able to understand how Earnings per Share is calculated under IFRS</w:t>
            </w:r>
          </w:p>
        </w:tc>
      </w:tr>
      <w:tr w:rsidR="003736D1" w:rsidTr="00324063">
        <w:trPr>
          <w:gridAfter w:val="1"/>
          <w:wAfter w:w="78" w:type="dxa"/>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9.</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Operating Segments</w:t>
            </w:r>
          </w:p>
          <w:p w:rsidR="003736D1" w:rsidRDefault="0001282C">
            <w:pPr>
              <w:spacing w:after="0" w:line="240" w:lineRule="auto"/>
              <w:jc w:val="both"/>
            </w:pPr>
            <w:r>
              <w:rPr>
                <w:rStyle w:val="None"/>
                <w:rFonts w:ascii="Times New Roman" w:hAnsi="Times New Roman"/>
                <w:sz w:val="20"/>
                <w:szCs w:val="20"/>
                <w:lang w:val="en-US"/>
              </w:rPr>
              <w:t>LO: Students will be able to understand how operating segments are disclosed under IFRS</w:t>
            </w:r>
          </w:p>
        </w:tc>
      </w:tr>
      <w:tr w:rsidR="003736D1" w:rsidTr="00324063">
        <w:trPr>
          <w:gridAfter w:val="1"/>
          <w:wAfter w:w="78" w:type="dxa"/>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10.</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Non-current Assets Held for Sale and Discontinued Operations</w:t>
            </w:r>
          </w:p>
          <w:p w:rsidR="003736D1" w:rsidRDefault="0001282C">
            <w:pPr>
              <w:spacing w:after="0" w:line="240" w:lineRule="auto"/>
              <w:jc w:val="both"/>
            </w:pPr>
            <w:r>
              <w:rPr>
                <w:rStyle w:val="None"/>
                <w:rFonts w:ascii="Times New Roman" w:hAnsi="Times New Roman"/>
                <w:sz w:val="20"/>
                <w:szCs w:val="20"/>
                <w:lang w:val="en-US"/>
              </w:rPr>
              <w:t>LO: Students will be able to understand the accounting treatment of Non-current Assets Held for Sale and Discontinued Operations under IFRS</w:t>
            </w:r>
          </w:p>
        </w:tc>
      </w:tr>
      <w:tr w:rsidR="003736D1" w:rsidTr="00324063">
        <w:trPr>
          <w:gridAfter w:val="1"/>
          <w:wAfter w:w="78" w:type="dxa"/>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lastRenderedPageBreak/>
              <w:t>11.</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reporting issues, recognition of assets and liabilities, revenues/expenses.</w:t>
            </w:r>
          </w:p>
          <w:p w:rsidR="003736D1" w:rsidRDefault="0001282C">
            <w:pPr>
              <w:spacing w:after="0" w:line="240" w:lineRule="auto"/>
              <w:jc w:val="both"/>
            </w:pPr>
            <w:r>
              <w:rPr>
                <w:rStyle w:val="None"/>
                <w:rFonts w:ascii="Times New Roman" w:hAnsi="Times New Roman"/>
                <w:sz w:val="20"/>
                <w:szCs w:val="20"/>
                <w:lang w:val="en-US"/>
              </w:rPr>
              <w:t>LO: Students will be able to understand the recognition of assets, liabilities and revenues/expenses under IFRS</w:t>
            </w:r>
          </w:p>
        </w:tc>
      </w:tr>
      <w:tr w:rsidR="003736D1" w:rsidTr="00324063">
        <w:trPr>
          <w:gridAfter w:val="1"/>
          <w:wAfter w:w="78" w:type="dxa"/>
          <w:trHeight w:val="110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12.</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Measurement of the elements of financial statements. Accounting for property, plant and equipment: recognition and initial measurement</w:t>
            </w:r>
          </w:p>
          <w:p w:rsidR="003736D1" w:rsidRDefault="0001282C">
            <w:pPr>
              <w:spacing w:after="0" w:line="240" w:lineRule="auto"/>
              <w:jc w:val="both"/>
            </w:pPr>
            <w:r>
              <w:rPr>
                <w:rStyle w:val="None"/>
                <w:rFonts w:ascii="Times New Roman" w:hAnsi="Times New Roman"/>
                <w:sz w:val="20"/>
                <w:szCs w:val="20"/>
                <w:lang w:val="en-US"/>
              </w:rPr>
              <w:t>LO: Students will be able to understand the measurement of the elements of financial statements under IFRS</w:t>
            </w:r>
          </w:p>
        </w:tc>
      </w:tr>
      <w:tr w:rsidR="003736D1" w:rsidTr="00324063">
        <w:trPr>
          <w:gridAfter w:val="1"/>
          <w:wAfter w:w="78" w:type="dxa"/>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13.</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Depreciation of cost of assets. Measurement subsequent to initial recognition under IFRS</w:t>
            </w:r>
          </w:p>
          <w:p w:rsidR="003736D1" w:rsidRDefault="0001282C">
            <w:pPr>
              <w:spacing w:after="0" w:line="240" w:lineRule="auto"/>
              <w:jc w:val="both"/>
            </w:pPr>
            <w:r>
              <w:rPr>
                <w:rStyle w:val="None"/>
                <w:rFonts w:ascii="Times New Roman" w:hAnsi="Times New Roman"/>
                <w:sz w:val="20"/>
                <w:szCs w:val="20"/>
                <w:lang w:val="en-US"/>
              </w:rPr>
              <w:t>LO: Students will be able to understand the depreciation of cost of assets</w:t>
            </w:r>
          </w:p>
        </w:tc>
      </w:tr>
      <w:tr w:rsidR="003736D1" w:rsidTr="00324063">
        <w:trPr>
          <w:gridAfter w:val="1"/>
          <w:wAfter w:w="78" w:type="dxa"/>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14.</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 properties</w:t>
            </w:r>
          </w:p>
          <w:p w:rsidR="003736D1" w:rsidRDefault="0001282C">
            <w:pPr>
              <w:spacing w:after="0" w:line="240" w:lineRule="auto"/>
              <w:jc w:val="both"/>
            </w:pPr>
            <w:r>
              <w:rPr>
                <w:rStyle w:val="None"/>
                <w:rFonts w:ascii="Times New Roman" w:hAnsi="Times New Roman"/>
                <w:sz w:val="20"/>
                <w:szCs w:val="20"/>
                <w:lang w:val="en-US"/>
              </w:rPr>
              <w:t>LO: Students will be able to understand the accounting treatment of investment properties under IFRS</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u w:val="single"/>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B22642" w:rsidRDefault="0001282C">
      <w:pPr>
        <w:spacing w:after="0" w:line="240" w:lineRule="auto"/>
        <w:jc w:val="both"/>
        <w:rPr>
          <w:rStyle w:val="Hyperlink3"/>
          <w:rFonts w:eastAsia="Arial Unicode MS"/>
        </w:rPr>
      </w:pPr>
      <w:r>
        <w:rPr>
          <w:rStyle w:val="Hyperlink3"/>
          <w:rFonts w:eastAsia="Arial Unicode MS"/>
        </w:rPr>
        <w:lastRenderedPageBreak/>
        <w:t xml:space="preserve">Subject:  </w:t>
      </w:r>
      <w:proofErr w:type="spellStart"/>
      <w:r>
        <w:rPr>
          <w:rStyle w:val="None"/>
          <w:rFonts w:ascii="Times New Roman" w:hAnsi="Times New Roman"/>
          <w:b/>
          <w:bCs/>
          <w:sz w:val="20"/>
          <w:szCs w:val="20"/>
          <w:lang w:val="en-US"/>
        </w:rPr>
        <w:t>Organisational</w:t>
      </w:r>
      <w:proofErr w:type="spellEnd"/>
      <w:r>
        <w:rPr>
          <w:rStyle w:val="None"/>
          <w:rFonts w:ascii="Times New Roman" w:hAnsi="Times New Roman"/>
          <w:b/>
          <w:bCs/>
          <w:sz w:val="20"/>
          <w:szCs w:val="20"/>
          <w:lang w:val="en-US"/>
        </w:rPr>
        <w:t xml:space="preserve"> </w:t>
      </w:r>
      <w:proofErr w:type="spellStart"/>
      <w:r>
        <w:rPr>
          <w:rStyle w:val="None"/>
          <w:rFonts w:ascii="Times New Roman" w:hAnsi="Times New Roman"/>
          <w:b/>
          <w:bCs/>
          <w:sz w:val="20"/>
          <w:szCs w:val="20"/>
          <w:lang w:val="en-US"/>
        </w:rPr>
        <w:t>Behaviour</w:t>
      </w:r>
      <w:proofErr w:type="spellEnd"/>
      <w:r>
        <w:rPr>
          <w:rStyle w:val="None"/>
          <w:rFonts w:ascii="Times New Roman" w:hAnsi="Times New Roman"/>
          <w:b/>
          <w:bCs/>
          <w:sz w:val="20"/>
          <w:szCs w:val="20"/>
          <w:lang w:val="en-US"/>
        </w:rPr>
        <w:t xml:space="preserve"> I.</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GT_AGMNE039</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Instructor: Dr. Edit Barizsné Hadházi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Course goals:</w:t>
      </w:r>
    </w:p>
    <w:p w:rsidR="003736D1" w:rsidRDefault="0001282C">
      <w:pPr>
        <w:spacing w:after="0" w:line="240" w:lineRule="auto"/>
        <w:jc w:val="both"/>
        <w:rPr>
          <w:rStyle w:val="Hyperlink1"/>
          <w:rFonts w:eastAsia="Arial Unicode MS"/>
        </w:rPr>
      </w:pP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(often abbreviated as OB) studies individual </w:t>
      </w:r>
      <w:proofErr w:type="spellStart"/>
      <w:r>
        <w:rPr>
          <w:rStyle w:val="Hyperlink3"/>
          <w:rFonts w:eastAsia="Arial Unicode MS"/>
        </w:rPr>
        <w:t>behaviour</w:t>
      </w:r>
      <w:proofErr w:type="spellEnd"/>
      <w:r>
        <w:rPr>
          <w:rStyle w:val="Hyperlink3"/>
          <w:rFonts w:eastAsia="Arial Unicode MS"/>
        </w:rPr>
        <w:t xml:space="preserve"> in </w:t>
      </w:r>
      <w:proofErr w:type="spellStart"/>
      <w:r>
        <w:rPr>
          <w:rStyle w:val="Hyperlink3"/>
          <w:rFonts w:eastAsia="Arial Unicode MS"/>
        </w:rPr>
        <w:t>organisational</w:t>
      </w:r>
      <w:proofErr w:type="spellEnd"/>
      <w:r>
        <w:rPr>
          <w:rStyle w:val="Hyperlink3"/>
          <w:rFonts w:eastAsia="Arial Unicode MS"/>
        </w:rPr>
        <w:t xml:space="preserve"> settings. The goal of OB is to teach students to apply that knowledge toward improving an </w:t>
      </w:r>
      <w:proofErr w:type="spellStart"/>
      <w:r>
        <w:rPr>
          <w:rStyle w:val="Hyperlink3"/>
          <w:rFonts w:eastAsia="Arial Unicode MS"/>
        </w:rPr>
        <w:t>organisation’s</w:t>
      </w:r>
      <w:proofErr w:type="spellEnd"/>
      <w:r>
        <w:rPr>
          <w:rStyle w:val="Hyperlink3"/>
          <w:rFonts w:eastAsia="Arial Unicode MS"/>
        </w:rPr>
        <w:t xml:space="preserve"> effectiveness. Because OB is concerned specifically with employment-related situations, it </w:t>
      </w:r>
      <w:proofErr w:type="spellStart"/>
      <w:r>
        <w:rPr>
          <w:rStyle w:val="Hyperlink3"/>
          <w:rFonts w:eastAsia="Arial Unicode MS"/>
        </w:rPr>
        <w:t>emphasises</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related to jobs, work, absenteeism, employment turnover, productivity, human performance and management. OB focuses on individuals, groups and structure.</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Competences: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will gain a basic understanding of the latest research findings in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behavioural</w:t>
      </w:r>
      <w:proofErr w:type="spellEnd"/>
      <w:r>
        <w:rPr>
          <w:rStyle w:val="Hyperlink3"/>
          <w:rFonts w:eastAsia="Arial Unicode MS"/>
        </w:rPr>
        <w:t xml:space="preserve"> science, understand the benefits and challenges of people diversity, and how different individual characteristics and group dynamics affect </w:t>
      </w:r>
      <w:proofErr w:type="spellStart"/>
      <w:r>
        <w:rPr>
          <w:rStyle w:val="Hyperlink3"/>
          <w:rFonts w:eastAsia="Arial Unicode MS"/>
        </w:rPr>
        <w:t>organisational</w:t>
      </w:r>
      <w:proofErr w:type="spellEnd"/>
      <w:r>
        <w:rPr>
          <w:rStyle w:val="Hyperlink3"/>
          <w:rFonts w:eastAsia="Arial Unicode MS"/>
        </w:rPr>
        <w:t xml:space="preserve"> performance. The lectures of the course focus around three main subject areas: 1. Determinants of individual </w:t>
      </w:r>
      <w:proofErr w:type="spellStart"/>
      <w:r>
        <w:rPr>
          <w:rStyle w:val="Hyperlink3"/>
          <w:rFonts w:eastAsia="Arial Unicode MS"/>
        </w:rPr>
        <w:t>behaviour</w:t>
      </w:r>
      <w:proofErr w:type="spellEnd"/>
      <w:r>
        <w:rPr>
          <w:rStyle w:val="Hyperlink3"/>
          <w:rFonts w:eastAsia="Arial Unicode MS"/>
        </w:rPr>
        <w:t xml:space="preserve">. 2. The impact of groups on the </w:t>
      </w:r>
      <w:proofErr w:type="spellStart"/>
      <w:r>
        <w:rPr>
          <w:rStyle w:val="Hyperlink3"/>
          <w:rFonts w:eastAsia="Arial Unicode MS"/>
        </w:rPr>
        <w:t>behaviour</w:t>
      </w:r>
      <w:proofErr w:type="spellEnd"/>
      <w:r>
        <w:rPr>
          <w:rStyle w:val="Hyperlink3"/>
          <w:rFonts w:eastAsia="Arial Unicode MS"/>
        </w:rPr>
        <w:t xml:space="preserve"> of individuals and the performance of the </w:t>
      </w:r>
      <w:proofErr w:type="spellStart"/>
      <w:r>
        <w:rPr>
          <w:rStyle w:val="Hyperlink3"/>
          <w:rFonts w:eastAsia="Arial Unicode MS"/>
        </w:rPr>
        <w:t>organisation</w:t>
      </w:r>
      <w:proofErr w:type="spellEnd"/>
      <w:r>
        <w:rPr>
          <w:rStyle w:val="Hyperlink3"/>
          <w:rFonts w:eastAsia="Arial Unicode MS"/>
        </w:rPr>
        <w:t xml:space="preserve">. 3. The impact of </w:t>
      </w:r>
      <w:proofErr w:type="spellStart"/>
      <w:r>
        <w:rPr>
          <w:rStyle w:val="Hyperlink3"/>
          <w:rFonts w:eastAsia="Arial Unicode MS"/>
        </w:rPr>
        <w:t>organisational</w:t>
      </w:r>
      <w:proofErr w:type="spellEnd"/>
      <w:r>
        <w:rPr>
          <w:rStyle w:val="Hyperlink3"/>
          <w:rFonts w:eastAsia="Arial Unicode MS"/>
        </w:rPr>
        <w:t xml:space="preserve"> level variables (structure and culture) on the performance of </w:t>
      </w:r>
      <w:proofErr w:type="spellStart"/>
      <w:r>
        <w:rPr>
          <w:rStyle w:val="Hyperlink3"/>
          <w:rFonts w:eastAsia="Arial Unicode MS"/>
        </w:rPr>
        <w:t>organisations</w:t>
      </w:r>
      <w:proofErr w:type="spellEnd"/>
      <w:r>
        <w:rPr>
          <w:rStyle w:val="Hyperlink3"/>
          <w:rFonts w:eastAsia="Arial Unicode MS"/>
        </w:rPr>
        <w:t>.</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Students are aware of the potential effects of individual group and </w:t>
      </w:r>
      <w:proofErr w:type="spellStart"/>
      <w:r>
        <w:rPr>
          <w:rStyle w:val="Hyperlink3"/>
          <w:rFonts w:eastAsia="Arial Unicode MS"/>
        </w:rPr>
        <w:t>organisational</w:t>
      </w:r>
      <w:proofErr w:type="spellEnd"/>
      <w:r>
        <w:rPr>
          <w:rStyle w:val="Hyperlink3"/>
          <w:rFonts w:eastAsia="Arial Unicode MS"/>
        </w:rPr>
        <w:t xml:space="preserve"> level variables on </w:t>
      </w:r>
      <w:proofErr w:type="spellStart"/>
      <w:r>
        <w:rPr>
          <w:rStyle w:val="Hyperlink3"/>
          <w:rFonts w:eastAsia="Arial Unicode MS"/>
        </w:rPr>
        <w:t>organisational</w:t>
      </w:r>
      <w:proofErr w:type="spellEnd"/>
      <w:r>
        <w:rPr>
          <w:rStyle w:val="Hyperlink3"/>
          <w:rFonts w:eastAsia="Arial Unicode MS"/>
        </w:rPr>
        <w:t xml:space="preserve"> performance.</w:t>
      </w:r>
    </w:p>
    <w:p w:rsidR="003736D1" w:rsidRDefault="0001282C">
      <w:pPr>
        <w:spacing w:after="0" w:line="240" w:lineRule="auto"/>
        <w:jc w:val="both"/>
        <w:rPr>
          <w:rStyle w:val="Hyperlink1"/>
          <w:rFonts w:eastAsia="Arial Unicode MS"/>
        </w:rPr>
      </w:pPr>
      <w:r>
        <w:rPr>
          <w:rStyle w:val="Hyperlink3"/>
          <w:rFonts w:eastAsia="Arial Unicode MS"/>
        </w:rPr>
        <w:t>They can place the theories they learnt within the field of science.</w:t>
      </w:r>
    </w:p>
    <w:p w:rsidR="003736D1" w:rsidRDefault="0001282C">
      <w:pPr>
        <w:spacing w:after="0" w:line="240" w:lineRule="auto"/>
        <w:jc w:val="both"/>
        <w:rPr>
          <w:rStyle w:val="Hyperlink1"/>
          <w:rFonts w:eastAsia="Arial Unicode MS"/>
        </w:rPr>
      </w:pPr>
      <w:r>
        <w:rPr>
          <w:rStyle w:val="Hyperlink3"/>
          <w:rFonts w:eastAsia="Arial Unicode MS"/>
        </w:rPr>
        <w:t>Understand the limitations and possibilities of applying theories and models, their advantages and disadvantages.</w:t>
      </w:r>
    </w:p>
    <w:p w:rsidR="003736D1" w:rsidRDefault="0001282C">
      <w:pPr>
        <w:spacing w:after="0" w:line="240" w:lineRule="auto"/>
        <w:jc w:val="both"/>
        <w:rPr>
          <w:rStyle w:val="Hyperlink1"/>
          <w:rFonts w:eastAsia="Arial Unicode MS"/>
        </w:rPr>
      </w:pPr>
      <w:r>
        <w:rPr>
          <w:rStyle w:val="Hyperlink3"/>
          <w:rFonts w:eastAsia="Arial Unicode MS"/>
        </w:rPr>
        <w:t xml:space="preserve">Able to </w:t>
      </w:r>
      <w:proofErr w:type="spellStart"/>
      <w:r>
        <w:rPr>
          <w:rStyle w:val="Hyperlink3"/>
          <w:rFonts w:eastAsia="Arial Unicode MS"/>
        </w:rPr>
        <w:t>analyse</w:t>
      </w:r>
      <w:proofErr w:type="spellEnd"/>
      <w:r>
        <w:rPr>
          <w:rStyle w:val="Hyperlink3"/>
          <w:rFonts w:eastAsia="Arial Unicode MS"/>
        </w:rPr>
        <w:t xml:space="preserve"> situations within the </w:t>
      </w:r>
      <w:proofErr w:type="spellStart"/>
      <w:r>
        <w:rPr>
          <w:rStyle w:val="Hyperlink3"/>
          <w:rFonts w:eastAsia="Arial Unicode MS"/>
        </w:rPr>
        <w:t>organisation</w:t>
      </w:r>
      <w:proofErr w:type="spellEnd"/>
      <w:r>
        <w:rPr>
          <w:rStyle w:val="Hyperlink3"/>
          <w:rFonts w:eastAsia="Arial Unicode MS"/>
        </w:rPr>
        <w:t xml:space="preserve">, to </w:t>
      </w:r>
      <w:proofErr w:type="spellStart"/>
      <w:r>
        <w:rPr>
          <w:rStyle w:val="Hyperlink3"/>
          <w:rFonts w:eastAsia="Arial Unicode MS"/>
        </w:rPr>
        <w:t>recognise</w:t>
      </w:r>
      <w:proofErr w:type="spellEnd"/>
      <w:r>
        <w:rPr>
          <w:rStyle w:val="Hyperlink3"/>
          <w:rFonts w:eastAsia="Arial Unicode MS"/>
        </w:rPr>
        <w:t xml:space="preserve"> the different forms of individual and group </w:t>
      </w:r>
      <w:proofErr w:type="spellStart"/>
      <w:r>
        <w:rPr>
          <w:rStyle w:val="Hyperlink3"/>
          <w:rFonts w:eastAsia="Arial Unicode MS"/>
        </w:rPr>
        <w:t>behaviour</w:t>
      </w:r>
      <w:proofErr w:type="spellEnd"/>
      <w:r>
        <w:rPr>
          <w:rStyle w:val="Hyperlink3"/>
          <w:rFonts w:eastAsia="Arial Unicode MS"/>
        </w:rPr>
        <w:t>, to acquire self-knowledge, to develop skills.</w:t>
      </w:r>
    </w:p>
    <w:p w:rsidR="003736D1" w:rsidRDefault="0001282C">
      <w:pPr>
        <w:spacing w:after="0" w:line="240" w:lineRule="auto"/>
        <w:jc w:val="both"/>
        <w:rPr>
          <w:rStyle w:val="Hyperlink1"/>
          <w:rFonts w:eastAsia="Arial Unicode MS"/>
        </w:rPr>
      </w:pPr>
      <w:r>
        <w:rPr>
          <w:rStyle w:val="Hyperlink3"/>
          <w:rFonts w:eastAsia="Arial Unicode MS"/>
        </w:rPr>
        <w:t xml:space="preserve">They are able to apply the acquired knowledge in practice, in </w:t>
      </w:r>
      <w:proofErr w:type="spellStart"/>
      <w:r>
        <w:rPr>
          <w:rStyle w:val="Hyperlink3"/>
          <w:rFonts w:eastAsia="Arial Unicode MS"/>
        </w:rPr>
        <w:t>organisational</w:t>
      </w:r>
      <w:proofErr w:type="spellEnd"/>
      <w:r>
        <w:rPr>
          <w:rStyle w:val="Hyperlink3"/>
          <w:rFonts w:eastAsia="Arial Unicode MS"/>
        </w:rPr>
        <w:t xml:space="preserve"> situations, they are able to interpret, explain and possibly predict the future </w:t>
      </w:r>
      <w:proofErr w:type="spellStart"/>
      <w:r>
        <w:rPr>
          <w:rStyle w:val="Hyperlink3"/>
          <w:rFonts w:eastAsia="Arial Unicode MS"/>
        </w:rPr>
        <w:t>behaviour</w:t>
      </w:r>
      <w:proofErr w:type="spellEnd"/>
      <w:r>
        <w:rPr>
          <w:rStyle w:val="Hyperlink3"/>
          <w:rFonts w:eastAsia="Arial Unicode MS"/>
        </w:rPr>
        <w:t xml:space="preserve"> of their employees.</w:t>
      </w:r>
    </w:p>
    <w:p w:rsidR="003736D1" w:rsidRPr="00402385"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Using the learned theories and methods, they reveal, </w:t>
      </w:r>
      <w:proofErr w:type="spellStart"/>
      <w:r>
        <w:rPr>
          <w:rStyle w:val="Hyperlink3"/>
          <w:rFonts w:eastAsia="Arial Unicode MS"/>
        </w:rPr>
        <w:t>systematise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xml:space="preserve"> facts and basic connections, formulate independent conclusions, critical remarks, make decision-making proposals, make decisions.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helps students to develop an appropriate attitude towards the informal subsystem of </w:t>
      </w:r>
      <w:proofErr w:type="spellStart"/>
      <w:r>
        <w:rPr>
          <w:rStyle w:val="Hyperlink3"/>
          <w:rFonts w:eastAsia="Arial Unicode MS"/>
        </w:rPr>
        <w:t>organisations</w:t>
      </w:r>
      <w:proofErr w:type="spellEnd"/>
      <w:r>
        <w:rPr>
          <w:rStyle w:val="Hyperlink3"/>
          <w:rFonts w:eastAsia="Arial Unicode MS"/>
        </w:rPr>
        <w:t xml:space="preserve">. They become open to self-knowledge, </w:t>
      </w:r>
      <w:r>
        <w:rPr>
          <w:rStyle w:val="Hyperlink3"/>
          <w:rFonts w:eastAsia="Arial Unicode MS"/>
        </w:rPr>
        <w:lastRenderedPageBreak/>
        <w:t xml:space="preserve">skill development, and conscious understanding of human </w:t>
      </w:r>
      <w:proofErr w:type="spellStart"/>
      <w:r>
        <w:rPr>
          <w:rStyle w:val="Hyperlink3"/>
          <w:rFonts w:eastAsia="Arial Unicode MS"/>
        </w:rPr>
        <w:t>behaviour</w:t>
      </w:r>
      <w:proofErr w:type="spellEnd"/>
      <w:r>
        <w:rPr>
          <w:rStyle w:val="Hyperlink3"/>
          <w:rFonts w:eastAsia="Arial Unicode MS"/>
        </w:rPr>
        <w:t>. As a result, the students have a foundation in economic psychology that helps them to effectively manage their interpersonal relationships in the workplace.</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The course helps students to be innovative, inclusive, efficient and effective in their work, to form an opinion about human relationships responsibly. To be able to make decisions on their own to develop their own knowledge and competencies.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Within this course the following topics will be covered:</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individual </w:t>
      </w:r>
      <w:proofErr w:type="spellStart"/>
      <w:r>
        <w:rPr>
          <w:rStyle w:val="Hyperlink3"/>
          <w:rFonts w:eastAsia="Arial Unicode MS"/>
        </w:rPr>
        <w:t>behaviour</w:t>
      </w:r>
      <w:proofErr w:type="spellEnd"/>
      <w:r>
        <w:rPr>
          <w:rStyle w:val="Hyperlink3"/>
          <w:rFonts w:eastAsia="Arial Unicode MS"/>
        </w:rPr>
        <w:t>: ability, personality, values, attitudes, job satisfaction, learning, perception, decision making, motivation, emotions and moods;</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group </w:t>
      </w:r>
      <w:proofErr w:type="spellStart"/>
      <w:r>
        <w:rPr>
          <w:rStyle w:val="Hyperlink3"/>
          <w:rFonts w:eastAsia="Arial Unicode MS"/>
        </w:rPr>
        <w:t>behaviour</w:t>
      </w:r>
      <w:proofErr w:type="spellEnd"/>
      <w:r>
        <w:rPr>
          <w:rStyle w:val="Hyperlink3"/>
          <w:rFonts w:eastAsia="Arial Unicode MS"/>
        </w:rPr>
        <w:t>: roles, norms, status, size, cohesiveness, group decision making, teams, communication, leadership, power and politics, conflict and negotiation;</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w:t>
      </w:r>
      <w:proofErr w:type="spellStart"/>
      <w:r>
        <w:rPr>
          <w:rStyle w:val="Hyperlink3"/>
          <w:rFonts w:eastAsia="Arial Unicode MS"/>
        </w:rPr>
        <w:t>organisation</w:t>
      </w:r>
      <w:proofErr w:type="spellEnd"/>
      <w:r>
        <w:rPr>
          <w:rStyle w:val="Hyperlink3"/>
          <w:rFonts w:eastAsia="Arial Unicode MS"/>
        </w:rPr>
        <w:t xml:space="preserve"> structures: common </w:t>
      </w:r>
      <w:proofErr w:type="spellStart"/>
      <w:r>
        <w:rPr>
          <w:rStyle w:val="Hyperlink3"/>
          <w:rFonts w:eastAsia="Arial Unicode MS"/>
        </w:rPr>
        <w:t>organisation</w:t>
      </w:r>
      <w:proofErr w:type="spellEnd"/>
      <w:r>
        <w:rPr>
          <w:rStyle w:val="Hyperlink3"/>
          <w:rFonts w:eastAsia="Arial Unicode MS"/>
        </w:rPr>
        <w:t xml:space="preserve"> design, new structural options, </w:t>
      </w:r>
      <w:proofErr w:type="spellStart"/>
      <w:r>
        <w:rPr>
          <w:rStyle w:val="Hyperlink3"/>
          <w:rFonts w:eastAsia="Arial Unicode MS"/>
        </w:rPr>
        <w:t>organisational</w:t>
      </w:r>
      <w:proofErr w:type="spellEnd"/>
      <w:r>
        <w:rPr>
          <w:rStyle w:val="Hyperlink3"/>
          <w:rFonts w:eastAsia="Arial Unicode MS"/>
        </w:rPr>
        <w:t xml:space="preserve"> culture, </w:t>
      </w:r>
      <w:proofErr w:type="spellStart"/>
      <w:r>
        <w:rPr>
          <w:rStyle w:val="Hyperlink3"/>
          <w:rFonts w:eastAsia="Arial Unicode MS"/>
        </w:rPr>
        <w:t>organisational</w:t>
      </w:r>
      <w:proofErr w:type="spellEnd"/>
      <w:r>
        <w:rPr>
          <w:rStyle w:val="Hyperlink3"/>
          <w:rFonts w:eastAsia="Arial Unicode MS"/>
        </w:rPr>
        <w:t xml:space="preserve"> change and development.</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Lectures, discussions, group assignments, role plays, paper and pencil test to evaluate students’ characteristics and </w:t>
      </w:r>
      <w:proofErr w:type="spellStart"/>
      <w:r>
        <w:rPr>
          <w:rStyle w:val="Hyperlink3"/>
          <w:rFonts w:eastAsia="Arial Unicode MS"/>
        </w:rPr>
        <w:t>behaviour</w:t>
      </w:r>
      <w:proofErr w:type="spellEnd"/>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Assessment</w:t>
      </w:r>
      <w:r w:rsidR="00983B99" w:rsidRPr="00983B99">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Short tests, written exam, and active class participation is evaluated.</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Robbins, Stephen P. – Judge, Timothy A. (2018): Essentials of Organizational Behavior, Fourteenth edition. Pearson Education Limited, Harlow, England.</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Janasz</w:t>
      </w:r>
      <w:proofErr w:type="spellEnd"/>
      <w:r>
        <w:rPr>
          <w:rStyle w:val="Hyperlink3"/>
          <w:rFonts w:eastAsia="Arial Unicode MS"/>
        </w:rPr>
        <w:t>, Susanne C. – Down, Karen O. – Schneider, Beth Z. (2002): Interpersonal Skills in Organizations McGraw Hill New York</w:t>
      </w:r>
    </w:p>
    <w:p w:rsidR="003736D1" w:rsidRDefault="0001282C">
      <w:pPr>
        <w:spacing w:after="0" w:line="240" w:lineRule="auto"/>
        <w:jc w:val="both"/>
        <w:rPr>
          <w:rStyle w:val="Hyperlink1"/>
          <w:rFonts w:eastAsia="Arial Unicode MS"/>
        </w:rPr>
      </w:pPr>
      <w:r>
        <w:rPr>
          <w:rStyle w:val="Hyperlink3"/>
          <w:rFonts w:eastAsia="Arial Unicode MS"/>
        </w:rPr>
        <w:t xml:space="preserve">Charles C. </w:t>
      </w:r>
      <w:proofErr w:type="spellStart"/>
      <w:r>
        <w:rPr>
          <w:rStyle w:val="Hyperlink3"/>
          <w:rFonts w:eastAsia="Arial Unicode MS"/>
        </w:rPr>
        <w:t>Manz</w:t>
      </w:r>
      <w:proofErr w:type="spellEnd"/>
      <w:r>
        <w:rPr>
          <w:rStyle w:val="Hyperlink3"/>
          <w:rFonts w:eastAsia="Arial Unicode MS"/>
        </w:rPr>
        <w:t xml:space="preserve"> – Christopher P. Neck (2004) Mastering Self-Leadership. Empowering Yourself for Personal Excellence. Third Edition, Pearson Prentice Hall, Upper Saddle River, NJ.</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402385" w:rsidRDefault="00402385">
      <w:pPr>
        <w:spacing w:after="0" w:line="240" w:lineRule="auto"/>
        <w:jc w:val="both"/>
        <w:rPr>
          <w:rStyle w:val="None"/>
          <w:rFonts w:ascii="Times New Roman" w:eastAsia="Times New Roman" w:hAnsi="Times New Roman" w:cs="Times New Roman"/>
          <w:sz w:val="20"/>
          <w:szCs w:val="20"/>
          <w:u w:val="single"/>
          <w:lang w:val="en-US"/>
        </w:rPr>
      </w:pPr>
    </w:p>
    <w:p w:rsidR="00402385" w:rsidRDefault="00402385">
      <w:pPr>
        <w:spacing w:after="0" w:line="240" w:lineRule="auto"/>
        <w:jc w:val="both"/>
        <w:rPr>
          <w:rStyle w:val="None"/>
          <w:rFonts w:ascii="Times New Roman" w:eastAsia="Times New Roman" w:hAnsi="Times New Roman" w:cs="Times New Roman"/>
          <w:sz w:val="20"/>
          <w:szCs w:val="20"/>
          <w:u w:val="single"/>
          <w:lang w:val="en-US"/>
        </w:rPr>
      </w:pPr>
    </w:p>
    <w:p w:rsidR="00402385" w:rsidRDefault="00402385">
      <w:pPr>
        <w:spacing w:after="0" w:line="240" w:lineRule="auto"/>
        <w:jc w:val="both"/>
        <w:rPr>
          <w:rStyle w:val="None"/>
          <w:rFonts w:ascii="Times New Roman" w:eastAsia="Times New Roman" w:hAnsi="Times New Roman" w:cs="Times New Roman"/>
          <w:sz w:val="20"/>
          <w:szCs w:val="20"/>
          <w:u w:val="single"/>
          <w:lang w:val="en-US"/>
        </w:rPr>
      </w:pPr>
    </w:p>
    <w:p w:rsidR="00402385" w:rsidRDefault="00402385">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lastRenderedPageBreak/>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Introduction to Organizational </w:t>
            </w:r>
            <w:proofErr w:type="spellStart"/>
            <w:r>
              <w:rPr>
                <w:rStyle w:val="None"/>
                <w:rFonts w:ascii="Times New Roman" w:hAnsi="Times New Roman"/>
                <w:sz w:val="20"/>
                <w:szCs w:val="20"/>
                <w:lang w:val="en-US"/>
              </w:rPr>
              <w:t>Behaviour</w:t>
            </w:r>
            <w:proofErr w:type="spellEnd"/>
            <w:r>
              <w:rPr>
                <w:rStyle w:val="None"/>
                <w:rFonts w:ascii="Times New Roman" w:hAnsi="Times New Roman"/>
                <w:sz w:val="20"/>
                <w:szCs w:val="20"/>
                <w:lang w:val="en-US"/>
              </w:rPr>
              <w:t>, Discussion of course content</w:t>
            </w:r>
          </w:p>
          <w:p w:rsidR="003736D1" w:rsidRDefault="0001282C">
            <w:pPr>
              <w:spacing w:after="0" w:line="240" w:lineRule="auto"/>
              <w:ind w:left="132"/>
            </w:pPr>
            <w:r>
              <w:rPr>
                <w:rStyle w:val="None"/>
                <w:rFonts w:ascii="Times New Roman" w:hAnsi="Times New Roman"/>
                <w:sz w:val="20"/>
                <w:szCs w:val="20"/>
                <w:lang w:val="en-US"/>
              </w:rPr>
              <w:t xml:space="preserve">LO: Understand Organizational </w:t>
            </w:r>
            <w:proofErr w:type="spellStart"/>
            <w:r>
              <w:rPr>
                <w:rStyle w:val="None"/>
                <w:rFonts w:ascii="Times New Roman" w:hAnsi="Times New Roman"/>
                <w:sz w:val="20"/>
                <w:szCs w:val="20"/>
                <w:lang w:val="en-US"/>
              </w:rPr>
              <w:t>Behaviour</w:t>
            </w:r>
            <w:proofErr w:type="spellEnd"/>
            <w:r>
              <w:rPr>
                <w:rStyle w:val="None"/>
                <w:rFonts w:ascii="Times New Roman" w:hAnsi="Times New Roman"/>
                <w:sz w:val="20"/>
                <w:szCs w:val="20"/>
                <w:lang w:val="en-US"/>
              </w:rPr>
              <w:t xml:space="preserve"> (OB). Able to show the value to OB of systematic study. Identify the challenges and opportunities managers have in applying OB concept.</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Job Attitudes </w:t>
            </w:r>
          </w:p>
          <w:p w:rsidR="003736D1" w:rsidRDefault="0001282C">
            <w:pPr>
              <w:spacing w:after="0" w:line="240" w:lineRule="auto"/>
            </w:pPr>
            <w:r>
              <w:rPr>
                <w:rStyle w:val="None"/>
                <w:rFonts w:ascii="Times New Roman" w:hAnsi="Times New Roman"/>
                <w:sz w:val="20"/>
                <w:szCs w:val="20"/>
                <w:lang w:val="en-US"/>
              </w:rPr>
              <w:t xml:space="preserve">LO: Contrast the three component of an attitude. Summarize the relationship between attitudes and </w:t>
            </w:r>
            <w:proofErr w:type="spellStart"/>
            <w:r>
              <w:rPr>
                <w:rStyle w:val="None"/>
                <w:rFonts w:ascii="Times New Roman" w:hAnsi="Times New Roman"/>
                <w:sz w:val="20"/>
                <w:szCs w:val="20"/>
                <w:lang w:val="en-US"/>
              </w:rPr>
              <w:t>behaviour</w:t>
            </w:r>
            <w:proofErr w:type="spellEnd"/>
            <w:r>
              <w:rPr>
                <w:rStyle w:val="None"/>
                <w:rFonts w:ascii="Times New Roman" w:hAnsi="Times New Roman"/>
                <w:sz w:val="20"/>
                <w:szCs w:val="20"/>
                <w:lang w:val="en-US"/>
              </w:rPr>
              <w:t>. Compare and contrast the major job attitudes. Able to define job satisfaction and show how we can measure it.</w:t>
            </w:r>
          </w:p>
        </w:tc>
      </w:tr>
      <w:tr w:rsidR="003736D1">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Personality Factors</w:t>
            </w:r>
          </w:p>
          <w:p w:rsidR="003736D1" w:rsidRDefault="0001282C">
            <w:pPr>
              <w:spacing w:after="0" w:line="240" w:lineRule="auto"/>
            </w:pPr>
            <w:r>
              <w:rPr>
                <w:rStyle w:val="None"/>
                <w:rFonts w:ascii="Times New Roman" w:hAnsi="Times New Roman"/>
                <w:sz w:val="20"/>
                <w:szCs w:val="20"/>
                <w:lang w:val="en-US"/>
              </w:rPr>
              <w:t>LO: Understand personality, the way it is measured, and the factors that shape it. Describe the MBTI and the Big Five model, and describe their strength and weaknesses. Identify the three traits of the Dark Triad. Contrast terminal and instrumental values. Identify Hofstede’s five value dimensions of national culture</w:t>
            </w:r>
          </w:p>
        </w:tc>
      </w:tr>
      <w:tr w:rsidR="003736D1">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Perceptual Processes</w:t>
            </w:r>
          </w:p>
          <w:p w:rsidR="003736D1" w:rsidRDefault="0001282C">
            <w:pPr>
              <w:spacing w:after="0" w:line="240" w:lineRule="auto"/>
            </w:pPr>
            <w:r>
              <w:rPr>
                <w:rStyle w:val="None"/>
                <w:rFonts w:ascii="Times New Roman" w:hAnsi="Times New Roman"/>
                <w:sz w:val="20"/>
                <w:szCs w:val="20"/>
                <w:lang w:val="en-US"/>
              </w:rPr>
              <w:t xml:space="preserve">LO: Know what perception is and able to explain the factors that influence it. Understand </w:t>
            </w:r>
            <w:r w:rsidR="00324063">
              <w:rPr>
                <w:rStyle w:val="None"/>
                <w:rFonts w:ascii="Times New Roman" w:hAnsi="Times New Roman"/>
                <w:sz w:val="20"/>
                <w:szCs w:val="20"/>
                <w:lang w:val="en-US"/>
              </w:rPr>
              <w:t>attribution theory, and able to</w:t>
            </w:r>
            <w:r>
              <w:rPr>
                <w:rStyle w:val="None"/>
                <w:rFonts w:ascii="Times New Roman" w:hAnsi="Times New Roman"/>
                <w:sz w:val="20"/>
                <w:szCs w:val="20"/>
                <w:lang w:val="en-US"/>
              </w:rPr>
              <w:t xml:space="preserve"> describe the common shortcuts in judging others. Understand the link between perception and decision making. Able to contrast the rational model of decision making with bounded rationality and intuition.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Motivation I. Basic Concepts. </w:t>
            </w:r>
          </w:p>
          <w:p w:rsidR="003736D1" w:rsidRDefault="0001282C">
            <w:pPr>
              <w:spacing w:after="0" w:line="240" w:lineRule="auto"/>
            </w:pPr>
            <w:r>
              <w:rPr>
                <w:rStyle w:val="None"/>
                <w:rFonts w:ascii="Times New Roman" w:hAnsi="Times New Roman"/>
                <w:sz w:val="20"/>
                <w:szCs w:val="20"/>
                <w:lang w:val="en-US"/>
              </w:rPr>
              <w:t>LO: Understand the term and the three key elements of motivation. Evaluate the applicability of early theories of motivation.</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Motivation II. Applied Concepts</w:t>
            </w:r>
          </w:p>
          <w:p w:rsidR="003736D1" w:rsidRDefault="0001282C">
            <w:pPr>
              <w:spacing w:after="0" w:line="240" w:lineRule="auto"/>
            </w:pPr>
            <w:r>
              <w:rPr>
                <w:rStyle w:val="None"/>
                <w:rFonts w:ascii="Times New Roman" w:hAnsi="Times New Roman"/>
                <w:sz w:val="20"/>
                <w:szCs w:val="20"/>
                <w:lang w:val="en-US"/>
              </w:rPr>
              <w:t>LO: Know the job characteristics model and the way it motivates by changing the work environment. Able to compare the main ways jobs can be redesign.</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lastRenderedPageBreak/>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Groups</w:t>
            </w:r>
          </w:p>
          <w:p w:rsidR="003736D1" w:rsidRDefault="0001282C">
            <w:pPr>
              <w:spacing w:after="0" w:line="240" w:lineRule="auto"/>
            </w:pPr>
            <w:r>
              <w:rPr>
                <w:rStyle w:val="None"/>
                <w:rFonts w:ascii="Times New Roman" w:hAnsi="Times New Roman"/>
                <w:sz w:val="20"/>
                <w:szCs w:val="20"/>
                <w:lang w:val="en-US"/>
              </w:rPr>
              <w:t xml:space="preserve">LO: Know what groups are and able to identify the five stages of group development. Understand the meaning and importance of group properties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Teams</w:t>
            </w:r>
          </w:p>
          <w:p w:rsidR="003736D1" w:rsidRDefault="0001282C">
            <w:pPr>
              <w:spacing w:after="0" w:line="240" w:lineRule="auto"/>
            </w:pPr>
            <w:r>
              <w:rPr>
                <w:rStyle w:val="None"/>
                <w:rFonts w:ascii="Times New Roman" w:hAnsi="Times New Roman"/>
                <w:sz w:val="20"/>
                <w:szCs w:val="20"/>
                <w:lang w:val="en-US"/>
              </w:rPr>
              <w:t>LO: Understand the growing popularity of teams in organizations. Able to contrast groups and teams. Know the characteristics of effective teams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Leadership</w:t>
            </w:r>
          </w:p>
          <w:p w:rsidR="003736D1" w:rsidRDefault="0001282C">
            <w:pPr>
              <w:spacing w:after="0" w:line="240" w:lineRule="auto"/>
            </w:pPr>
            <w:r>
              <w:rPr>
                <w:rStyle w:val="None"/>
                <w:rFonts w:ascii="Times New Roman" w:hAnsi="Times New Roman"/>
                <w:sz w:val="20"/>
                <w:szCs w:val="20"/>
                <w:lang w:val="en-US"/>
              </w:rPr>
              <w:t>LO: Understand the differences between leadership and management. Know trait, behavior and contingency theories of leadership. Able to explain and contrast charismatic and transformational leadership.</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Power and Politics</w:t>
            </w:r>
          </w:p>
          <w:p w:rsidR="003736D1" w:rsidRDefault="0001282C">
            <w:pPr>
              <w:spacing w:after="0" w:line="240" w:lineRule="auto"/>
            </w:pPr>
            <w:r>
              <w:rPr>
                <w:rStyle w:val="None"/>
                <w:rFonts w:ascii="Times New Roman" w:hAnsi="Times New Roman"/>
                <w:sz w:val="20"/>
                <w:szCs w:val="20"/>
                <w:lang w:val="en-US"/>
              </w:rPr>
              <w:t>LO: Can contrast leadership and power. Know the five bases of power. Understand the differences among power tactics. Understand organizational politics and able to describe why it exist in organizations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Conflict and Negotiations</w:t>
            </w:r>
          </w:p>
          <w:p w:rsidR="003736D1" w:rsidRDefault="0001282C">
            <w:pPr>
              <w:spacing w:after="0" w:line="240" w:lineRule="auto"/>
            </w:pPr>
            <w:r>
              <w:rPr>
                <w:rStyle w:val="None"/>
                <w:rFonts w:ascii="Times New Roman" w:hAnsi="Times New Roman"/>
                <w:sz w:val="20"/>
                <w:szCs w:val="20"/>
                <w:lang w:val="en-US"/>
              </w:rPr>
              <w:t>LO: Know the three types of conflict. Understand and able to analyze the conflict process. Understand the differences between distributive and integrative bargaining. Able to apply the five steps of the negotiation process.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Structure and Organizational </w:t>
            </w:r>
            <w:proofErr w:type="spellStart"/>
            <w:r>
              <w:rPr>
                <w:rStyle w:val="None"/>
                <w:rFonts w:ascii="Times New Roman" w:hAnsi="Times New Roman"/>
                <w:sz w:val="20"/>
                <w:szCs w:val="20"/>
                <w:lang w:val="en-US"/>
              </w:rPr>
              <w:t>Behaviour</w:t>
            </w:r>
            <w:proofErr w:type="spellEnd"/>
          </w:p>
          <w:p w:rsidR="003736D1" w:rsidRDefault="0001282C">
            <w:pPr>
              <w:spacing w:after="0" w:line="240" w:lineRule="auto"/>
            </w:pPr>
            <w:r>
              <w:rPr>
                <w:rStyle w:val="None"/>
                <w:rFonts w:ascii="Times New Roman" w:hAnsi="Times New Roman"/>
                <w:sz w:val="20"/>
                <w:szCs w:val="20"/>
                <w:lang w:val="en-US"/>
              </w:rPr>
              <w:t xml:space="preserve">LO: Know and understand the six elements of an organization’s structure. Able to describe the characteristics of the three most common organizational design and also the new design options. Able to compare mechanistic and organic structural models. </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Organizational Culture</w:t>
            </w:r>
          </w:p>
          <w:p w:rsidR="003736D1" w:rsidRDefault="0001282C">
            <w:pPr>
              <w:spacing w:after="0" w:line="240" w:lineRule="auto"/>
            </w:pPr>
            <w:r>
              <w:rPr>
                <w:rStyle w:val="None"/>
                <w:rFonts w:ascii="Times New Roman" w:hAnsi="Times New Roman"/>
                <w:sz w:val="20"/>
                <w:szCs w:val="20"/>
                <w:lang w:val="en-US"/>
              </w:rPr>
              <w:t>LO: Able to describe the common characteristics of organizational culture. Know the factors that create and sustain an organization’s culture and understand how culture is transmitted to employees.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lastRenderedPageBreak/>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Organizational Change</w:t>
            </w:r>
          </w:p>
          <w:p w:rsidR="003736D1" w:rsidRDefault="0001282C">
            <w:pPr>
              <w:spacing w:after="0" w:line="240" w:lineRule="auto"/>
            </w:pPr>
            <w:r>
              <w:rPr>
                <w:rStyle w:val="None"/>
                <w:rFonts w:ascii="Times New Roman" w:hAnsi="Times New Roman"/>
                <w:sz w:val="20"/>
                <w:szCs w:val="20"/>
                <w:lang w:val="en-US"/>
              </w:rPr>
              <w:t>LO: Understand the forces that act as stimulants to change. Know the sources of resistance. Understand the main approaches to managing organizational changes.</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Mathematics II.</w:t>
      </w:r>
      <w:r>
        <w:rPr>
          <w:rStyle w:val="Hyperlink3"/>
          <w:rFonts w:eastAsia="Arial Unicode MS"/>
        </w:rPr>
        <w:tab/>
        <w:t xml:space="preserve">                             Neptun-code: GT_AGMNE013</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B22642" w:rsidRPr="00B22642">
        <w:rPr>
          <w:rStyle w:val="Hyperlink3"/>
          <w:rFonts w:eastAsia="Arial Unicode MS"/>
        </w:rPr>
        <w:t xml:space="preserve">Methodology and Business </w:t>
      </w:r>
      <w:proofErr w:type="spellStart"/>
      <w:r w:rsidR="00B22642" w:rsidRPr="00B22642">
        <w:rPr>
          <w:rStyle w:val="Hyperlink3"/>
          <w:rFonts w:eastAsia="Arial Unicode MS"/>
        </w:rPr>
        <w:t>Digitalisation</w:t>
      </w:r>
      <w:proofErr w:type="spellEnd"/>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Prerequisite: Mathematics I.            Neptun-code: GT_AGMNE010</w:t>
      </w:r>
    </w:p>
    <w:p w:rsidR="003736D1" w:rsidRDefault="0001282C">
      <w:pPr>
        <w:spacing w:after="0" w:line="240" w:lineRule="auto"/>
        <w:jc w:val="both"/>
        <w:rPr>
          <w:rStyle w:val="Hyperlink1"/>
          <w:rFonts w:eastAsia="Arial Unicode MS"/>
        </w:rPr>
      </w:pPr>
      <w:r>
        <w:rPr>
          <w:rStyle w:val="Hyperlink3"/>
          <w:rFonts w:eastAsia="Arial Unicode MS"/>
        </w:rPr>
        <w:t xml:space="preserve">Instructor: Dr. </w:t>
      </w:r>
      <w:proofErr w:type="spellStart"/>
      <w:proofErr w:type="gramStart"/>
      <w:r>
        <w:rPr>
          <w:rStyle w:val="Hyperlink3"/>
          <w:rFonts w:eastAsia="Arial Unicode MS"/>
        </w:rPr>
        <w:t>habil</w:t>
      </w:r>
      <w:proofErr w:type="spellEnd"/>
      <w:proofErr w:type="gramEnd"/>
      <w:r>
        <w:rPr>
          <w:rStyle w:val="Hyperlink3"/>
          <w:rFonts w:eastAsia="Arial Unicode MS"/>
        </w:rPr>
        <w:t xml:space="preserve"> Sándor Kovács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Math is an integral part of our daily life an</w:t>
      </w:r>
      <w:r w:rsidR="00983B99">
        <w:rPr>
          <w:rStyle w:val="Hyperlink3"/>
          <w:rFonts w:eastAsia="Arial Unicode MS"/>
        </w:rPr>
        <w:t>d</w:t>
      </w:r>
      <w:r>
        <w:rPr>
          <w:rStyle w:val="Hyperlink3"/>
          <w:rFonts w:eastAsia="Arial Unicode MS"/>
        </w:rPr>
        <w:t xml:space="preserve"> has a great practical value. This subject attempts to illustrate this viewpoint with an applied approach. My objective is to motivate students using their knowledge in their everyday lives. A problem solving approach is stressed throughout the whole course. Every new concept and definition will be illustrated by numerous real-life examples and concrete appropriate applications. Emphasis is placed on helping students to solve and interpret their own problems. Mathematical concepts covered by our course are interconnected. One of the major issues of mathematics is the modelling approach. Students develop skills to translate and convert real-life problems into mathematical models. Main topics: functions of several variables, matrix algebra, definite integration, probability counting, Markovian chains.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should acquire the mathematical, statistical methods which are needed to </w:t>
      </w:r>
      <w:proofErr w:type="spellStart"/>
      <w:r>
        <w:rPr>
          <w:rStyle w:val="Hyperlink3"/>
          <w:rFonts w:eastAsia="Arial Unicode MS"/>
        </w:rPr>
        <w:t>analyse</w:t>
      </w:r>
      <w:proofErr w:type="spellEnd"/>
      <w:r>
        <w:rPr>
          <w:rStyle w:val="Hyperlink3"/>
          <w:rFonts w:eastAsia="Arial Unicode MS"/>
        </w:rPr>
        <w:t xml:space="preserve"> and cope with problems in Rural Development and Agriculture.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Skills:</w:t>
      </w:r>
    </w:p>
    <w:p w:rsidR="003736D1" w:rsidRDefault="0001282C">
      <w:pPr>
        <w:spacing w:after="0" w:line="240" w:lineRule="auto"/>
        <w:jc w:val="both"/>
        <w:rPr>
          <w:rStyle w:val="Hyperlink1"/>
          <w:rFonts w:eastAsia="Arial Unicode MS"/>
        </w:rPr>
      </w:pPr>
      <w:r>
        <w:rPr>
          <w:rStyle w:val="Hyperlink3"/>
          <w:rFonts w:eastAsia="Arial Unicode MS"/>
        </w:rPr>
        <w:t xml:space="preserve">Student will be qualified for planning and </w:t>
      </w:r>
      <w:proofErr w:type="spellStart"/>
      <w:r>
        <w:rPr>
          <w:rStyle w:val="Hyperlink3"/>
          <w:rFonts w:eastAsia="Arial Unicode MS"/>
        </w:rPr>
        <w:t>organising</w:t>
      </w:r>
      <w:proofErr w:type="spellEnd"/>
      <w:r>
        <w:rPr>
          <w:rStyle w:val="Hyperlink3"/>
          <w:rFonts w:eastAsia="Arial Unicode MS"/>
        </w:rPr>
        <w:t xml:space="preserve"> Rural Development </w:t>
      </w:r>
      <w:proofErr w:type="spellStart"/>
      <w:r>
        <w:rPr>
          <w:rStyle w:val="Hyperlink3"/>
          <w:rFonts w:eastAsia="Arial Unicode MS"/>
        </w:rPr>
        <w:t>programmes</w:t>
      </w:r>
      <w:proofErr w:type="spellEnd"/>
      <w:r>
        <w:rPr>
          <w:rStyle w:val="Hyperlink3"/>
          <w:rFonts w:eastAsia="Arial Unicode MS"/>
        </w:rPr>
        <w:t xml:space="preserve"> and for allocating resources, making professional proposals, drawing conclusions.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pPr>
        <w:spacing w:after="0" w:line="240" w:lineRule="auto"/>
        <w:jc w:val="both"/>
        <w:rPr>
          <w:rStyle w:val="Hyperlink1"/>
          <w:rFonts w:eastAsia="Arial Unicode MS"/>
        </w:rPr>
      </w:pPr>
      <w:r>
        <w:rPr>
          <w:rStyle w:val="Hyperlink3"/>
          <w:rFonts w:eastAsia="Arial Unicode MS"/>
        </w:rPr>
        <w:t>Student should be more cooperative in solving problems from the field of Rural Development and Quality Assurance. Students become open to the innovative and scientific approaches.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Pr="00402385"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Students will be able to plan economic processes and to control purchasing and marketing processes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Definite integrals</w:t>
      </w:r>
    </w:p>
    <w:p w:rsidR="003736D1" w:rsidRDefault="0001282C">
      <w:pPr>
        <w:spacing w:after="0" w:line="240" w:lineRule="auto"/>
        <w:jc w:val="both"/>
        <w:rPr>
          <w:rStyle w:val="Hyperlink1"/>
          <w:rFonts w:eastAsia="Arial Unicode MS"/>
        </w:rPr>
      </w:pPr>
      <w:r>
        <w:rPr>
          <w:rStyle w:val="Hyperlink3"/>
          <w:rFonts w:eastAsia="Arial Unicode MS"/>
        </w:rPr>
        <w:t>Matrix Algebra</w:t>
      </w:r>
    </w:p>
    <w:p w:rsidR="003736D1" w:rsidRDefault="0001282C">
      <w:pPr>
        <w:spacing w:after="0" w:line="240" w:lineRule="auto"/>
        <w:jc w:val="both"/>
        <w:rPr>
          <w:rStyle w:val="Hyperlink1"/>
          <w:rFonts w:eastAsia="Arial Unicode MS"/>
        </w:rPr>
      </w:pPr>
      <w:r>
        <w:rPr>
          <w:rStyle w:val="Hyperlink3"/>
          <w:rFonts w:eastAsia="Arial Unicode MS"/>
        </w:rPr>
        <w:t>Functions of Several variables</w:t>
      </w:r>
    </w:p>
    <w:p w:rsidR="003736D1" w:rsidRDefault="0001282C">
      <w:pPr>
        <w:spacing w:after="0" w:line="240" w:lineRule="auto"/>
        <w:jc w:val="both"/>
        <w:rPr>
          <w:rStyle w:val="Hyperlink1"/>
          <w:rFonts w:eastAsia="Arial Unicode MS"/>
        </w:rPr>
      </w:pPr>
      <w:proofErr w:type="spellStart"/>
      <w:r>
        <w:rPr>
          <w:rStyle w:val="Hyperlink3"/>
          <w:rFonts w:eastAsia="Arial Unicode MS"/>
        </w:rPr>
        <w:t>Combinatorics</w:t>
      </w:r>
      <w:proofErr w:type="spellEnd"/>
    </w:p>
    <w:p w:rsidR="003736D1" w:rsidRDefault="0001282C">
      <w:pPr>
        <w:spacing w:after="0" w:line="240" w:lineRule="auto"/>
        <w:jc w:val="both"/>
        <w:rPr>
          <w:rStyle w:val="Hyperlink1"/>
          <w:rFonts w:eastAsia="Arial Unicode MS"/>
        </w:rPr>
      </w:pPr>
      <w:r>
        <w:rPr>
          <w:rStyle w:val="Hyperlink3"/>
          <w:rFonts w:eastAsia="Arial Unicode MS"/>
        </w:rPr>
        <w:t>Probability counting</w:t>
      </w:r>
    </w:p>
    <w:p w:rsidR="003736D1" w:rsidRDefault="0001282C">
      <w:pPr>
        <w:spacing w:after="0" w:line="240" w:lineRule="auto"/>
        <w:jc w:val="both"/>
        <w:rPr>
          <w:rStyle w:val="Hyperlink1"/>
          <w:rFonts w:eastAsia="Arial Unicode MS"/>
        </w:rPr>
      </w:pPr>
      <w:r>
        <w:rPr>
          <w:rStyle w:val="Hyperlink3"/>
          <w:rFonts w:eastAsia="Arial Unicode MS"/>
        </w:rPr>
        <w:t>Markov Chains.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The theoretical background should be taught during the lectures, the translation of theory into practice happens in the seminars. Each and every topic involves special real-life problems and the tests include only these problems and not the definitions and theorems of the lectures. Students should write two tests on the problems that were solved during the seminars. For fitting functions to the data, PAST software is used. Problem solving on the seminars requires individual work from the students and the use of calculator.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The attendance on every lecture and practice is compulsory, as the different topics are built upon one another. Attendance is recorded during the lectures and seminars. Each student MUST SIGN the form and should not miss more than 4 occasions. Each student could get a recommended grade which will be based on the midterm and end term tests (work problems and multiple choice questions). In order to fulfil the subject, every student should receive a signature which has two conditions. There should not be more than 4 uncertified absences from the courses and from the lectures and 20 percent should be obtained from the total score of the two tests. Evaluation in the learning period will be made mainly according to the results of the midterm (in the 8th week) and end-term (in the last week) tests written during the seminars, but the students may earn extra points by solving tests for extra points. The lecturer will provide at least 10 tests for extra points and if a student solves them 100% correctly or only one question per test was wrong, he\she will obtain one point after the tests. This means that if a student solves all 10 tests 100% correctly (or made only 1 mistake per test), he/she will obtain 10 plus points. In the case the final score from both tests reaches at least half of the obtainable total, the student gets a passing recommended grade between 2 and 5. In the case the final score from both tests is between 20 and 50% of the obtainable total the student has to take an exam. Those students who were not able to obtain a passing recommended grade during the learning period or would like to improve the result, will be given 3</w:t>
      </w:r>
      <w:r w:rsidR="00402385">
        <w:rPr>
          <w:rStyle w:val="None"/>
          <w:rFonts w:ascii="Times New Roman" w:hAnsi="Times New Roman" w:cs="Times New Roman"/>
          <w:sz w:val="20"/>
          <w:szCs w:val="20"/>
        </w:rPr>
        <w:t xml:space="preserve"> </w:t>
      </w:r>
      <w:r>
        <w:rPr>
          <w:rStyle w:val="Hyperlink3"/>
          <w:rFonts w:eastAsia="Arial Unicode MS"/>
        </w:rPr>
        <w:t>chances during the examination period. In the case the student has already obtained a grade but would like to improve their results, the better result will be valid. This means that there is no risk of worsening a better accomplished result, even if the second grade is worse than the previous one. In the case a student should take an exam, the evaluation will be based ONLY on their exam performance.</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3"/>
          <w:rFonts w:eastAsia="Arial Unicode MS"/>
        </w:rPr>
      </w:pPr>
      <w:r>
        <w:rPr>
          <w:rStyle w:val="Hyperlink3"/>
          <w:rFonts w:eastAsia="Arial Unicode MS"/>
        </w:rPr>
        <w:t xml:space="preserve"> E. </w:t>
      </w:r>
      <w:proofErr w:type="spellStart"/>
      <w:r>
        <w:rPr>
          <w:rStyle w:val="Hyperlink3"/>
          <w:rFonts w:eastAsia="Arial Unicode MS"/>
        </w:rPr>
        <w:t>Haeussler</w:t>
      </w:r>
      <w:proofErr w:type="spellEnd"/>
      <w:r>
        <w:rPr>
          <w:rStyle w:val="Hyperlink3"/>
          <w:rFonts w:eastAsia="Arial Unicode MS"/>
        </w:rPr>
        <w:t xml:space="preserve"> – R. Paul – P. Wood (2014): Introductory Mathematical Analysis for Business, Economics, and the Life and Social Sciences, 13th edition, Pearson, UK, ISBN: 978-1-29202-114-0</w:t>
      </w:r>
    </w:p>
    <w:p w:rsidR="00402385" w:rsidRDefault="00402385">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Recommended readings:</w:t>
      </w:r>
    </w:p>
    <w:p w:rsidR="003736D1" w:rsidRDefault="0001282C">
      <w:pPr>
        <w:spacing w:after="0" w:line="240" w:lineRule="auto"/>
        <w:jc w:val="both"/>
        <w:rPr>
          <w:rStyle w:val="Hyperlink1"/>
          <w:rFonts w:eastAsia="Arial Unicode MS"/>
        </w:rPr>
      </w:pPr>
      <w:r>
        <w:rPr>
          <w:rStyle w:val="Hyperlink3"/>
          <w:rFonts w:eastAsia="Arial Unicode MS"/>
        </w:rPr>
        <w:t xml:space="preserve">R.J. </w:t>
      </w:r>
      <w:proofErr w:type="spellStart"/>
      <w:r>
        <w:rPr>
          <w:rStyle w:val="Hyperlink3"/>
          <w:rFonts w:eastAsia="Arial Unicode MS"/>
        </w:rPr>
        <w:t>Harschbarger</w:t>
      </w:r>
      <w:proofErr w:type="spellEnd"/>
      <w:r>
        <w:rPr>
          <w:rStyle w:val="Hyperlink3"/>
          <w:rFonts w:eastAsia="Arial Unicode MS"/>
        </w:rPr>
        <w:t xml:space="preserve"> – J.J. Reynolds (2015): Mathematical application for Management, Life and Social Sciences, Brooks/Cole, USA, Belmont, CA, ISBN: 978-1305108042 </w:t>
      </w:r>
    </w:p>
    <w:p w:rsidR="003736D1" w:rsidRDefault="0001282C">
      <w:pPr>
        <w:spacing w:after="0" w:line="240" w:lineRule="auto"/>
        <w:jc w:val="both"/>
        <w:rPr>
          <w:rStyle w:val="Hyperlink1"/>
          <w:rFonts w:eastAsia="Arial Unicode MS"/>
        </w:rPr>
      </w:pPr>
      <w:r>
        <w:rPr>
          <w:rStyle w:val="Hyperlink3"/>
          <w:rFonts w:eastAsia="Arial Unicode MS"/>
        </w:rPr>
        <w:t>M. Spiegel –J. Schiller – A. Srinivasan (2001): Probability and Statistics, McGraw Hill, USA, ISBN: 0-07-139838-4</w:t>
      </w:r>
    </w:p>
    <w:p w:rsidR="003736D1" w:rsidRDefault="0001282C">
      <w:pPr>
        <w:spacing w:after="0" w:line="240" w:lineRule="auto"/>
        <w:jc w:val="both"/>
        <w:rPr>
          <w:rStyle w:val="Hyperlink1"/>
          <w:rFonts w:eastAsia="Arial Unicode MS"/>
        </w:rPr>
      </w:pPr>
      <w:r>
        <w:rPr>
          <w:rStyle w:val="Hyperlink3"/>
          <w:rFonts w:eastAsia="Arial Unicode MS"/>
        </w:rPr>
        <w:t xml:space="preserve">S. Warner – S.R. </w:t>
      </w:r>
      <w:proofErr w:type="spellStart"/>
      <w:r>
        <w:rPr>
          <w:rStyle w:val="Hyperlink3"/>
          <w:rFonts w:eastAsia="Arial Unicode MS"/>
        </w:rPr>
        <w:t>Costenoble</w:t>
      </w:r>
      <w:proofErr w:type="spellEnd"/>
      <w:r>
        <w:rPr>
          <w:rStyle w:val="Hyperlink3"/>
          <w:rFonts w:eastAsia="Arial Unicode MS"/>
        </w:rPr>
        <w:t xml:space="preserve"> (2007): Finite Mathematics and applied calculus. Thomson Higher Education, USA, Belmont, CA, ISBN: 0-495-01631-4</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ind w:left="132"/>
            </w:pPr>
            <w:r>
              <w:rPr>
                <w:rStyle w:val="None"/>
                <w:rFonts w:ascii="Times New Roman" w:hAnsi="Times New Roman"/>
                <w:sz w:val="20"/>
                <w:szCs w:val="20"/>
                <w:lang w:val="en-US"/>
              </w:rPr>
              <w:t>LO: Definite Integrals I: Rules of Integral calculus, Fundamental theorem of calculus, Area Under Curve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Definite Integrals II: Applications in business economics: continuous income streams, consumers</w:t>
            </w:r>
            <w:r>
              <w:rPr>
                <w:rStyle w:val="None"/>
                <w:rFonts w:ascii="Times New Roman" w:hAnsi="Times New Roman"/>
                <w:sz w:val="20"/>
                <w:szCs w:val="20"/>
                <w:rtl/>
              </w:rPr>
              <w:t xml:space="preserve">’ </w:t>
            </w:r>
            <w:r>
              <w:rPr>
                <w:rStyle w:val="None"/>
                <w:rFonts w:ascii="Times New Roman" w:hAnsi="Times New Roman"/>
                <w:sz w:val="20"/>
                <w:szCs w:val="20"/>
                <w:lang w:val="fr-FR"/>
              </w:rPr>
              <w:t>surplus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Matrix Algebra: Matrix operations and its practical applications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Matrix Algebra II: Gauss-Jordan elimination for solving systems of linear equations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Matrix Algebra III: Solving Leontief I/O models, Game theory problems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Functions of several variables I: 3 dim spaces and graphing, determination of the domain of a function with several variables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Function of several variables II: Partial derivatives, maximum and minimum of multivariable functions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lastRenderedPageBreak/>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Function of several variables III: Cobb-</w:t>
            </w:r>
            <w:proofErr w:type="spellStart"/>
            <w:r>
              <w:rPr>
                <w:rStyle w:val="None"/>
                <w:rFonts w:ascii="Times New Roman" w:hAnsi="Times New Roman"/>
                <w:sz w:val="20"/>
                <w:szCs w:val="20"/>
                <w:lang w:val="en-US"/>
              </w:rPr>
              <w:t>douglas</w:t>
            </w:r>
            <w:proofErr w:type="spellEnd"/>
            <w:r>
              <w:rPr>
                <w:rStyle w:val="None"/>
                <w:rFonts w:ascii="Times New Roman" w:hAnsi="Times New Roman"/>
                <w:sz w:val="20"/>
                <w:szCs w:val="20"/>
                <w:lang w:val="en-US"/>
              </w:rPr>
              <w:t xml:space="preserve"> function, Supplementary commodities, finding the maxima and minima of multivariable functions, Lagrange multiplier</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 xml:space="preserve">LO: </w:t>
            </w:r>
            <w:proofErr w:type="spellStart"/>
            <w:r>
              <w:rPr>
                <w:rStyle w:val="None"/>
                <w:rFonts w:ascii="Times New Roman" w:hAnsi="Times New Roman"/>
                <w:sz w:val="20"/>
                <w:szCs w:val="20"/>
                <w:lang w:val="en-US"/>
              </w:rPr>
              <w:t>Combinatorics</w:t>
            </w:r>
            <w:proofErr w:type="spellEnd"/>
            <w:r>
              <w:rPr>
                <w:rStyle w:val="None"/>
                <w:rFonts w:ascii="Times New Roman" w:hAnsi="Times New Roman"/>
                <w:sz w:val="20"/>
                <w:szCs w:val="20"/>
                <w:lang w:val="en-US"/>
              </w:rPr>
              <w:t>: Permutation and combinations, Poker hands and other problems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Introduction to probability counting: Probability, estimated probability, odds, odds ratio</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Classic and geometric probability: application of the classic and geometric definition to real-life problems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Conditional probability and probability of multiple independent events: Application of conditional probability to real-life problems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Probability trees and Bayes rule: application of Bayes</w:t>
            </w:r>
            <w:r>
              <w:rPr>
                <w:rStyle w:val="None"/>
                <w:rFonts w:ascii="Times New Roman" w:hAnsi="Times New Roman"/>
                <w:sz w:val="20"/>
                <w:szCs w:val="20"/>
                <w:rtl/>
              </w:rPr>
              <w:t>’</w:t>
            </w:r>
            <w:r>
              <w:rPr>
                <w:rStyle w:val="None"/>
                <w:rFonts w:ascii="Times New Roman" w:hAnsi="Times New Roman"/>
                <w:sz w:val="20"/>
                <w:szCs w:val="20"/>
                <w:lang w:val="en-US"/>
              </w:rPr>
              <w:t>s theorem in marketing, trading, economics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 xml:space="preserve">LO: Markovian Chains: definitions and notions, applications of Markovian chains </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Hyperlink3"/>
          <w:rFonts w:eastAsia="Arial Unicode M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Microeconomics</w:t>
      </w:r>
      <w:r>
        <w:rPr>
          <w:rStyle w:val="Hyperlink3"/>
          <w:rFonts w:eastAsia="Arial Unicode MS"/>
        </w:rPr>
        <w:t xml:space="preserve">                         Neptun-code: GT_AGMNE033</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ute: Economics</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Prerequisites: Introduction to Economics, Mathematics I.</w:t>
      </w:r>
      <w:r>
        <w:rPr>
          <w:rStyle w:val="Hyperlink3"/>
          <w:rFonts w:eastAsia="Arial Unicode MS"/>
        </w:rPr>
        <w:tab/>
      </w:r>
    </w:p>
    <w:p w:rsidR="003736D1" w:rsidRDefault="0001282C">
      <w:pPr>
        <w:spacing w:after="0" w:line="240" w:lineRule="auto"/>
        <w:jc w:val="both"/>
        <w:rPr>
          <w:rStyle w:val="Hyperlink1"/>
          <w:rFonts w:eastAsia="Arial Unicode MS"/>
        </w:rPr>
      </w:pPr>
      <w:r>
        <w:rPr>
          <w:rStyle w:val="Hyperlink3"/>
          <w:rFonts w:eastAsia="Arial Unicode MS"/>
        </w:rPr>
        <w:t xml:space="preserve">Neptun-code: </w:t>
      </w:r>
      <w:r>
        <w:rPr>
          <w:rStyle w:val="Hyperlink1"/>
          <w:rFonts w:eastAsia="Arial Unicode MS"/>
          <w:lang w:val="en-US"/>
        </w:rPr>
        <w:t>GT_AGMNE032 GT_AGMNE010</w:t>
      </w:r>
    </w:p>
    <w:p w:rsidR="003736D1" w:rsidRDefault="0001282C">
      <w:pPr>
        <w:spacing w:after="0" w:line="240" w:lineRule="auto"/>
        <w:jc w:val="both"/>
        <w:rPr>
          <w:rStyle w:val="Hyperlink1"/>
          <w:rFonts w:eastAsia="Arial Unicode MS"/>
        </w:rPr>
      </w:pPr>
      <w:r>
        <w:rPr>
          <w:rStyle w:val="Hyperlink3"/>
          <w:rFonts w:eastAsia="Arial Unicode MS"/>
        </w:rPr>
        <w:t>Responsible instructor: Dr. Andrea Karcagi-Kováts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The course is aimed at making students familiar with the basic concepts of microeconomic analysis. Particularly, the course will be focused on the analysis of how economic actors, consumers and firms, choose between different alternatives. By the end of the course, student should be able to use the basic tools and models of microeconomics, and apply them in solving problems.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Knowledge:</w:t>
      </w:r>
      <w:r>
        <w:rPr>
          <w:rStyle w:val="Hyperlink3"/>
          <w:rFonts w:eastAsia="Arial Unicode MS"/>
        </w:rPr>
        <w:t xml:space="preserve"> a comprehensive and fundamental knowledge of the concepts, theories, facts, national and international relations of economics with regard to relevant economic players, functions and processes.</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Capabilities</w:t>
      </w:r>
      <w:r>
        <w:rPr>
          <w:rStyle w:val="Hyperlink3"/>
          <w:rFonts w:eastAsia="Arial Unicode MS"/>
        </w:rPr>
        <w:t xml:space="preserve">: plan and </w:t>
      </w:r>
      <w:proofErr w:type="spellStart"/>
      <w:r>
        <w:rPr>
          <w:rStyle w:val="Hyperlink3"/>
          <w:rFonts w:eastAsia="Arial Unicode MS"/>
        </w:rPr>
        <w:t>organise</w:t>
      </w:r>
      <w:proofErr w:type="spellEnd"/>
      <w:r>
        <w:rPr>
          <w:rStyle w:val="Hyperlink3"/>
          <w:rFonts w:eastAsia="Arial Unicode MS"/>
        </w:rPr>
        <w:t xml:space="preserve"> economic activities and projects, manage and control small enterprises or economic operators. By applying principles and methods studied, they will explore, </w:t>
      </w:r>
      <w:proofErr w:type="spellStart"/>
      <w:r>
        <w:rPr>
          <w:rStyle w:val="Hyperlink3"/>
          <w:rFonts w:eastAsia="Arial Unicode MS"/>
        </w:rPr>
        <w:t>systematise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xml:space="preserve"> facts and essential links; draw conclusions independently and make critical comments, prepare proposals for decision-making, bring decisions in a routine and also partly unknown - national or international - environment.</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Attitudes:</w:t>
      </w:r>
      <w:r>
        <w:rPr>
          <w:rStyle w:val="Hyperlink3"/>
          <w:rFonts w:eastAsia="Arial Unicode MS"/>
        </w:rPr>
        <w:t xml:space="preserve"> They will be receptive to include new information, new professional know-how and methodology; open to undertaking new and independent tasks and responsibilities requiring cooperation.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rsidR="003736D1" w:rsidRDefault="0001282C">
      <w:pPr>
        <w:spacing w:after="0" w:line="240" w:lineRule="auto"/>
        <w:jc w:val="both"/>
        <w:rPr>
          <w:rStyle w:val="Hyperlink1"/>
          <w:rFonts w:eastAsia="Arial Unicode MS"/>
        </w:rPr>
      </w:pPr>
      <w:r>
        <w:rPr>
          <w:rStyle w:val="Hyperlink3"/>
          <w:rFonts w:eastAsia="Arial Unicode MS"/>
        </w:rPr>
        <w:t>They will take responsibility for their analyses, conclusions and decisions.</w:t>
      </w:r>
    </w:p>
    <w:p w:rsidR="003736D1" w:rsidRDefault="0001282C">
      <w:pPr>
        <w:spacing w:after="0" w:line="240" w:lineRule="auto"/>
        <w:jc w:val="both"/>
        <w:rPr>
          <w:rStyle w:val="Hyperlink1"/>
          <w:rFonts w:eastAsia="Arial Unicode MS"/>
        </w:rPr>
      </w:pPr>
      <w:r>
        <w:rPr>
          <w:rStyle w:val="Hyperlink3"/>
          <w:rFonts w:eastAsia="Arial Unicode MS"/>
        </w:rPr>
        <w:t xml:space="preserve">They will take responsibility for the development and justification of professional viewpoints.  </w:t>
      </w:r>
    </w:p>
    <w:p w:rsidR="003736D1" w:rsidRDefault="0001282C">
      <w:pPr>
        <w:spacing w:after="0" w:line="240" w:lineRule="auto"/>
        <w:jc w:val="both"/>
        <w:rPr>
          <w:rStyle w:val="Hyperlink1"/>
          <w:rFonts w:eastAsia="Arial Unicode MS"/>
        </w:rPr>
      </w:pPr>
      <w:r>
        <w:rPr>
          <w:rStyle w:val="Hyperlink3"/>
          <w:rFonts w:eastAsia="Arial Unicode MS"/>
        </w:rPr>
        <w:t xml:space="preserve">They will take responsibility for compliance with professional, legal and ethical norms and rules related to their work and </w:t>
      </w:r>
      <w:proofErr w:type="spellStart"/>
      <w:r>
        <w:rPr>
          <w:rStyle w:val="Hyperlink3"/>
          <w:rFonts w:eastAsia="Arial Unicode MS"/>
        </w:rPr>
        <w:t>behaviour</w:t>
      </w:r>
      <w:proofErr w:type="spellEnd"/>
      <w:r>
        <w:rPr>
          <w:rStyle w:val="Hyperlink3"/>
          <w:rFonts w:eastAsia="Arial Unicode MS"/>
        </w:rPr>
        <w: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Course </w:t>
      </w:r>
      <w:proofErr w:type="gramStart"/>
      <w:r>
        <w:rPr>
          <w:rStyle w:val="None"/>
          <w:rFonts w:ascii="Times New Roman" w:hAnsi="Times New Roman"/>
          <w:i/>
          <w:iCs/>
          <w:sz w:val="20"/>
          <w:szCs w:val="20"/>
          <w:lang w:val="en-US"/>
        </w:rPr>
        <w:t>content ,</w:t>
      </w:r>
      <w:proofErr w:type="gramEnd"/>
      <w:r>
        <w:rPr>
          <w:rStyle w:val="None"/>
          <w:rFonts w:ascii="Times New Roman" w:hAnsi="Times New Roman"/>
          <w:i/>
          <w:iCs/>
          <w:sz w:val="20"/>
          <w:szCs w:val="20"/>
          <w:lang w:val="en-US"/>
        </w:rPr>
        <w:t xml:space="preserve"> topics:</w:t>
      </w:r>
    </w:p>
    <w:p w:rsidR="003736D1" w:rsidRPr="00402385"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Principles of microeconomics, Demand-Supply and equilibrium, Price elasticity, Consumer preferences, budget constraint and consumer choice, individual demand, Consumer surplus, Production theory, Cost functions, Perfect competition, Monopoly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3"/>
          <w:rFonts w:eastAsia="Arial Unicode MS"/>
        </w:rPr>
      </w:pPr>
      <w:r>
        <w:rPr>
          <w:rStyle w:val="Hyperlink3"/>
          <w:rFonts w:eastAsia="Arial Unicode MS"/>
        </w:rPr>
        <w:t>Lectures, seminars, calculations, graphical illustrations</w:t>
      </w:r>
    </w:p>
    <w:p w:rsidR="00402385" w:rsidRDefault="00402385">
      <w:pPr>
        <w:spacing w:after="0" w:line="240" w:lineRule="auto"/>
        <w:jc w:val="both"/>
        <w:rPr>
          <w:rStyle w:val="Hyperlink3"/>
          <w:rFonts w:eastAsia="Arial Unicode MS"/>
        </w:rPr>
      </w:pPr>
    </w:p>
    <w:p w:rsidR="00402385" w:rsidRDefault="00402385">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Assessment:</w:t>
      </w:r>
    </w:p>
    <w:p w:rsidR="003736D1" w:rsidRDefault="0001282C">
      <w:pPr>
        <w:spacing w:after="0" w:line="240" w:lineRule="auto"/>
        <w:jc w:val="both"/>
        <w:rPr>
          <w:rStyle w:val="Hyperlink1"/>
          <w:rFonts w:eastAsia="Arial Unicode MS"/>
        </w:rPr>
      </w:pPr>
      <w:r>
        <w:rPr>
          <w:rStyle w:val="Hyperlink3"/>
          <w:rFonts w:eastAsia="Arial Unicode MS"/>
        </w:rPr>
        <w:t>The exam is a written test which will be evaluated according to the following grading schedule:</w:t>
      </w:r>
    </w:p>
    <w:p w:rsidR="003736D1" w:rsidRDefault="0001282C">
      <w:pPr>
        <w:spacing w:after="0" w:line="240" w:lineRule="auto"/>
        <w:jc w:val="both"/>
        <w:rPr>
          <w:rStyle w:val="Hyperlink1"/>
          <w:rFonts w:eastAsia="Arial Unicode MS"/>
        </w:rPr>
      </w:pPr>
      <w:r>
        <w:rPr>
          <w:rStyle w:val="Hyperlink3"/>
          <w:rFonts w:eastAsia="Arial Unicode MS"/>
        </w:rPr>
        <w:t xml:space="preserve">0 - 50% – fail (1) </w:t>
      </w:r>
    </w:p>
    <w:p w:rsidR="003736D1" w:rsidRDefault="0001282C">
      <w:pPr>
        <w:spacing w:after="0" w:line="240" w:lineRule="auto"/>
        <w:jc w:val="both"/>
        <w:rPr>
          <w:rStyle w:val="Hyperlink1"/>
          <w:rFonts w:eastAsia="Arial Unicode MS"/>
        </w:rPr>
      </w:pPr>
      <w:r>
        <w:rPr>
          <w:rStyle w:val="Hyperlink3"/>
          <w:rFonts w:eastAsia="Arial Unicode MS"/>
        </w:rPr>
        <w:t>51% - 63% – pass (2)</w:t>
      </w:r>
    </w:p>
    <w:p w:rsidR="003736D1" w:rsidRDefault="0001282C">
      <w:pPr>
        <w:spacing w:after="0" w:line="240" w:lineRule="auto"/>
        <w:jc w:val="both"/>
        <w:rPr>
          <w:rStyle w:val="Hyperlink1"/>
          <w:rFonts w:eastAsia="Arial Unicode MS"/>
        </w:rPr>
      </w:pPr>
      <w:r>
        <w:rPr>
          <w:rStyle w:val="Hyperlink3"/>
          <w:rFonts w:eastAsia="Arial Unicode MS"/>
        </w:rPr>
        <w:t xml:space="preserve">64% - 75% – satisfactory (3) </w:t>
      </w:r>
    </w:p>
    <w:p w:rsidR="003736D1" w:rsidRDefault="0001282C">
      <w:pPr>
        <w:spacing w:after="0" w:line="240" w:lineRule="auto"/>
        <w:jc w:val="both"/>
        <w:rPr>
          <w:rStyle w:val="Hyperlink1"/>
          <w:rFonts w:eastAsia="Arial Unicode MS"/>
        </w:rPr>
      </w:pPr>
      <w:r>
        <w:rPr>
          <w:rStyle w:val="Hyperlink3"/>
          <w:rFonts w:eastAsia="Arial Unicode MS"/>
        </w:rPr>
        <w:t xml:space="preserve">76% - 86% – good (4) </w:t>
      </w:r>
    </w:p>
    <w:p w:rsidR="003736D1" w:rsidRDefault="0001282C">
      <w:pPr>
        <w:spacing w:after="0" w:line="240" w:lineRule="auto"/>
        <w:jc w:val="both"/>
        <w:rPr>
          <w:rStyle w:val="Hyperlink1"/>
          <w:rFonts w:eastAsia="Arial Unicode MS"/>
        </w:rPr>
      </w:pPr>
      <w:r>
        <w:rPr>
          <w:rStyle w:val="Hyperlink3"/>
          <w:rFonts w:eastAsia="Arial Unicode MS"/>
        </w:rPr>
        <w:t>87% - 100% – excellent (5)</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Perloff</w:t>
      </w:r>
      <w:proofErr w:type="spellEnd"/>
      <w:r>
        <w:rPr>
          <w:rStyle w:val="Hyperlink3"/>
          <w:rFonts w:eastAsia="Arial Unicode MS"/>
        </w:rPr>
        <w:t>, Jeffrey M. (2015): Microeconomics. Seventh Edition, Pearson Education Limited.</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Besanko</w:t>
      </w:r>
      <w:proofErr w:type="spellEnd"/>
      <w:r>
        <w:rPr>
          <w:rStyle w:val="Hyperlink3"/>
          <w:rFonts w:eastAsia="Arial Unicode MS"/>
        </w:rPr>
        <w:t xml:space="preserve">, David – </w:t>
      </w:r>
      <w:proofErr w:type="spellStart"/>
      <w:r>
        <w:rPr>
          <w:rStyle w:val="Hyperlink3"/>
          <w:rFonts w:eastAsia="Arial Unicode MS"/>
        </w:rPr>
        <w:t>Breautigam</w:t>
      </w:r>
      <w:proofErr w:type="spellEnd"/>
      <w:r>
        <w:rPr>
          <w:rStyle w:val="Hyperlink3"/>
          <w:rFonts w:eastAsia="Arial Unicode MS"/>
        </w:rPr>
        <w:t>, Ronald R.: Microeconomics. Third Edition (International Student version). John Wiley and Sons, Inc., New York, 2008.</w:t>
      </w:r>
    </w:p>
    <w:p w:rsidR="003736D1" w:rsidRDefault="0001282C">
      <w:pPr>
        <w:spacing w:after="0" w:line="240" w:lineRule="auto"/>
        <w:jc w:val="both"/>
        <w:rPr>
          <w:rStyle w:val="Hyperlink1"/>
          <w:rFonts w:eastAsia="Arial Unicode MS"/>
        </w:rPr>
      </w:pPr>
      <w:proofErr w:type="spellStart"/>
      <w:r>
        <w:rPr>
          <w:rStyle w:val="Hyperlink3"/>
          <w:rFonts w:eastAsia="Arial Unicode MS"/>
        </w:rPr>
        <w:t>Besanko</w:t>
      </w:r>
      <w:proofErr w:type="spellEnd"/>
      <w:r>
        <w:rPr>
          <w:rStyle w:val="Hyperlink3"/>
          <w:rFonts w:eastAsia="Arial Unicode MS"/>
        </w:rPr>
        <w:t xml:space="preserve">, David – </w:t>
      </w:r>
      <w:proofErr w:type="spellStart"/>
      <w:r>
        <w:rPr>
          <w:rStyle w:val="Hyperlink3"/>
          <w:rFonts w:eastAsia="Arial Unicode MS"/>
        </w:rPr>
        <w:t>Breautigam</w:t>
      </w:r>
      <w:proofErr w:type="spellEnd"/>
      <w:r>
        <w:rPr>
          <w:rStyle w:val="Hyperlink3"/>
          <w:rFonts w:eastAsia="Arial Unicode MS"/>
        </w:rPr>
        <w:t>, Ronald R.: Microeconomics. Study Guide. Third Edition. John Wiley and Sons, Inc., New York, 2008.</w:t>
      </w:r>
    </w:p>
    <w:p w:rsidR="003736D1" w:rsidRDefault="0001282C">
      <w:pPr>
        <w:spacing w:after="0" w:line="240" w:lineRule="auto"/>
        <w:jc w:val="both"/>
        <w:rPr>
          <w:rStyle w:val="Hyperlink1"/>
          <w:rFonts w:eastAsia="Arial Unicode MS"/>
        </w:rPr>
      </w:pPr>
      <w:r>
        <w:rPr>
          <w:rStyle w:val="Hyperlink3"/>
          <w:rFonts w:eastAsia="Arial Unicode MS"/>
        </w:rPr>
        <w:t>Varian, H. R. (2009). Intermediate Microeconomics: A Modern Approach. Eighth Edition. W. W. Norton &amp; Company, Inc.</w:t>
      </w:r>
    </w:p>
    <w:p w:rsidR="003736D1" w:rsidRDefault="0001282C">
      <w:pPr>
        <w:spacing w:after="0" w:line="240" w:lineRule="auto"/>
        <w:jc w:val="both"/>
        <w:rPr>
          <w:rStyle w:val="Hyperlink1"/>
          <w:rFonts w:eastAsia="Arial Unicode MS"/>
        </w:rPr>
      </w:pPr>
      <w:r>
        <w:rPr>
          <w:rStyle w:val="Hyperlink3"/>
          <w:rFonts w:eastAsia="Arial Unicode MS"/>
        </w:rPr>
        <w:t>Bergstrom, TH. C., Varian, H. R. (2010). Workouts in Intermediate Microeconomics: for Intermediate Microeconomics: A Modern Approach, Eighth Edition. W. W. Norton &amp; Company, Inc.</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microeconomics, equilibrium analysis</w:t>
            </w:r>
          </w:p>
          <w:p w:rsidR="003736D1" w:rsidRDefault="0001282C">
            <w:pPr>
              <w:spacing w:after="0" w:line="240" w:lineRule="auto"/>
            </w:pPr>
            <w:r>
              <w:rPr>
                <w:rStyle w:val="None"/>
                <w:rFonts w:ascii="Times New Roman" w:hAnsi="Times New Roman"/>
                <w:sz w:val="20"/>
                <w:szCs w:val="20"/>
                <w:lang w:val="en-US"/>
              </w:rPr>
              <w:t xml:space="preserve">LO: Opportunity cost, </w:t>
            </w:r>
            <w:proofErr w:type="spellStart"/>
            <w:r>
              <w:rPr>
                <w:rStyle w:val="None"/>
                <w:rFonts w:ascii="Times New Roman" w:hAnsi="Times New Roman"/>
                <w:sz w:val="20"/>
                <w:szCs w:val="20"/>
                <w:lang w:val="en-US"/>
              </w:rPr>
              <w:t>optimisation</w:t>
            </w:r>
            <w:proofErr w:type="spellEnd"/>
            <w:r>
              <w:rPr>
                <w:rStyle w:val="None"/>
                <w:rFonts w:ascii="Times New Roman" w:hAnsi="Times New Roman"/>
                <w:sz w:val="20"/>
                <w:szCs w:val="20"/>
                <w:lang w:val="en-US"/>
              </w:rPr>
              <w:t>, models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Demand, supply, and equilibrium, Price elasticity and other elasticities</w:t>
            </w:r>
          </w:p>
          <w:p w:rsidR="003736D1" w:rsidRDefault="0001282C">
            <w:pPr>
              <w:spacing w:after="0" w:line="240" w:lineRule="auto"/>
            </w:pPr>
            <w:r>
              <w:rPr>
                <w:rStyle w:val="None"/>
                <w:rFonts w:ascii="Times New Roman" w:hAnsi="Times New Roman"/>
                <w:sz w:val="20"/>
                <w:szCs w:val="20"/>
                <w:lang w:val="en-US"/>
              </w:rPr>
              <w:t>LO: Demand, Supply, Price elasticity</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budget constraint </w:t>
            </w:r>
          </w:p>
          <w:p w:rsidR="003736D1" w:rsidRDefault="0001282C">
            <w:pPr>
              <w:spacing w:after="0" w:line="240" w:lineRule="auto"/>
            </w:pPr>
            <w:r>
              <w:rPr>
                <w:rStyle w:val="None"/>
                <w:rFonts w:ascii="Times New Roman" w:hAnsi="Times New Roman"/>
                <w:sz w:val="20"/>
                <w:szCs w:val="20"/>
                <w:lang w:val="en-US"/>
              </w:rPr>
              <w:t>LO: Income, marginal rate of transformation, opportunity set</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preferences and utility</w:t>
            </w:r>
          </w:p>
          <w:p w:rsidR="003736D1" w:rsidRDefault="0001282C">
            <w:pPr>
              <w:spacing w:after="0" w:line="240" w:lineRule="auto"/>
            </w:pPr>
            <w:r>
              <w:rPr>
                <w:rStyle w:val="None"/>
                <w:rFonts w:ascii="Times New Roman" w:hAnsi="Times New Roman"/>
                <w:sz w:val="20"/>
                <w:szCs w:val="20"/>
                <w:lang w:val="en-US"/>
              </w:rPr>
              <w:t>LO: Indifference curves, marginal rate of substitution, marginal utility</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choice</w:t>
            </w:r>
          </w:p>
          <w:p w:rsidR="003736D1" w:rsidRDefault="0001282C">
            <w:pPr>
              <w:spacing w:after="0" w:line="240" w:lineRule="auto"/>
            </w:pPr>
            <w:r>
              <w:rPr>
                <w:rStyle w:val="None"/>
                <w:rFonts w:ascii="Times New Roman" w:hAnsi="Times New Roman"/>
                <w:sz w:val="20"/>
                <w:szCs w:val="20"/>
                <w:lang w:val="en-US"/>
              </w:rPr>
              <w:t xml:space="preserve">LO: constrained </w:t>
            </w:r>
            <w:proofErr w:type="spellStart"/>
            <w:r>
              <w:rPr>
                <w:rStyle w:val="None"/>
                <w:rFonts w:ascii="Times New Roman" w:hAnsi="Times New Roman"/>
                <w:sz w:val="20"/>
                <w:szCs w:val="20"/>
                <w:lang w:val="en-US"/>
              </w:rPr>
              <w:t>optimisation</w:t>
            </w:r>
            <w:proofErr w:type="spellEnd"/>
            <w:r>
              <w:rPr>
                <w:rStyle w:val="None"/>
                <w:rFonts w:ascii="Times New Roman" w:hAnsi="Times New Roman"/>
                <w:sz w:val="20"/>
                <w:szCs w:val="20"/>
                <w:lang w:val="en-US"/>
              </w:rPr>
              <w:t>, interior solution, corner solution</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Individual demand curve and Engel curve</w:t>
            </w:r>
          </w:p>
          <w:p w:rsidR="003736D1" w:rsidRDefault="0001282C">
            <w:pPr>
              <w:spacing w:after="0" w:line="240" w:lineRule="auto"/>
            </w:pPr>
            <w:r>
              <w:rPr>
                <w:rStyle w:val="None"/>
                <w:rFonts w:ascii="Times New Roman" w:hAnsi="Times New Roman"/>
                <w:sz w:val="20"/>
                <w:szCs w:val="20"/>
                <w:lang w:val="en-US"/>
              </w:rPr>
              <w:t>LO: price-consumption curve, individual demand, income-consumption curve, Engel curve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Management and owner of firms, Economic cost, Production</w:t>
            </w:r>
          </w:p>
          <w:p w:rsidR="003736D1" w:rsidRDefault="0001282C">
            <w:pPr>
              <w:spacing w:after="0" w:line="240" w:lineRule="auto"/>
            </w:pPr>
            <w:r>
              <w:rPr>
                <w:rStyle w:val="None"/>
                <w:rFonts w:ascii="Times New Roman" w:hAnsi="Times New Roman"/>
                <w:sz w:val="20"/>
                <w:szCs w:val="20"/>
                <w:lang w:val="en-US"/>
              </w:rPr>
              <w:t xml:space="preserve">LO: profit </w:t>
            </w:r>
            <w:proofErr w:type="spellStart"/>
            <w:r>
              <w:rPr>
                <w:rStyle w:val="None"/>
                <w:rFonts w:ascii="Times New Roman" w:hAnsi="Times New Roman"/>
                <w:sz w:val="20"/>
                <w:szCs w:val="20"/>
                <w:lang w:val="en-US"/>
              </w:rPr>
              <w:t>maximisation</w:t>
            </w:r>
            <w:proofErr w:type="spellEnd"/>
            <w:r>
              <w:rPr>
                <w:rStyle w:val="None"/>
                <w:rFonts w:ascii="Times New Roman" w:hAnsi="Times New Roman"/>
                <w:sz w:val="20"/>
                <w:szCs w:val="20"/>
                <w:lang w:val="en-US"/>
              </w:rPr>
              <w:t>, explicit and implicit costs, production function, short-run, long-run</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Short-run production, Returns to scale</w:t>
            </w:r>
          </w:p>
          <w:p w:rsidR="003736D1" w:rsidRDefault="0001282C">
            <w:pPr>
              <w:spacing w:after="0" w:line="240" w:lineRule="auto"/>
            </w:pPr>
            <w:r>
              <w:rPr>
                <w:rStyle w:val="None"/>
                <w:rFonts w:ascii="Times New Roman" w:hAnsi="Times New Roman"/>
                <w:sz w:val="20"/>
                <w:szCs w:val="20"/>
                <w:lang w:val="en-US"/>
              </w:rPr>
              <w:t xml:space="preserve">LO: average product of </w:t>
            </w:r>
            <w:proofErr w:type="spellStart"/>
            <w:r>
              <w:rPr>
                <w:rStyle w:val="None"/>
                <w:rFonts w:ascii="Times New Roman" w:hAnsi="Times New Roman"/>
                <w:sz w:val="20"/>
                <w:szCs w:val="20"/>
                <w:lang w:val="en-US"/>
              </w:rPr>
              <w:t>labour</w:t>
            </w:r>
            <w:proofErr w:type="spellEnd"/>
            <w:r>
              <w:rPr>
                <w:rStyle w:val="None"/>
                <w:rFonts w:ascii="Times New Roman" w:hAnsi="Times New Roman"/>
                <w:sz w:val="20"/>
                <w:szCs w:val="20"/>
                <w:lang w:val="en-US"/>
              </w:rPr>
              <w:t xml:space="preserve">, marginal product of </w:t>
            </w:r>
            <w:proofErr w:type="spellStart"/>
            <w:r>
              <w:rPr>
                <w:rStyle w:val="None"/>
                <w:rFonts w:ascii="Times New Roman" w:hAnsi="Times New Roman"/>
                <w:sz w:val="20"/>
                <w:szCs w:val="20"/>
                <w:lang w:val="en-US"/>
              </w:rPr>
              <w:t>labour</w:t>
            </w:r>
            <w:proofErr w:type="spellEnd"/>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Cost functions</w:t>
            </w:r>
          </w:p>
          <w:p w:rsidR="003736D1" w:rsidRDefault="0001282C">
            <w:pPr>
              <w:spacing w:after="0" w:line="240" w:lineRule="auto"/>
            </w:pPr>
            <w:r>
              <w:rPr>
                <w:rStyle w:val="None"/>
                <w:rFonts w:ascii="Times New Roman" w:hAnsi="Times New Roman"/>
                <w:sz w:val="20"/>
                <w:szCs w:val="20"/>
                <w:lang w:val="en-US"/>
              </w:rPr>
              <w:t>LO: marginal cost, long-run cost, economies of scale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Perfect competition I.</w:t>
            </w:r>
          </w:p>
          <w:p w:rsidR="003736D1" w:rsidRDefault="0001282C">
            <w:pPr>
              <w:spacing w:after="0" w:line="240" w:lineRule="auto"/>
            </w:pPr>
            <w:r>
              <w:rPr>
                <w:rStyle w:val="None"/>
                <w:rFonts w:ascii="Times New Roman" w:hAnsi="Times New Roman"/>
                <w:sz w:val="20"/>
                <w:szCs w:val="20"/>
                <w:lang w:val="en-US"/>
              </w:rPr>
              <w:t>LO: Criteria of the model, price-takers, break-even point, shut-down decision</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Perfect competition II.</w:t>
            </w:r>
          </w:p>
          <w:p w:rsidR="003736D1" w:rsidRDefault="0001282C">
            <w:pPr>
              <w:spacing w:after="0" w:line="240" w:lineRule="auto"/>
            </w:pPr>
            <w:r>
              <w:rPr>
                <w:rStyle w:val="None"/>
                <w:rFonts w:ascii="Times New Roman" w:hAnsi="Times New Roman"/>
                <w:sz w:val="20"/>
                <w:szCs w:val="20"/>
                <w:lang w:val="en-US"/>
              </w:rPr>
              <w:t>LO: supply curve, industry in the long run</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and producer welfare</w:t>
            </w:r>
          </w:p>
          <w:p w:rsidR="003736D1" w:rsidRDefault="0001282C">
            <w:pPr>
              <w:spacing w:after="0" w:line="240" w:lineRule="auto"/>
            </w:pPr>
            <w:r>
              <w:rPr>
                <w:rStyle w:val="None"/>
                <w:rFonts w:ascii="Times New Roman" w:hAnsi="Times New Roman"/>
                <w:sz w:val="20"/>
                <w:szCs w:val="20"/>
                <w:lang w:val="en-US"/>
              </w:rPr>
              <w:t>LO: consumer surplus, producer surplus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Monopoly</w:t>
            </w:r>
          </w:p>
          <w:p w:rsidR="003736D1" w:rsidRDefault="0001282C">
            <w:pPr>
              <w:spacing w:after="0" w:line="240" w:lineRule="auto"/>
            </w:pPr>
            <w:r>
              <w:rPr>
                <w:rStyle w:val="None"/>
                <w:rFonts w:ascii="Times New Roman" w:hAnsi="Times New Roman"/>
                <w:sz w:val="20"/>
                <w:szCs w:val="20"/>
                <w:lang w:val="en-US"/>
              </w:rPr>
              <w:t>LO: marginal revenue, market power, entry barriers, natural monopoly, deadweight loss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synthesis</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Business Civil Law</w:t>
      </w:r>
      <w:r>
        <w:rPr>
          <w:rStyle w:val="Hyperlink3"/>
          <w:rFonts w:eastAsia="Arial Unicode MS"/>
        </w:rPr>
        <w:t xml:space="preserve">                              Neptun-code: GT_AGMNE030</w:t>
      </w:r>
    </w:p>
    <w:p w:rsidR="003736D1" w:rsidRDefault="00B22642">
      <w:pPr>
        <w:spacing w:after="0" w:line="240" w:lineRule="auto"/>
        <w:jc w:val="both"/>
        <w:rPr>
          <w:rStyle w:val="Hyperlink1"/>
          <w:rFonts w:eastAsia="Arial Unicode MS"/>
        </w:rPr>
      </w:pPr>
      <w:r>
        <w:rPr>
          <w:rStyle w:val="Hyperlink3"/>
          <w:rFonts w:eastAsia="Arial Unicode MS"/>
        </w:rPr>
        <w:t xml:space="preserve">Institute: </w:t>
      </w:r>
      <w:r w:rsidR="0001282C">
        <w:rPr>
          <w:rStyle w:val="Hyperlink3"/>
          <w:rFonts w:eastAsia="Arial Unicode MS"/>
        </w:rPr>
        <w:t>World Economy</w:t>
      </w:r>
      <w:r>
        <w:rPr>
          <w:rStyle w:val="Hyperlink3"/>
          <w:rFonts w:eastAsia="Arial Unicode MS"/>
        </w:rPr>
        <w:t xml:space="preserve">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András Helmeczi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The course is designed to introduce students to the particularities of legal aspects of the economy, both theoretically and in practice. A broad overview of the most relevant topics in legal life in the economy is given.</w:t>
      </w:r>
    </w:p>
    <w:p w:rsidR="003736D1" w:rsidRDefault="0001282C">
      <w:pPr>
        <w:spacing w:after="0" w:line="240" w:lineRule="auto"/>
        <w:jc w:val="both"/>
        <w:rPr>
          <w:rStyle w:val="Hyperlink1"/>
          <w:rFonts w:eastAsia="Arial Unicode MS"/>
        </w:rPr>
      </w:pPr>
      <w:r>
        <w:rPr>
          <w:rStyle w:val="Hyperlink3"/>
          <w:rFonts w:eastAsia="Arial Unicode M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Basic legal terms, personal law, rights in rem, contractual law, company law.</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In the lessons, the students get detailed explanations with life-like examples to the most important legal aspects of the economy.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Final written test at the end of the semester, with the following grades:</w:t>
      </w:r>
    </w:p>
    <w:p w:rsidR="003736D1" w:rsidRDefault="0001282C">
      <w:pPr>
        <w:spacing w:after="0" w:line="240" w:lineRule="auto"/>
        <w:jc w:val="both"/>
        <w:rPr>
          <w:rStyle w:val="Hyperlink1"/>
          <w:rFonts w:eastAsia="Arial Unicode MS"/>
        </w:rPr>
      </w:pPr>
      <w:proofErr w:type="gramStart"/>
      <w:r>
        <w:rPr>
          <w:rStyle w:val="Hyperlink3"/>
          <w:rFonts w:eastAsia="Arial Unicode MS"/>
        </w:rPr>
        <w:t>points</w:t>
      </w:r>
      <w:proofErr w:type="gramEnd"/>
      <w:r>
        <w:rPr>
          <w:rStyle w:val="Hyperlink3"/>
          <w:rFonts w:eastAsia="Arial Unicode MS"/>
        </w:rPr>
        <w:t xml:space="preserve">    grade</w:t>
      </w:r>
    </w:p>
    <w:p w:rsidR="003736D1" w:rsidRDefault="0001282C">
      <w:pPr>
        <w:spacing w:after="0" w:line="240" w:lineRule="auto"/>
        <w:jc w:val="both"/>
        <w:rPr>
          <w:rStyle w:val="Hyperlink1"/>
          <w:rFonts w:eastAsia="Arial Unicode MS"/>
        </w:rPr>
      </w:pPr>
      <w:r>
        <w:rPr>
          <w:rStyle w:val="Hyperlink3"/>
          <w:rFonts w:eastAsia="Arial Unicode MS"/>
        </w:rPr>
        <w:t>0-7        1 (fail)</w:t>
      </w:r>
    </w:p>
    <w:p w:rsidR="003736D1" w:rsidRDefault="0001282C">
      <w:pPr>
        <w:spacing w:after="0" w:line="240" w:lineRule="auto"/>
        <w:jc w:val="both"/>
        <w:rPr>
          <w:rStyle w:val="Hyperlink1"/>
          <w:rFonts w:eastAsia="Arial Unicode MS"/>
        </w:rPr>
      </w:pPr>
      <w:r>
        <w:rPr>
          <w:rStyle w:val="Hyperlink3"/>
          <w:rFonts w:eastAsia="Arial Unicode MS"/>
        </w:rPr>
        <w:t>8-9        2 (satisfactory)</w:t>
      </w:r>
    </w:p>
    <w:p w:rsidR="003736D1" w:rsidRDefault="0001282C">
      <w:pPr>
        <w:spacing w:after="0" w:line="240" w:lineRule="auto"/>
        <w:jc w:val="both"/>
        <w:rPr>
          <w:rStyle w:val="Hyperlink1"/>
          <w:rFonts w:eastAsia="Arial Unicode MS"/>
        </w:rPr>
      </w:pPr>
      <w:r>
        <w:rPr>
          <w:rStyle w:val="Hyperlink3"/>
          <w:rFonts w:eastAsia="Arial Unicode MS"/>
        </w:rPr>
        <w:t>10-11    3 (fair)</w:t>
      </w:r>
    </w:p>
    <w:p w:rsidR="003736D1" w:rsidRDefault="0001282C">
      <w:pPr>
        <w:spacing w:after="0" w:line="240" w:lineRule="auto"/>
        <w:jc w:val="both"/>
        <w:rPr>
          <w:rStyle w:val="Hyperlink1"/>
          <w:rFonts w:eastAsia="Arial Unicode MS"/>
        </w:rPr>
      </w:pPr>
      <w:r>
        <w:rPr>
          <w:rStyle w:val="Hyperlink3"/>
          <w:rFonts w:eastAsia="Arial Unicode MS"/>
        </w:rPr>
        <w:t>12-13    4 (good)</w:t>
      </w:r>
    </w:p>
    <w:p w:rsidR="003736D1" w:rsidRDefault="0001282C">
      <w:pPr>
        <w:spacing w:after="0" w:line="240" w:lineRule="auto"/>
        <w:jc w:val="both"/>
        <w:rPr>
          <w:rStyle w:val="Hyperlink1"/>
          <w:rFonts w:eastAsia="Arial Unicode MS"/>
        </w:rPr>
      </w:pPr>
      <w:r>
        <w:rPr>
          <w:rStyle w:val="Hyperlink3"/>
          <w:rFonts w:eastAsia="Arial Unicode MS"/>
        </w:rPr>
        <w:t>14-15    5 (excellent)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 Handouts (electronically sent to the students)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3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669"/>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legal system, basic legal terms 1: law as a social rule, content, and function of law, categories of legal rules</w:t>
            </w:r>
          </w:p>
          <w:p w:rsidR="003736D1" w:rsidRDefault="0001282C">
            <w:pPr>
              <w:spacing w:after="0" w:line="240" w:lineRule="auto"/>
              <w:ind w:left="132"/>
            </w:pPr>
            <w:r>
              <w:rPr>
                <w:rStyle w:val="None"/>
                <w:rFonts w:ascii="Times New Roman" w:hAnsi="Times New Roman"/>
                <w:sz w:val="20"/>
                <w:szCs w:val="20"/>
                <w:lang w:val="en-US"/>
              </w:rPr>
              <w:t>LO: the knowledge of the most important legal rules and solutions according to the topic</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2.</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legal system, basic legal terms 2: sources of law, legislation and jurisdiction, the legal relation</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90"/>
      </w:tblGrid>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lastRenderedPageBreak/>
              <w:t>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person as a subject at law 1: natural person, legal capacity and competency</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4.</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person as a subject at law 2: legal person, protection of personality</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Rights in rem 1: the thing, possession</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Rights in rem 2: ownership rights, rights of use</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7.</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1: obligations and legal statements, representation, performance</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8.</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2: basic rules of contracts</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9.</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3: express contracts</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10.</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4: liability for damages</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1: common rules, organization</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2: representation, termination</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lastRenderedPageBreak/>
              <w:t>13.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3: sole company types</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14. </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Consultation</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t xml:space="preserve"> </w:t>
      </w:r>
      <w:r>
        <w:rPr>
          <w:rStyle w:val="None"/>
          <w:rFonts w:ascii="Times New Roman" w:hAnsi="Times New Roman"/>
          <w:b/>
          <w:bCs/>
          <w:sz w:val="20"/>
          <w:szCs w:val="20"/>
          <w:lang w:val="en-US"/>
        </w:rPr>
        <w:t>Environmental Economics</w:t>
      </w:r>
      <w:r>
        <w:rPr>
          <w:rStyle w:val="Hyperlink3"/>
          <w:rFonts w:eastAsia="Arial Unicode MS"/>
        </w:rPr>
        <w:t xml:space="preserve">             Neptun-code: GT_AGMNE111</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B22642">
      <w:pPr>
        <w:spacing w:after="0" w:line="240" w:lineRule="auto"/>
        <w:jc w:val="both"/>
        <w:rPr>
          <w:rStyle w:val="Hyperlink1"/>
          <w:rFonts w:eastAsia="Arial Unicode MS"/>
        </w:rPr>
      </w:pPr>
      <w:r>
        <w:rPr>
          <w:rStyle w:val="Hyperlink3"/>
          <w:rFonts w:eastAsia="Arial Unicode MS"/>
        </w:rPr>
        <w:t>Instructor: Dr. Andrea Bauerné Gáthy</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This course provides an introduction to economic perspectives on contemporary environmental issues. We will study economic theories related to natural resources and the environment, and their application to environmental policy. The first part of the course will focus on concepts and theory, and the second part will deal with applications including population and food supply, renewable and non-renewable resources, pollution control policy, global climate change, international trade, and environmental politics.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Knowledge:</w:t>
      </w:r>
    </w:p>
    <w:p w:rsidR="003736D1" w:rsidRDefault="0001282C">
      <w:pPr>
        <w:spacing w:after="0" w:line="240" w:lineRule="auto"/>
        <w:jc w:val="both"/>
        <w:rPr>
          <w:rStyle w:val="Hyperlink1"/>
          <w:rFonts w:eastAsia="Arial Unicode MS"/>
        </w:rPr>
      </w:pPr>
      <w:r>
        <w:rPr>
          <w:rStyle w:val="Hyperlink3"/>
          <w:rFonts w:eastAsia="Arial Unicode MS"/>
        </w:rPr>
        <w:t xml:space="preserve">-a comprehensive and fundamental knowledge of the concepts, theories, facts, national and international relations of economics with regard to relevant economic players, functions and processes. </w:t>
      </w:r>
    </w:p>
    <w:p w:rsidR="003736D1" w:rsidRDefault="0001282C">
      <w:pPr>
        <w:spacing w:after="0" w:line="240" w:lineRule="auto"/>
        <w:jc w:val="both"/>
        <w:rPr>
          <w:rStyle w:val="Hyperlink1"/>
          <w:rFonts w:eastAsia="Arial Unicode MS"/>
        </w:rPr>
      </w:pPr>
      <w:r>
        <w:rPr>
          <w:rStyle w:val="Hyperlink3"/>
          <w:rFonts w:eastAsia="Arial Unicode MS"/>
        </w:rPr>
        <w:t xml:space="preserve">-a clear understanding of the most relevant correlations, theories related to trade and marketing and their constituent conceptual structure. </w:t>
      </w:r>
    </w:p>
    <w:p w:rsidR="003736D1" w:rsidRDefault="0001282C">
      <w:pPr>
        <w:spacing w:after="0" w:line="240" w:lineRule="auto"/>
        <w:jc w:val="both"/>
        <w:rPr>
          <w:rStyle w:val="Hyperlink1"/>
          <w:rFonts w:eastAsia="Arial Unicode MS"/>
        </w:rPr>
      </w:pPr>
      <w:r>
        <w:rPr>
          <w:rStyle w:val="Hyperlink3"/>
          <w:rFonts w:eastAsia="Arial Unicode MS"/>
        </w:rPr>
        <w:t xml:space="preserve">-all the basic vocabulary of economics in their mother tongue and at least one foreign language.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3736D1" w:rsidRDefault="0001282C">
      <w:pPr>
        <w:spacing w:after="0" w:line="240" w:lineRule="auto"/>
        <w:jc w:val="both"/>
        <w:rPr>
          <w:rStyle w:val="Hyperlink1"/>
          <w:rFonts w:eastAsia="Arial Unicode MS"/>
        </w:rPr>
      </w:pPr>
      <w:r>
        <w:rPr>
          <w:rStyle w:val="Hyperlink3"/>
          <w:rFonts w:eastAsia="Arial Unicode MS"/>
        </w:rPr>
        <w:t xml:space="preserve">-become capable of </w:t>
      </w:r>
      <w:proofErr w:type="spellStart"/>
      <w:r>
        <w:rPr>
          <w:rStyle w:val="Hyperlink3"/>
          <w:rFonts w:eastAsia="Arial Unicode MS"/>
        </w:rPr>
        <w:t>recognising</w:t>
      </w:r>
      <w:proofErr w:type="spellEnd"/>
      <w:r>
        <w:rPr>
          <w:rStyle w:val="Hyperlink3"/>
          <w:rFonts w:eastAsia="Arial Unicode MS"/>
        </w:rPr>
        <w:t xml:space="preserve"> economic, marketing and commercial issues, planning their resolutions and </w:t>
      </w:r>
      <w:proofErr w:type="spellStart"/>
      <w:r>
        <w:rPr>
          <w:rStyle w:val="Hyperlink3"/>
          <w:rFonts w:eastAsia="Arial Unicode MS"/>
        </w:rPr>
        <w:t>realising</w:t>
      </w:r>
      <w:proofErr w:type="spellEnd"/>
      <w:r>
        <w:rPr>
          <w:rStyle w:val="Hyperlink3"/>
          <w:rFonts w:eastAsia="Arial Unicode MS"/>
        </w:rPr>
        <w:t xml:space="preserve"> them. </w:t>
      </w:r>
    </w:p>
    <w:p w:rsidR="003736D1" w:rsidRDefault="0001282C">
      <w:pPr>
        <w:spacing w:after="0" w:line="240" w:lineRule="auto"/>
        <w:jc w:val="both"/>
        <w:rPr>
          <w:rStyle w:val="Hyperlink1"/>
          <w:rFonts w:eastAsia="Arial Unicode MS"/>
        </w:rPr>
      </w:pPr>
      <w:r>
        <w:rPr>
          <w:rStyle w:val="Hyperlink3"/>
          <w:rFonts w:eastAsia="Arial Unicode MS"/>
        </w:rPr>
        <w:t xml:space="preserve">-acquire a body of knowledge to cooperate with other research areas and social-economic sub-systems.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-They will be receptive to include new information, new professional know-how and methodology; open to undertaking new and independent tasks and responsibilities requiring cooperation. </w:t>
      </w:r>
    </w:p>
    <w:p w:rsidR="003736D1" w:rsidRDefault="0001282C">
      <w:pPr>
        <w:spacing w:after="0" w:line="240" w:lineRule="auto"/>
        <w:jc w:val="both"/>
        <w:rPr>
          <w:rStyle w:val="Hyperlink1"/>
          <w:rFonts w:eastAsia="Arial Unicode MS"/>
        </w:rPr>
      </w:pPr>
      <w:r>
        <w:rPr>
          <w:rStyle w:val="Hyperlink3"/>
          <w:rFonts w:eastAsia="Arial Unicode MS"/>
        </w:rPr>
        <w:t xml:space="preserve">-In decision-making that is unexpected or requires a complex approach, they will seek to bring a decision taking full account of regulations and ethical norms.  </w:t>
      </w:r>
    </w:p>
    <w:p w:rsidR="003736D1" w:rsidRDefault="0001282C">
      <w:pPr>
        <w:spacing w:after="0" w:line="240" w:lineRule="auto"/>
        <w:jc w:val="both"/>
        <w:rPr>
          <w:rStyle w:val="Hyperlink3"/>
          <w:rFonts w:eastAsia="Arial Unicode MS"/>
        </w:rPr>
      </w:pPr>
      <w:r>
        <w:rPr>
          <w:rStyle w:val="Hyperlink3"/>
          <w:rFonts w:eastAsia="Arial Unicode MS"/>
        </w:rPr>
        <w:t xml:space="preserve">-They will be ready to accept others’ opinions with regard to sectoral, regional, national and European values (including societal, social, ecological and sustainability issues as well). </w:t>
      </w:r>
    </w:p>
    <w:p w:rsidR="00402385" w:rsidRDefault="00402385">
      <w:pPr>
        <w:spacing w:after="0" w:line="240" w:lineRule="auto"/>
        <w:jc w:val="both"/>
        <w:rPr>
          <w:rStyle w:val="Hyperlink1"/>
          <w:rFonts w:eastAsia="Arial Unicode M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lastRenderedPageBreak/>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-They will take responsibility for their analyses, conclusions and decisions. </w:t>
      </w:r>
    </w:p>
    <w:p w:rsidR="003736D1" w:rsidRDefault="0001282C">
      <w:pPr>
        <w:spacing w:after="0" w:line="240" w:lineRule="auto"/>
        <w:jc w:val="both"/>
        <w:rPr>
          <w:rStyle w:val="Hyperlink1"/>
          <w:rFonts w:eastAsia="Arial Unicode MS"/>
        </w:rPr>
      </w:pPr>
      <w:r>
        <w:rPr>
          <w:rStyle w:val="Hyperlink3"/>
          <w:rFonts w:eastAsia="Arial Unicode MS"/>
        </w:rPr>
        <w:t xml:space="preserve">-They will take responsibility for the development and justification of professional viewpoints.  </w:t>
      </w:r>
    </w:p>
    <w:p w:rsidR="003736D1" w:rsidRDefault="0001282C">
      <w:pPr>
        <w:spacing w:after="0" w:line="240" w:lineRule="auto"/>
        <w:jc w:val="both"/>
        <w:rPr>
          <w:rStyle w:val="Hyperlink1"/>
          <w:rFonts w:eastAsia="Arial Unicode MS"/>
        </w:rPr>
      </w:pPr>
      <w:r>
        <w:rPr>
          <w:rStyle w:val="Hyperlink3"/>
          <w:rFonts w:eastAsia="Arial Unicode MS"/>
        </w:rPr>
        <w:t xml:space="preserve">-They will take responsibility for compliance with professional, legal and ethical norms and rules related to their work and </w:t>
      </w:r>
      <w:proofErr w:type="spellStart"/>
      <w:r>
        <w:rPr>
          <w:rStyle w:val="Hyperlink3"/>
          <w:rFonts w:eastAsia="Arial Unicode MS"/>
        </w:rPr>
        <w:t>behaviour</w:t>
      </w:r>
      <w:proofErr w:type="spellEnd"/>
      <w:r>
        <w:rPr>
          <w:rStyle w:val="Hyperlink3"/>
          <w:rFonts w:eastAsia="Arial Unicode MS"/>
        </w:rPr>
        <w: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Economic growth and environment; externalities; natural resources; ecological crisis; population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case studies, processing of scientific articles and other sources of information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Projector</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rsidR="003736D1" w:rsidRDefault="0001282C">
      <w:pPr>
        <w:spacing w:after="0" w:line="240" w:lineRule="auto"/>
        <w:jc w:val="both"/>
        <w:rPr>
          <w:rStyle w:val="Hyperlink1"/>
          <w:rFonts w:eastAsia="Arial Unicode MS"/>
        </w:rPr>
      </w:pPr>
      <w:r>
        <w:rPr>
          <w:rStyle w:val="Hyperlink3"/>
          <w:rFonts w:eastAsia="Arial Unicode MS"/>
        </w:rPr>
        <w:t>Harris, Jonathan M. – Roach, Brian: Environmental and Natural Resources Economics: A Contemporary Approach (3rd Edition), Routledge, 2013, 584 p.</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Costanza</w:t>
      </w:r>
      <w:proofErr w:type="spellEnd"/>
      <w:r>
        <w:rPr>
          <w:rStyle w:val="Hyperlink3"/>
          <w:rFonts w:eastAsia="Arial Unicode MS"/>
        </w:rPr>
        <w:t xml:space="preserve">, R., </w:t>
      </w:r>
      <w:proofErr w:type="spellStart"/>
      <w:r>
        <w:rPr>
          <w:rStyle w:val="Hyperlink3"/>
          <w:rFonts w:eastAsia="Arial Unicode MS"/>
        </w:rPr>
        <w:t>Norgaard</w:t>
      </w:r>
      <w:proofErr w:type="spellEnd"/>
      <w:r>
        <w:rPr>
          <w:rStyle w:val="Hyperlink3"/>
          <w:rFonts w:eastAsia="Arial Unicode MS"/>
        </w:rPr>
        <w:t xml:space="preserve">, R., Daly, H., Goodland, R., &amp; Cumberland, J. (2007). An Introduction to Ecological Economics (e-book). Available at: http://www.eoearth.org/view/article/150045  </w:t>
      </w:r>
    </w:p>
    <w:p w:rsidR="003736D1" w:rsidRDefault="0001282C">
      <w:pPr>
        <w:spacing w:after="0" w:line="240" w:lineRule="auto"/>
        <w:jc w:val="both"/>
        <w:rPr>
          <w:rStyle w:val="Hyperlink1"/>
          <w:rFonts w:eastAsia="Arial Unicode MS"/>
        </w:rPr>
      </w:pPr>
      <w:r>
        <w:rPr>
          <w:rStyle w:val="Hyperlink3"/>
          <w:rFonts w:eastAsia="Arial Unicode MS"/>
        </w:rPr>
        <w:t xml:space="preserve">Brown, Lester R.: Plan B 4.0: Mobilizing to Save Civilization. W.W. Norton &amp; Company, 2009 – Earth Policy Institute, http://www.earthpolicy.org/index.php?/books/pb4   </w:t>
      </w:r>
    </w:p>
    <w:p w:rsidR="003736D1" w:rsidRDefault="0001282C">
      <w:pPr>
        <w:spacing w:after="0" w:line="240" w:lineRule="auto"/>
        <w:jc w:val="both"/>
        <w:rPr>
          <w:rStyle w:val="Hyperlink1"/>
          <w:rFonts w:eastAsia="Arial Unicode MS"/>
        </w:rPr>
      </w:pPr>
      <w:r>
        <w:rPr>
          <w:rStyle w:val="Hyperlink3"/>
          <w:rFonts w:eastAsia="Arial Unicode MS"/>
        </w:rPr>
        <w:t>Available at: http://www.earthpolicy.org/images/uploads/book_files/pb4book.pdf</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402385" w:rsidRDefault="00402385" w:rsidP="00402385">
      <w:pPr>
        <w:spacing w:after="0" w:line="240" w:lineRule="auto"/>
        <w:jc w:val="center"/>
        <w:rPr>
          <w:rStyle w:val="None"/>
          <w:rFonts w:ascii="Times New Roman" w:eastAsia="Times New Roman" w:hAnsi="Times New Roman" w:cs="Times New Roman"/>
          <w:b/>
          <w:sz w:val="20"/>
          <w:szCs w:val="20"/>
          <w:lang w:val="en-US"/>
        </w:rPr>
      </w:pPr>
      <w:proofErr w:type="spellStart"/>
      <w:r w:rsidRPr="00402385">
        <w:rPr>
          <w:rStyle w:val="None"/>
          <w:rFonts w:ascii="Times New Roman" w:eastAsia="Times New Roman" w:hAnsi="Times New Roman" w:cs="Times New Roman"/>
          <w:b/>
          <w:sz w:val="20"/>
          <w:szCs w:val="20"/>
          <w:lang w:val="en-US"/>
        </w:rPr>
        <w:t>Syallabus</w:t>
      </w:r>
      <w:proofErr w:type="spellEnd"/>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5103"/>
      </w:tblGrid>
      <w:tr w:rsidR="003736D1">
        <w:trPr>
          <w:trHeight w:val="22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Introduction to Environmental Economics </w:t>
            </w:r>
          </w:p>
          <w:p w:rsidR="003736D1" w:rsidRDefault="0001282C">
            <w:pPr>
              <w:spacing w:after="0" w:line="240" w:lineRule="auto"/>
              <w:ind w:left="132"/>
            </w:pPr>
            <w:r>
              <w:rPr>
                <w:rStyle w:val="None"/>
                <w:rFonts w:ascii="Times New Roman" w:hAnsi="Times New Roman"/>
                <w:sz w:val="20"/>
                <w:szCs w:val="20"/>
                <w:lang w:val="en-US"/>
              </w:rPr>
              <w:t>LO: Recognition of ecological crisis</w:t>
            </w:r>
          </w:p>
        </w:tc>
      </w:tr>
      <w:tr w:rsidR="003736D1">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2</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Economic Growth and the Environment </w:t>
            </w:r>
          </w:p>
          <w:p w:rsidR="003736D1" w:rsidRDefault="0001282C">
            <w:pPr>
              <w:spacing w:after="0" w:line="240" w:lineRule="auto"/>
            </w:pPr>
            <w:r>
              <w:rPr>
                <w:rStyle w:val="None"/>
                <w:rFonts w:ascii="Times New Roman" w:hAnsi="Times New Roman"/>
                <w:sz w:val="20"/>
                <w:szCs w:val="20"/>
                <w:lang w:val="en-US"/>
              </w:rPr>
              <w:t>LO: To connect economic and ecological concerns of the world development</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3</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Sustainable Development </w:t>
            </w:r>
          </w:p>
          <w:p w:rsidR="003736D1" w:rsidRDefault="0001282C">
            <w:pPr>
              <w:spacing w:after="0" w:line="240" w:lineRule="auto"/>
            </w:pPr>
            <w:r>
              <w:rPr>
                <w:rStyle w:val="None"/>
                <w:rFonts w:ascii="Times New Roman" w:hAnsi="Times New Roman"/>
                <w:sz w:val="20"/>
                <w:szCs w:val="20"/>
                <w:lang w:val="en-US"/>
              </w:rPr>
              <w:t>LO: Knowledge on a wide range of sustainability concepts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lastRenderedPageBreak/>
              <w:t>4</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The Theory of Externalities </w:t>
            </w:r>
          </w:p>
          <w:p w:rsidR="003736D1" w:rsidRDefault="0001282C">
            <w:pPr>
              <w:spacing w:after="0" w:line="240" w:lineRule="auto"/>
            </w:pPr>
            <w:r>
              <w:rPr>
                <w:rStyle w:val="None"/>
                <w:rFonts w:ascii="Times New Roman" w:hAnsi="Times New Roman"/>
                <w:sz w:val="20"/>
                <w:szCs w:val="20"/>
                <w:lang w:val="en-US"/>
              </w:rPr>
              <w:t>LO: Examples of externalities</w:t>
            </w:r>
          </w:p>
        </w:tc>
      </w:tr>
      <w:tr w:rsidR="003736D1">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5</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Common Property Resources and Public goods </w:t>
            </w:r>
          </w:p>
          <w:p w:rsidR="003736D1" w:rsidRDefault="0001282C">
            <w:pPr>
              <w:spacing w:after="0" w:line="240" w:lineRule="auto"/>
            </w:pPr>
            <w:r>
              <w:rPr>
                <w:rStyle w:val="None"/>
                <w:rFonts w:ascii="Times New Roman" w:hAnsi="Times New Roman"/>
                <w:sz w:val="20"/>
                <w:szCs w:val="20"/>
                <w:lang w:val="en-US"/>
              </w:rPr>
              <w:t>LO: An example – the tragedy of commons; Knowledge on environmental management of public goods</w:t>
            </w:r>
          </w:p>
        </w:tc>
      </w:tr>
      <w:tr w:rsidR="003736D1">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6</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Resources Allocation over Time</w:t>
            </w:r>
          </w:p>
          <w:p w:rsidR="003736D1" w:rsidRDefault="0001282C">
            <w:pPr>
              <w:spacing w:after="0" w:line="240" w:lineRule="auto"/>
            </w:pPr>
            <w:r>
              <w:rPr>
                <w:rStyle w:val="None"/>
                <w:rFonts w:ascii="Times New Roman" w:hAnsi="Times New Roman"/>
                <w:sz w:val="20"/>
                <w:szCs w:val="20"/>
                <w:lang w:val="en-US"/>
              </w:rPr>
              <w:t>LO: Knowledge on the role of time in the management of resources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7</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Valuing the Environment</w:t>
            </w:r>
          </w:p>
          <w:p w:rsidR="003736D1" w:rsidRDefault="0001282C">
            <w:pPr>
              <w:spacing w:after="0" w:line="240" w:lineRule="auto"/>
            </w:pPr>
            <w:r>
              <w:rPr>
                <w:rStyle w:val="None"/>
                <w:rFonts w:ascii="Times New Roman" w:hAnsi="Times New Roman"/>
                <w:sz w:val="20"/>
                <w:szCs w:val="20"/>
                <w:lang w:val="en-US"/>
              </w:rPr>
              <w:t>LO: Tools and examples of monetary valuation</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8</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Ecological Economics: Basic Concepts</w:t>
            </w:r>
          </w:p>
          <w:p w:rsidR="003736D1" w:rsidRDefault="0001282C">
            <w:pPr>
              <w:spacing w:after="0" w:line="240" w:lineRule="auto"/>
            </w:pPr>
            <w:r>
              <w:rPr>
                <w:rStyle w:val="None"/>
                <w:rFonts w:ascii="Times New Roman" w:hAnsi="Times New Roman"/>
                <w:sz w:val="20"/>
                <w:szCs w:val="20"/>
                <w:lang w:val="en-US"/>
              </w:rPr>
              <w:t>LO: Knowledge of ecological economics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9</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National Income and Environmental Accounting</w:t>
            </w:r>
          </w:p>
          <w:p w:rsidR="003736D1" w:rsidRDefault="0001282C">
            <w:pPr>
              <w:spacing w:after="0" w:line="240" w:lineRule="auto"/>
            </w:pPr>
            <w:r>
              <w:rPr>
                <w:rStyle w:val="None"/>
                <w:rFonts w:ascii="Times New Roman" w:hAnsi="Times New Roman"/>
                <w:sz w:val="20"/>
                <w:szCs w:val="20"/>
                <w:lang w:val="en-US"/>
              </w:rPr>
              <w:t>LO: Information on the environmental performance of states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10</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Population and the Environment</w:t>
            </w:r>
          </w:p>
          <w:p w:rsidR="003736D1" w:rsidRDefault="0001282C">
            <w:pPr>
              <w:spacing w:after="0" w:line="240" w:lineRule="auto"/>
            </w:pPr>
            <w:r>
              <w:rPr>
                <w:rStyle w:val="None"/>
                <w:rFonts w:ascii="Times New Roman" w:hAnsi="Times New Roman"/>
                <w:sz w:val="20"/>
                <w:szCs w:val="20"/>
                <w:lang w:val="en-US"/>
              </w:rPr>
              <w:t>LO: Knowledge on dynamics of the population</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11</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Agriculture, food, and environment</w:t>
            </w:r>
          </w:p>
          <w:p w:rsidR="003736D1" w:rsidRDefault="0001282C">
            <w:pPr>
              <w:spacing w:after="0" w:line="240" w:lineRule="auto"/>
            </w:pPr>
            <w:r>
              <w:rPr>
                <w:rStyle w:val="None"/>
                <w:rFonts w:ascii="Times New Roman" w:hAnsi="Times New Roman"/>
                <w:sz w:val="20"/>
                <w:szCs w:val="20"/>
                <w:lang w:val="en-US"/>
              </w:rPr>
              <w:t>LO: Knowledge of food production</w:t>
            </w:r>
          </w:p>
        </w:tc>
      </w:tr>
      <w:tr w:rsidR="003736D1">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12</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Pollution: Analysis and Policy</w:t>
            </w:r>
          </w:p>
          <w:p w:rsidR="003736D1" w:rsidRDefault="0001282C">
            <w:pPr>
              <w:spacing w:after="0" w:line="240" w:lineRule="auto"/>
            </w:pPr>
            <w:r>
              <w:rPr>
                <w:rStyle w:val="None"/>
                <w:rFonts w:ascii="Times New Roman" w:hAnsi="Times New Roman"/>
                <w:sz w:val="20"/>
                <w:szCs w:val="20"/>
                <w:lang w:val="en-US"/>
              </w:rPr>
              <w:t>LO: Connection between environmental policy and environmental economics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13</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ind w:left="132"/>
            </w:pPr>
            <w:r>
              <w:rPr>
                <w:rStyle w:val="None"/>
                <w:rFonts w:ascii="Times New Roman" w:hAnsi="Times New Roman"/>
                <w:sz w:val="20"/>
                <w:szCs w:val="20"/>
                <w:lang w:val="en-US"/>
              </w:rPr>
              <w:t>LO: Structural summary of the course</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International Financial Accounting II.</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GT_AGMNE017</w:t>
      </w:r>
    </w:p>
    <w:p w:rsidR="003736D1" w:rsidRDefault="0001282C">
      <w:pPr>
        <w:spacing w:after="0" w:line="240" w:lineRule="auto"/>
        <w:jc w:val="both"/>
        <w:rPr>
          <w:rStyle w:val="Hyperlink1"/>
          <w:rFonts w:eastAsia="Arial Unicode MS"/>
        </w:rPr>
      </w:pPr>
      <w:r>
        <w:rPr>
          <w:rStyle w:val="Hyperlink3"/>
          <w:rFonts w:eastAsia="Arial Unicode MS"/>
        </w:rPr>
        <w:t>Institute: Accounting and Finance</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 xml:space="preserve">Prerequisite: International Financial Accounting </w:t>
      </w:r>
      <w:proofErr w:type="gramStart"/>
      <w:r>
        <w:rPr>
          <w:rStyle w:val="Hyperlink3"/>
          <w:rFonts w:eastAsia="Arial Unicode MS"/>
        </w:rPr>
        <w:t>I</w:t>
      </w:r>
      <w:proofErr w:type="gramEnd"/>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GT_AGMNE016</w:t>
      </w:r>
    </w:p>
    <w:p w:rsidR="003736D1" w:rsidRDefault="0001282C">
      <w:pPr>
        <w:spacing w:after="0" w:line="240" w:lineRule="auto"/>
        <w:jc w:val="both"/>
        <w:rPr>
          <w:rStyle w:val="Hyperlink1"/>
          <w:rFonts w:eastAsia="Arial Unicode MS"/>
        </w:rPr>
      </w:pPr>
      <w:r>
        <w:rPr>
          <w:rStyle w:val="Hyperlink3"/>
          <w:rFonts w:eastAsia="Arial Unicode MS"/>
        </w:rPr>
        <w:t>Responsible instr</w:t>
      </w:r>
      <w:r w:rsidR="006F584E">
        <w:rPr>
          <w:rStyle w:val="Hyperlink3"/>
          <w:rFonts w:eastAsia="Arial Unicode MS"/>
        </w:rPr>
        <w:t xml:space="preserve">uctor: Dr. Ildikó </w:t>
      </w:r>
      <w:r>
        <w:rPr>
          <w:rStyle w:val="Hyperlink3"/>
          <w:rFonts w:eastAsia="Arial Unicode MS"/>
        </w:rPr>
        <w:t>Orbán</w:t>
      </w:r>
    </w:p>
    <w:p w:rsidR="003736D1" w:rsidRDefault="0001282C">
      <w:pPr>
        <w:spacing w:after="0" w:line="240" w:lineRule="auto"/>
        <w:jc w:val="both"/>
        <w:rPr>
          <w:rStyle w:val="Hyperlink1"/>
          <w:rFonts w:eastAsia="Arial Unicode MS"/>
        </w:rPr>
      </w:pPr>
      <w:r>
        <w:rPr>
          <w:rStyle w:val="Hyperlink3"/>
          <w:rFonts w:eastAsia="Arial Unicode MS"/>
        </w:rPr>
        <w:t>Instructor: Mirjam Hamad</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main purpose of this subject is to provide insights into the impact of financial accounting in an international environment.</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Competences: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The subject will provide students with an international perspective on financial accounting including theory, practice, and its applications under International Financial Reporting Standards (IFRS).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Students will accept the importance and necessity of financial reporting and accounting under IFRS.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Students will become responsible for improving their knowledge in financial and corporate reporting.</w:t>
      </w:r>
    </w:p>
    <w:p w:rsidR="003736D1" w:rsidRPr="00983B99" w:rsidRDefault="00983B99">
      <w:pPr>
        <w:spacing w:after="0" w:line="240" w:lineRule="auto"/>
        <w:jc w:val="both"/>
        <w:rPr>
          <w:rStyle w:val="Hyperlink1"/>
          <w:rFonts w:eastAsia="Arial Unicode MS"/>
          <w:i/>
        </w:rPr>
      </w:pPr>
      <w:r>
        <w:rPr>
          <w:rStyle w:val="Hyperlink3"/>
          <w:rFonts w:eastAsia="Arial Unicode MS"/>
          <w:i/>
        </w:rPr>
        <w:t>Course content</w:t>
      </w:r>
      <w:r w:rsidR="0001282C" w:rsidRPr="00983B99">
        <w:rPr>
          <w:rStyle w:val="Hyperlink3"/>
          <w:rFonts w:eastAsia="Arial Unicode MS"/>
          <w:i/>
        </w:rPr>
        <w:t>, topics:</w:t>
      </w:r>
    </w:p>
    <w:p w:rsidR="003736D1" w:rsidRPr="006F584E"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 course will provide the students with an international perspective on accounting including theory, practice, and its applications under International Financial Reporting Standards (IFRS). Students will be introduced into several financial reporting issues, such as accounting for impairment, borrowing costs, government grants, leases, inventories, financial instruments, provisions, employee benefits, and share-based payments. Topics of corporate taxation, group accounting, consolidated financial statements, foreign currency translation, the procedure of preparation of different financial statements and extracts will be discussed as well.</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Learning methods:</w:t>
      </w:r>
    </w:p>
    <w:p w:rsidR="003736D1" w:rsidRDefault="0001282C">
      <w:pPr>
        <w:spacing w:after="0" w:line="240" w:lineRule="auto"/>
        <w:jc w:val="both"/>
        <w:rPr>
          <w:rStyle w:val="Hyperlink3"/>
          <w:rFonts w:eastAsia="Arial Unicode MS"/>
        </w:rPr>
      </w:pPr>
      <w:r>
        <w:rPr>
          <w:rStyle w:val="Hyperlink3"/>
          <w:rFonts w:eastAsia="Arial Unicode MS"/>
        </w:rPr>
        <w:t>Explaining the provisions of International Financial Reporting Standards (IFRS) through illustrative examples.</w:t>
      </w:r>
    </w:p>
    <w:p w:rsidR="006F584E" w:rsidRDefault="006F584E">
      <w:pPr>
        <w:spacing w:after="0" w:line="240" w:lineRule="auto"/>
        <w:jc w:val="both"/>
        <w:rPr>
          <w:rStyle w:val="Hyperlink1"/>
          <w:rFonts w:eastAsia="Arial Unicode M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lastRenderedPageBreak/>
        <w:t>Assessment</w:t>
      </w:r>
      <w:r w:rsidR="006F584E" w:rsidRPr="00983B99">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1.</w:t>
      </w:r>
      <w:r>
        <w:rPr>
          <w:rStyle w:val="Hyperlink3"/>
          <w:rFonts w:eastAsia="Arial Unicode MS"/>
        </w:rPr>
        <w:tab/>
        <w:t xml:space="preserve">Signature: </w:t>
      </w:r>
    </w:p>
    <w:p w:rsidR="003736D1" w:rsidRDefault="0001282C">
      <w:pPr>
        <w:spacing w:after="0" w:line="240" w:lineRule="auto"/>
        <w:jc w:val="both"/>
        <w:rPr>
          <w:rStyle w:val="Hyperlink1"/>
          <w:rFonts w:eastAsia="Arial Unicode MS"/>
        </w:rPr>
      </w:pPr>
      <w:r>
        <w:rPr>
          <w:rStyle w:val="Hyperlink3"/>
          <w:rFonts w:eastAsia="Arial Unicode MS"/>
        </w:rPr>
        <w:t>The lecture is not compulsory. More than 3 missed seminars are not allowed</w:t>
      </w:r>
      <w:proofErr w:type="gramStart"/>
      <w:r>
        <w:rPr>
          <w:rStyle w:val="Hyperlink3"/>
          <w:rFonts w:eastAsia="Arial Unicode MS"/>
        </w:rPr>
        <w:t>..</w:t>
      </w:r>
      <w:proofErr w:type="gramEnd"/>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For the signature presentation of a chosen company’s IFRS financial statement is compulsory.</w:t>
      </w:r>
    </w:p>
    <w:p w:rsidR="003736D1" w:rsidRDefault="0001282C">
      <w:pPr>
        <w:spacing w:after="0" w:line="240" w:lineRule="auto"/>
        <w:jc w:val="both"/>
        <w:rPr>
          <w:rStyle w:val="Hyperlink1"/>
          <w:rFonts w:eastAsia="Arial Unicode MS"/>
        </w:rPr>
      </w:pPr>
      <w:r>
        <w:rPr>
          <w:rStyle w:val="Hyperlink3"/>
          <w:rFonts w:eastAsia="Arial Unicode MS"/>
        </w:rPr>
        <w:t>2.</w:t>
      </w:r>
      <w:r>
        <w:rPr>
          <w:rStyle w:val="Hyperlink3"/>
          <w:rFonts w:eastAsia="Arial Unicode MS"/>
        </w:rPr>
        <w:tab/>
        <w:t xml:space="preserve">Grade: Exams with theoretical and practical examples with tests, essays, </w:t>
      </w:r>
      <w:proofErr w:type="gramStart"/>
      <w:r>
        <w:rPr>
          <w:rStyle w:val="Hyperlink3"/>
          <w:rFonts w:eastAsia="Arial Unicode MS"/>
        </w:rPr>
        <w:t>excel  are</w:t>
      </w:r>
      <w:proofErr w:type="gramEnd"/>
      <w:r>
        <w:rPr>
          <w:rStyle w:val="Hyperlink3"/>
          <w:rFonts w:eastAsia="Arial Unicode MS"/>
        </w:rPr>
        <w:t xml:space="preserve"> going to be on the e-learning system (50% - 2, 62,5% - 3, 75% - 4, 87,5%- 5) based on the Neptun registration to the exam. The exam will take place at the university’s computer room.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David Alexander and Christopher </w:t>
      </w:r>
      <w:proofErr w:type="spellStart"/>
      <w:r>
        <w:rPr>
          <w:rStyle w:val="Hyperlink3"/>
          <w:rFonts w:eastAsia="Arial Unicode MS"/>
        </w:rPr>
        <w:t>Nobes</w:t>
      </w:r>
      <w:proofErr w:type="spellEnd"/>
      <w:r>
        <w:rPr>
          <w:rStyle w:val="Hyperlink3"/>
          <w:rFonts w:eastAsia="Arial Unicode MS"/>
        </w:rPr>
        <w:t>: Financial Accounting: An International Introduction, Prentice Hall, 2016, 6th Edition, chapters 10, 11, 12, 13, 14, 15</w:t>
      </w:r>
    </w:p>
    <w:p w:rsidR="003736D1" w:rsidRDefault="0001282C">
      <w:pPr>
        <w:spacing w:after="0" w:line="240" w:lineRule="auto"/>
        <w:jc w:val="both"/>
        <w:rPr>
          <w:rStyle w:val="Hyperlink1"/>
          <w:rFonts w:eastAsia="Arial Unicode MS"/>
        </w:rPr>
      </w:pPr>
      <w:r>
        <w:rPr>
          <w:rStyle w:val="Hyperlink3"/>
          <w:rFonts w:eastAsia="Arial Unicode MS"/>
        </w:rPr>
        <w:t>Related International Accounting Standards/International Financial Reporting Standards: IAS 16, IAS 40, IAS 38, IAS 23, IAS 20, IAS 17, IAS 36, IAS 41, IAS 2, IAS 32, IAS 39, IAS 19, IAS 12,  IAS 28, IAS 21, IFRS 2, IFRS 3, IFRS 7, IFRS 9, IFRS 10, IFRS 11, IFRS 13, IFRS 16,</w:t>
      </w:r>
    </w:p>
    <w:p w:rsidR="003736D1" w:rsidRDefault="0001282C">
      <w:pPr>
        <w:spacing w:after="0" w:line="240" w:lineRule="auto"/>
        <w:jc w:val="both"/>
        <w:rPr>
          <w:rStyle w:val="Hyperlink1"/>
          <w:rFonts w:eastAsia="Arial Unicode MS"/>
        </w:rPr>
      </w:pPr>
      <w:proofErr w:type="gramStart"/>
      <w:r>
        <w:rPr>
          <w:rStyle w:val="Hyperlink3"/>
          <w:rFonts w:eastAsia="Arial Unicode MS"/>
        </w:rPr>
        <w:t>the</w:t>
      </w:r>
      <w:proofErr w:type="gramEnd"/>
      <w:r>
        <w:rPr>
          <w:rStyle w:val="Hyperlink3"/>
          <w:rFonts w:eastAsia="Arial Unicode MS"/>
        </w:rPr>
        <w:t xml:space="preserve"> standards are available at http://www.ifrs.org/IFRSs/Pages/IFRS.aspx (free registration required)</w:t>
      </w:r>
    </w:p>
    <w:p w:rsidR="003736D1" w:rsidRDefault="0001282C">
      <w:pPr>
        <w:spacing w:after="0" w:line="240" w:lineRule="auto"/>
        <w:jc w:val="both"/>
        <w:rPr>
          <w:rStyle w:val="Hyperlink1"/>
          <w:rFonts w:eastAsia="Arial Unicode MS"/>
        </w:rPr>
      </w:pPr>
      <w:proofErr w:type="spellStart"/>
      <w:proofErr w:type="gramStart"/>
      <w:r>
        <w:rPr>
          <w:rStyle w:val="Hyperlink3"/>
          <w:rFonts w:eastAsia="Arial Unicode MS"/>
        </w:rPr>
        <w:t>tudy</w:t>
      </w:r>
      <w:proofErr w:type="spellEnd"/>
      <w:proofErr w:type="gramEnd"/>
      <w:r>
        <w:rPr>
          <w:rStyle w:val="Hyperlink3"/>
          <w:rFonts w:eastAsia="Arial Unicode MS"/>
        </w:rPr>
        <w:t xml:space="preserve"> materials, illustrative examples, solutions provided by the instructor in the classes (They will be uploaded to the Moodle system)</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Clyde P. Stickney, Roman L. Weil, Katherine </w:t>
      </w:r>
      <w:proofErr w:type="spellStart"/>
      <w:r>
        <w:rPr>
          <w:rStyle w:val="Hyperlink3"/>
          <w:rFonts w:eastAsia="Arial Unicode MS"/>
        </w:rPr>
        <w:t>Schipper</w:t>
      </w:r>
      <w:proofErr w:type="spellEnd"/>
      <w:r>
        <w:rPr>
          <w:rStyle w:val="Hyperlink3"/>
          <w:rFonts w:eastAsia="Arial Unicode MS"/>
        </w:rPr>
        <w:t>, and Jennifer Francis: Financial Accounting: An Introduction to Concepts, Methods and Uses, South-Western Cengage Learning, 2010</w:t>
      </w:r>
    </w:p>
    <w:p w:rsidR="003736D1" w:rsidRDefault="0001282C">
      <w:pPr>
        <w:spacing w:after="0" w:line="240" w:lineRule="auto"/>
        <w:jc w:val="both"/>
        <w:rPr>
          <w:rStyle w:val="Hyperlink1"/>
          <w:rFonts w:eastAsia="Arial Unicode MS"/>
        </w:rPr>
      </w:pPr>
      <w:r>
        <w:rPr>
          <w:rStyle w:val="Hyperlink3"/>
          <w:rFonts w:eastAsia="Arial Unicode MS"/>
        </w:rPr>
        <w:t xml:space="preserve">Barry J. Epstein and Eva K. </w:t>
      </w:r>
      <w:proofErr w:type="spellStart"/>
      <w:r>
        <w:rPr>
          <w:rStyle w:val="Hyperlink3"/>
          <w:rFonts w:eastAsia="Arial Unicode MS"/>
        </w:rPr>
        <w:t>Jermakcowicz</w:t>
      </w:r>
      <w:proofErr w:type="spellEnd"/>
      <w:r>
        <w:rPr>
          <w:rStyle w:val="Hyperlink3"/>
          <w:rFonts w:eastAsia="Arial Unicode MS"/>
        </w:rPr>
        <w:t>: Wiley IFRS: Interpretation and Application of International Accounting and Financial Reporting Standards 2010, Wiley, 2010</w:t>
      </w:r>
    </w:p>
    <w:p w:rsidR="003736D1" w:rsidRDefault="0001282C">
      <w:pPr>
        <w:spacing w:after="0" w:line="240" w:lineRule="auto"/>
        <w:jc w:val="both"/>
        <w:rPr>
          <w:rStyle w:val="Hyperlink1"/>
          <w:rFonts w:eastAsia="Arial Unicode MS"/>
        </w:rPr>
      </w:pPr>
      <w:r>
        <w:rPr>
          <w:rStyle w:val="Hyperlink3"/>
          <w:rFonts w:eastAsia="Arial Unicode MS"/>
        </w:rPr>
        <w:t xml:space="preserve">Thomas R. </w:t>
      </w:r>
      <w:proofErr w:type="spellStart"/>
      <w:r>
        <w:rPr>
          <w:rStyle w:val="Hyperlink3"/>
          <w:rFonts w:eastAsia="Arial Unicode MS"/>
        </w:rPr>
        <w:t>Ittelson</w:t>
      </w:r>
      <w:proofErr w:type="spellEnd"/>
      <w:r>
        <w:rPr>
          <w:rStyle w:val="Hyperlink3"/>
          <w:rFonts w:eastAsia="Arial Unicode MS"/>
        </w:rPr>
        <w:t>: Financial Statements: A Step-by-Step Guide to Understanding and Creating Financial Reports, Career Press, 2010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71"/>
        <w:gridCol w:w="14"/>
        <w:gridCol w:w="4806"/>
      </w:tblGrid>
      <w:tr w:rsidR="003736D1" w:rsidTr="00324063">
        <w:trPr>
          <w:trHeight w:val="22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rsidTr="00324063">
        <w:trPr>
          <w:trHeight w:val="122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1.</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Measurement of the elements of financial statements. Measurement and accounting for property, plant and equipment and intangible assets (IAS 16, IAS 38)</w:t>
            </w:r>
          </w:p>
          <w:p w:rsidR="003736D1" w:rsidRDefault="0001282C">
            <w:pPr>
              <w:spacing w:before="120" w:after="120" w:line="240" w:lineRule="auto"/>
            </w:pPr>
            <w:r>
              <w:rPr>
                <w:rStyle w:val="None"/>
                <w:rFonts w:ascii="Times New Roman" w:hAnsi="Times New Roman"/>
                <w:sz w:val="20"/>
                <w:szCs w:val="20"/>
                <w:lang w:val="en-US"/>
              </w:rPr>
              <w:t>LO: Students will be able to understand the measurement of the elements of financial statements under IFRS</w:t>
            </w:r>
          </w:p>
        </w:tc>
      </w:tr>
      <w:tr w:rsidR="003736D1" w:rsidTr="00324063">
        <w:trPr>
          <w:trHeight w:val="66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2.</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 properties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investment properties under IFRS</w:t>
            </w:r>
          </w:p>
        </w:tc>
      </w:tr>
      <w:tr w:rsidR="003736D1" w:rsidTr="00324063">
        <w:trPr>
          <w:trHeight w:val="66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3.</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Impairment of assets. Leases</w:t>
            </w:r>
          </w:p>
          <w:p w:rsidR="003736D1" w:rsidRDefault="0001282C">
            <w:pPr>
              <w:spacing w:after="0" w:line="240" w:lineRule="auto"/>
              <w:ind w:left="132"/>
            </w:pPr>
            <w:r>
              <w:rPr>
                <w:rStyle w:val="None"/>
                <w:rFonts w:ascii="Times New Roman" w:hAnsi="Times New Roman"/>
                <w:sz w:val="20"/>
                <w:szCs w:val="20"/>
                <w:lang w:val="en-US"/>
              </w:rPr>
              <w:t>LO: Students will be able to understand the accounting treatment of impairment under IFRS</w:t>
            </w:r>
          </w:p>
        </w:tc>
      </w:tr>
      <w:tr w:rsidR="003736D1" w:rsidTr="00324063">
        <w:trPr>
          <w:trHeight w:val="66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4.</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Borrowing cost. Government grants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borrowing cost government grants under IFRS</w:t>
            </w:r>
          </w:p>
        </w:tc>
      </w:tr>
      <w:tr w:rsidR="003736D1" w:rsidTr="00324063">
        <w:trPr>
          <w:trHeight w:val="8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5.</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Inventories, counting inventory. Valuation of inventory, cost methods, using output values. </w:t>
            </w:r>
          </w:p>
          <w:p w:rsidR="003736D1" w:rsidRDefault="0001282C">
            <w:pPr>
              <w:spacing w:after="0" w:line="240" w:lineRule="auto"/>
              <w:ind w:left="132"/>
            </w:pPr>
            <w:r>
              <w:rPr>
                <w:rStyle w:val="None"/>
                <w:rFonts w:ascii="Times New Roman" w:hAnsi="Times New Roman"/>
                <w:sz w:val="20"/>
                <w:szCs w:val="20"/>
                <w:lang w:val="en-US"/>
              </w:rPr>
              <w:t>LO: Students will be able to understand the accounting treatment of Inventories and biological assets under IFRS</w:t>
            </w:r>
          </w:p>
        </w:tc>
      </w:tr>
      <w:tr w:rsidR="003736D1" w:rsidTr="00324063">
        <w:trPr>
          <w:trHeight w:val="8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6.</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Inventories, counting inventory. Agriculture. Biological assets and agricultural produce</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Inventories and biological assets under IFRS</w:t>
            </w:r>
          </w:p>
        </w:tc>
      </w:tr>
      <w:tr w:rsidR="003736D1" w:rsidTr="00324063">
        <w:trPr>
          <w:trHeight w:val="132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F584E" w:rsidRPr="006F584E" w:rsidRDefault="006F584E" w:rsidP="006F584E">
            <w:pPr>
              <w:jc w:val="center"/>
              <w:rPr>
                <w:rFonts w:ascii="Times New Roman" w:hAnsi="Times New Roman" w:cs="Times New Roman"/>
                <w:sz w:val="20"/>
                <w:szCs w:val="20"/>
              </w:rPr>
            </w:pPr>
          </w:p>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7.</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instruments. Financial assets, cash and receivables, investments</w:t>
            </w:r>
          </w:p>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Fair value measurement</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financial instruments and fair value measurement under IFRS</w:t>
            </w:r>
          </w:p>
        </w:tc>
      </w:tr>
      <w:tr w:rsidR="003736D1" w:rsidTr="00324063">
        <w:trPr>
          <w:trHeight w:val="8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lastRenderedPageBreak/>
              <w:t>8.</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Liabilities, equity, reserves and provisions.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liabilities, equity, reserves and provisions under IFRS</w:t>
            </w:r>
          </w:p>
        </w:tc>
      </w:tr>
      <w:tr w:rsidR="003736D1" w:rsidTr="00324063">
        <w:trPr>
          <w:trHeight w:val="66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9.</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Employee benefits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employee benefits under IFRS</w:t>
            </w:r>
          </w:p>
        </w:tc>
      </w:tr>
      <w:tr w:rsidR="003736D1" w:rsidTr="00324063">
        <w:trPr>
          <w:trHeight w:val="88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10.</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Income taxes, Accounting and taxation, international differences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income taxes under IFRS</w:t>
            </w:r>
          </w:p>
        </w:tc>
      </w:tr>
      <w:tr w:rsidR="003736D1" w:rsidTr="00324063">
        <w:trPr>
          <w:trHeight w:val="66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11.</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Tax rates, tax expenses and deferred tax</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deferred tax under IFRS</w:t>
            </w:r>
          </w:p>
        </w:tc>
      </w:tr>
      <w:tr w:rsidR="003736D1" w:rsidTr="00324063">
        <w:trPr>
          <w:trHeight w:val="66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12.</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Revenues, Gains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revenues and gains under IFRS</w:t>
            </w:r>
          </w:p>
        </w:tc>
      </w:tr>
      <w:tr w:rsidR="003736D1" w:rsidTr="00324063">
        <w:trPr>
          <w:trHeight w:val="66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13.</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Foreign currency translation</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foreign currency translation under IFRS</w:t>
            </w:r>
          </w:p>
        </w:tc>
      </w:tr>
      <w:tr w:rsidR="003736D1" w:rsidTr="00324063">
        <w:trPr>
          <w:trHeight w:val="44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spacing w:after="0" w:line="240" w:lineRule="auto"/>
              <w:jc w:val="center"/>
              <w:rPr>
                <w:rFonts w:ascii="Times New Roman" w:hAnsi="Times New Roman" w:cs="Times New Roman"/>
                <w:sz w:val="20"/>
                <w:szCs w:val="20"/>
                <w:lang w:val="en-US"/>
              </w:rPr>
            </w:pPr>
            <w:r w:rsidRPr="006F584E">
              <w:rPr>
                <w:rStyle w:val="None"/>
                <w:rFonts w:ascii="Times New Roman" w:hAnsi="Times New Roman" w:cs="Times New Roman"/>
                <w:sz w:val="20"/>
                <w:szCs w:val="20"/>
                <w:lang w:val="en-US"/>
              </w:rPr>
              <w:t>14.</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Mock Exam</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Statistics I.</w:t>
      </w:r>
      <w:r>
        <w:rPr>
          <w:rStyle w:val="Hyperlink3"/>
          <w:rFonts w:eastAsia="Arial Unicode MS"/>
        </w:rPr>
        <w:tab/>
        <w:t xml:space="preserve">                             Neptun-code: GT_AGMNE006</w:t>
      </w:r>
    </w:p>
    <w:p w:rsidR="003736D1" w:rsidRDefault="0001282C">
      <w:pPr>
        <w:spacing w:after="0" w:line="240" w:lineRule="auto"/>
        <w:jc w:val="both"/>
        <w:rPr>
          <w:rStyle w:val="Hyperlink1"/>
          <w:rFonts w:eastAsia="Arial Unicode MS"/>
        </w:rPr>
      </w:pPr>
      <w:r>
        <w:rPr>
          <w:rStyle w:val="Hyperlink3"/>
          <w:rFonts w:eastAsia="Arial Unicode MS"/>
        </w:rPr>
        <w:t>Insti</w:t>
      </w:r>
      <w:r w:rsidR="00B22642">
        <w:rPr>
          <w:rStyle w:val="Hyperlink3"/>
          <w:rFonts w:eastAsia="Arial Unicode MS"/>
        </w:rPr>
        <w:t xml:space="preserve">tute: </w:t>
      </w:r>
      <w:r w:rsidR="00B22642" w:rsidRPr="00B22642">
        <w:rPr>
          <w:rStyle w:val="Hyperlink3"/>
          <w:rFonts w:eastAsia="Arial Unicode MS"/>
        </w:rPr>
        <w:t xml:space="preserve">Methodology and Business </w:t>
      </w:r>
      <w:proofErr w:type="spellStart"/>
      <w:r w:rsidR="00B22642" w:rsidRPr="00B22642">
        <w:rPr>
          <w:rStyle w:val="Hyperlink3"/>
          <w:rFonts w:eastAsia="Arial Unicode MS"/>
        </w:rPr>
        <w:t>Digitalisation</w:t>
      </w:r>
      <w:proofErr w:type="spellEnd"/>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Prerequisite: Mathematics I.            Neptun-code: GT_AGMNE010</w:t>
      </w:r>
    </w:p>
    <w:p w:rsidR="003736D1" w:rsidRDefault="0001282C">
      <w:pPr>
        <w:spacing w:after="0" w:line="240" w:lineRule="auto"/>
        <w:jc w:val="both"/>
        <w:rPr>
          <w:rStyle w:val="Hyperlink1"/>
          <w:rFonts w:eastAsia="Arial Unicode MS"/>
        </w:rPr>
      </w:pPr>
      <w:r>
        <w:rPr>
          <w:rStyle w:val="Hyperlink3"/>
          <w:rFonts w:eastAsia="Arial Unicode MS"/>
        </w:rPr>
        <w:t>Res</w:t>
      </w:r>
      <w:r w:rsidR="00B22642">
        <w:rPr>
          <w:rStyle w:val="Hyperlink3"/>
          <w:rFonts w:eastAsia="Arial Unicode MS"/>
        </w:rPr>
        <w:t xml:space="preserve">ponsible instructor: Prof. Dr. </w:t>
      </w:r>
      <w:r>
        <w:rPr>
          <w:rStyle w:val="Hyperlink3"/>
          <w:rFonts w:eastAsia="Arial Unicode MS"/>
        </w:rPr>
        <w:t>Péter Balogh</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Purpose of the course:</w:t>
      </w:r>
    </w:p>
    <w:p w:rsidR="003736D1" w:rsidRDefault="0001282C">
      <w:pPr>
        <w:spacing w:after="0" w:line="240" w:lineRule="auto"/>
        <w:jc w:val="both"/>
        <w:rPr>
          <w:rStyle w:val="Hyperlink1"/>
          <w:rFonts w:eastAsia="Arial Unicode MS"/>
        </w:rPr>
      </w:pPr>
      <w:r>
        <w:rPr>
          <w:rStyle w:val="Hyperlink3"/>
          <w:rFonts w:eastAsia="Arial Unicode MS"/>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3736D1" w:rsidRDefault="0001282C">
      <w:pPr>
        <w:spacing w:after="0" w:line="240" w:lineRule="auto"/>
        <w:jc w:val="both"/>
        <w:rPr>
          <w:rStyle w:val="Hyperlink1"/>
          <w:rFonts w:eastAsia="Arial Unicode MS"/>
        </w:rPr>
      </w:pPr>
      <w:r>
        <w:rPr>
          <w:rStyle w:val="Hyperlink3"/>
          <w:rFonts w:eastAsia="Arial Unicode MS"/>
        </w:rPr>
        <w:t>Required professional competences which are established and further enhanced on the merits of this subject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should get acquire the mathematical and statistical methods which are needed to </w:t>
      </w:r>
      <w:proofErr w:type="spellStart"/>
      <w:r>
        <w:rPr>
          <w:rStyle w:val="Hyperlink3"/>
          <w:rFonts w:eastAsia="Arial Unicode MS"/>
        </w:rPr>
        <w:t>analyse</w:t>
      </w:r>
      <w:proofErr w:type="spellEnd"/>
      <w:r>
        <w:rPr>
          <w:rStyle w:val="Hyperlink3"/>
          <w:rFonts w:eastAsia="Arial Unicode MS"/>
        </w:rPr>
        <w:t xml:space="preserve"> and cope with problems in Business and Economics.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Skills:</w:t>
      </w:r>
    </w:p>
    <w:p w:rsidR="003736D1" w:rsidRDefault="0001282C">
      <w:pPr>
        <w:spacing w:after="0" w:line="240" w:lineRule="auto"/>
        <w:jc w:val="both"/>
        <w:rPr>
          <w:rStyle w:val="Hyperlink1"/>
          <w:rFonts w:eastAsia="Arial Unicode MS"/>
        </w:rPr>
      </w:pPr>
      <w:r>
        <w:rPr>
          <w:rStyle w:val="Hyperlink3"/>
          <w:rFonts w:eastAsia="Arial Unicode MS"/>
        </w:rPr>
        <w:t xml:space="preserve">Student will be qualified for planning and </w:t>
      </w:r>
      <w:proofErr w:type="spellStart"/>
      <w:r>
        <w:rPr>
          <w:rStyle w:val="Hyperlink3"/>
          <w:rFonts w:eastAsia="Arial Unicode MS"/>
        </w:rPr>
        <w:t>organising</w:t>
      </w:r>
      <w:proofErr w:type="spellEnd"/>
      <w:r>
        <w:rPr>
          <w:rStyle w:val="Hyperlink3"/>
          <w:rFonts w:eastAsia="Arial Unicode MS"/>
        </w:rPr>
        <w:t xml:space="preserve"> business </w:t>
      </w:r>
      <w:proofErr w:type="spellStart"/>
      <w:r>
        <w:rPr>
          <w:rStyle w:val="Hyperlink3"/>
          <w:rFonts w:eastAsia="Arial Unicode MS"/>
        </w:rPr>
        <w:t>programmes</w:t>
      </w:r>
      <w:proofErr w:type="spellEnd"/>
      <w:r>
        <w:rPr>
          <w:rStyle w:val="Hyperlink3"/>
          <w:rFonts w:eastAsia="Arial Unicode MS"/>
        </w:rPr>
        <w:t xml:space="preserve"> and for allocating resources, making professional proposals, drawing conclusions.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pPr>
        <w:spacing w:after="0" w:line="240" w:lineRule="auto"/>
        <w:jc w:val="both"/>
        <w:rPr>
          <w:rStyle w:val="Hyperlink1"/>
          <w:rFonts w:eastAsia="Arial Unicode MS"/>
        </w:rPr>
      </w:pPr>
      <w:r>
        <w:rPr>
          <w:rStyle w:val="Hyperlink3"/>
          <w:rFonts w:eastAsia="Arial Unicode MS"/>
        </w:rPr>
        <w:t>Student should be more cooperative in solving problems from the field of Business and Economics. Students become opened to the innovative and scientific approaches and sensitive to the new features.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Default="0001282C">
      <w:pPr>
        <w:spacing w:after="0" w:line="240" w:lineRule="auto"/>
        <w:jc w:val="both"/>
        <w:rPr>
          <w:rStyle w:val="Hyperlink1"/>
          <w:rFonts w:eastAsia="Arial Unicode MS"/>
        </w:rPr>
      </w:pPr>
      <w:r>
        <w:rPr>
          <w:rStyle w:val="Hyperlink3"/>
          <w:rFonts w:eastAsia="Arial Unicode MS"/>
        </w:rPr>
        <w:t>Students will be able to plan economic processes and to control purchasing and marketing processes</w:t>
      </w:r>
    </w:p>
    <w:p w:rsidR="003736D1" w:rsidRDefault="0001282C">
      <w:pPr>
        <w:spacing w:after="0" w:line="240" w:lineRule="auto"/>
        <w:jc w:val="both"/>
        <w:rPr>
          <w:rStyle w:val="Hyperlink1"/>
          <w:rFonts w:eastAsia="Arial Unicode MS"/>
        </w:rPr>
      </w:pPr>
      <w:r>
        <w:rPr>
          <w:rStyle w:val="Hyperlink3"/>
          <w:rFonts w:eastAsia="Arial Unicode MS"/>
        </w:rPr>
        <w:t>Short subject description and main topics:</w:t>
      </w:r>
    </w:p>
    <w:p w:rsidR="003736D1" w:rsidRDefault="0001282C">
      <w:pPr>
        <w:spacing w:after="0" w:line="240" w:lineRule="auto"/>
        <w:jc w:val="both"/>
        <w:rPr>
          <w:rStyle w:val="Hyperlink1"/>
          <w:rFonts w:eastAsia="Arial Unicode MS"/>
        </w:rPr>
      </w:pPr>
      <w:r>
        <w:rPr>
          <w:rStyle w:val="Hyperlink3"/>
          <w:rFonts w:eastAsia="Arial Unicode MS"/>
        </w:rPr>
        <w:t>The basic concepts of statistics; descriptive statistics: analysis of quantitative variables; stochastic relationships, graphical methods; sampling; estimation theory, point and interval estimation, basics of hypothesis tests.</w:t>
      </w:r>
    </w:p>
    <w:p w:rsidR="003736D1" w:rsidRDefault="0001282C">
      <w:pPr>
        <w:spacing w:after="0" w:line="240" w:lineRule="auto"/>
        <w:jc w:val="both"/>
        <w:rPr>
          <w:rStyle w:val="Hyperlink1"/>
          <w:rFonts w:eastAsia="Arial Unicode MS"/>
        </w:rPr>
      </w:pPr>
      <w:r>
        <w:rPr>
          <w:rStyle w:val="Hyperlink3"/>
          <w:rFonts w:eastAsia="Arial Unicode MS"/>
        </w:rPr>
        <w:t>Planned teaching activities and methods: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Hyperlink3"/>
          <w:rFonts w:eastAsia="Arial Unicode MS"/>
        </w:rPr>
        <w:t>During the seminars we solve exercises of the book using SPSS for getting the solutions. Attending the lectures and the seminars are compulsory.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Evaluation:</w:t>
      </w:r>
    </w:p>
    <w:p w:rsidR="003736D1" w:rsidRDefault="0001282C">
      <w:pPr>
        <w:spacing w:after="0" w:line="240" w:lineRule="auto"/>
        <w:jc w:val="both"/>
        <w:rPr>
          <w:rStyle w:val="Hyperlink1"/>
          <w:rFonts w:eastAsia="Arial Unicode MS"/>
        </w:rPr>
      </w:pPr>
      <w:r>
        <w:rPr>
          <w:rStyle w:val="Hyperlink3"/>
          <w:rFonts w:eastAsia="Arial Unicode MS"/>
        </w:rPr>
        <w:t>The overall course grade will be based on the working on practices and the final computer exams.</w:t>
      </w:r>
    </w:p>
    <w:p w:rsidR="006936DF" w:rsidRDefault="006936DF">
      <w:pPr>
        <w:spacing w:after="0" w:line="240" w:lineRule="auto"/>
        <w:jc w:val="both"/>
        <w:rPr>
          <w:rStyle w:val="Hyperlink1"/>
          <w:rFonts w:eastAsia="Arial Unicode MS"/>
        </w:rPr>
      </w:pPr>
    </w:p>
    <w:p w:rsidR="006936DF" w:rsidRDefault="006936DF">
      <w:pPr>
        <w:spacing w:after="0" w:line="240" w:lineRule="auto"/>
        <w:jc w:val="both"/>
        <w:rPr>
          <w:rStyle w:val="Hyperlink1"/>
          <w:rFonts w:eastAsia="Arial Unicode MS"/>
        </w:rPr>
      </w:pPr>
    </w:p>
    <w:p w:rsidR="006936DF" w:rsidRPr="006936DF" w:rsidRDefault="006936DF">
      <w:pPr>
        <w:spacing w:after="0" w:line="240" w:lineRule="auto"/>
        <w:jc w:val="both"/>
        <w:rPr>
          <w:rStyle w:val="None"/>
          <w:rFonts w:ascii="Times New Roman" w:hAnsi="Times New Roman" w:cs="Times New Roman"/>
          <w:sz w:val="20"/>
          <w:szCs w:val="20"/>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Compulsory literature:</w:t>
      </w:r>
    </w:p>
    <w:p w:rsidR="003736D1" w:rsidRDefault="0001282C">
      <w:pPr>
        <w:spacing w:after="0" w:line="240" w:lineRule="auto"/>
        <w:jc w:val="both"/>
        <w:rPr>
          <w:rStyle w:val="Hyperlink1"/>
          <w:rFonts w:eastAsia="Arial Unicode MS"/>
        </w:rPr>
      </w:pPr>
      <w:r>
        <w:rPr>
          <w:rStyle w:val="Hyperlink3"/>
          <w:rFonts w:eastAsia="Arial Unicode MS"/>
        </w:rPr>
        <w:t xml:space="preserve">Anderson, Sweeney, Williams, Freeman and </w:t>
      </w:r>
      <w:proofErr w:type="spellStart"/>
      <w:r>
        <w:rPr>
          <w:rStyle w:val="Hyperlink3"/>
          <w:rFonts w:eastAsia="Arial Unicode MS"/>
        </w:rPr>
        <w:t>Shoesmith</w:t>
      </w:r>
      <w:proofErr w:type="spellEnd"/>
      <w:r>
        <w:rPr>
          <w:rStyle w:val="Hyperlink3"/>
          <w:rFonts w:eastAsia="Arial Unicode MS"/>
        </w:rPr>
        <w:t>: Statistics for Business and Economics, Second edition, Cengage Learning EMEA, 2010. UK, 928. p. ISBN: 1408018101</w:t>
      </w:r>
    </w:p>
    <w:p w:rsidR="003736D1" w:rsidRDefault="0001282C">
      <w:pPr>
        <w:spacing w:after="0" w:line="240" w:lineRule="auto"/>
        <w:jc w:val="both"/>
        <w:rPr>
          <w:rStyle w:val="Hyperlink1"/>
          <w:rFonts w:eastAsia="Arial Unicode MS"/>
        </w:rPr>
      </w:pPr>
      <w:r>
        <w:rPr>
          <w:rStyle w:val="Hyperlink3"/>
          <w:rFonts w:eastAsia="Arial Unicode MS"/>
        </w:rPr>
        <w:t>Howitt, D. – Cramer D.: Introduction to Statistics in Psychology, 6/E Pearson, Harlow. 2014. 744. p. ISBN-13: 9781292000749</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literature: </w:t>
      </w:r>
    </w:p>
    <w:p w:rsidR="003736D1" w:rsidRDefault="0001282C">
      <w:pPr>
        <w:spacing w:after="0" w:line="240" w:lineRule="auto"/>
        <w:jc w:val="both"/>
        <w:rPr>
          <w:rStyle w:val="Hyperlink1"/>
          <w:rFonts w:eastAsia="Arial Unicode MS"/>
        </w:rPr>
      </w:pPr>
      <w:r>
        <w:rPr>
          <w:rStyle w:val="Hyperlink3"/>
          <w:rFonts w:eastAsia="Arial Unicode MS"/>
        </w:rPr>
        <w:t>Field A.: Discovering Statistics Using SPSS (Introducing Statistical Methods), 5th Edition, SAGE Publications Ltd., London, 2017. 1104. p. ISBN-13: 9781526445780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6936DF" w:rsidRDefault="006936DF">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6"/>
        <w:gridCol w:w="42"/>
        <w:gridCol w:w="5207"/>
      </w:tblGrid>
      <w:tr w:rsidR="003736D1">
        <w:trPr>
          <w:trHeight w:val="662"/>
        </w:trPr>
        <w:tc>
          <w:tcPr>
            <w:tcW w:w="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936DF" w:rsidRDefault="006936DF" w:rsidP="006936DF">
            <w:pPr>
              <w:jc w:val="center"/>
              <w:rPr>
                <w:rFonts w:ascii="Times New Roman" w:hAnsi="Times New Roman" w:cs="Times New Roman"/>
                <w:sz w:val="20"/>
                <w:szCs w:val="20"/>
              </w:rPr>
            </w:pPr>
            <w:r w:rsidRPr="006936DF">
              <w:rPr>
                <w:rFonts w:ascii="Times New Roman" w:hAnsi="Times New Roman" w:cs="Times New Roman"/>
                <w:sz w:val="20"/>
                <w:szCs w:val="20"/>
              </w:rPr>
              <w:t>1.</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statistical concepts and sub-areas. Statistical basic concepts of the population, criteria, parameters, sample. The statistical work phases.</w:t>
            </w:r>
          </w:p>
        </w:tc>
      </w:tr>
      <w:tr w:rsidR="003736D1">
        <w:trPr>
          <w:trHeight w:val="882"/>
        </w:trPr>
        <w:tc>
          <w:tcPr>
            <w:tcW w:w="86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6936DF" w:rsidRDefault="003736D1" w:rsidP="006936DF">
            <w:pPr>
              <w:jc w:val="center"/>
              <w:rPr>
                <w:rFonts w:ascii="Times New Roman" w:hAnsi="Times New Roman" w:cs="Times New Roman"/>
                <w:sz w:val="20"/>
                <w:szCs w:val="20"/>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basic concepts of statistics. Data collection and utilization methods, data sources. Statistical opportunities in the Excel spreadsheet program. Functions and procedures, basic statistical operations.</w:t>
            </w:r>
          </w:p>
        </w:tc>
      </w:tr>
      <w:tr w:rsidR="003736D1">
        <w:trPr>
          <w:trHeight w:val="662"/>
        </w:trPr>
        <w:tc>
          <w:tcPr>
            <w:tcW w:w="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936DF" w:rsidRDefault="006936DF" w:rsidP="006936DF">
            <w:pPr>
              <w:jc w:val="center"/>
              <w:rPr>
                <w:rFonts w:ascii="Times New Roman" w:hAnsi="Times New Roman" w:cs="Times New Roman"/>
                <w:sz w:val="20"/>
                <w:szCs w:val="20"/>
              </w:rPr>
            </w:pPr>
            <w:r w:rsidRPr="006936DF">
              <w:rPr>
                <w:rFonts w:ascii="Times New Roman" w:hAnsi="Times New Roman" w:cs="Times New Roman"/>
                <w:sz w:val="20"/>
                <w:szCs w:val="20"/>
              </w:rPr>
              <w:t>2.</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Sampling procedures, random sample, </w:t>
            </w:r>
            <w:proofErr w:type="gramStart"/>
            <w:r>
              <w:rPr>
                <w:rStyle w:val="None"/>
                <w:rFonts w:ascii="Times New Roman" w:hAnsi="Times New Roman"/>
                <w:sz w:val="20"/>
                <w:szCs w:val="20"/>
                <w:lang w:val="en-US"/>
              </w:rPr>
              <w:t>systematic</w:t>
            </w:r>
            <w:proofErr w:type="gramEnd"/>
            <w:r>
              <w:rPr>
                <w:rStyle w:val="None"/>
                <w:rFonts w:ascii="Times New Roman" w:hAnsi="Times New Roman"/>
                <w:sz w:val="20"/>
                <w:szCs w:val="20"/>
                <w:lang w:val="en-US"/>
              </w:rPr>
              <w:t xml:space="preserve"> error parameter. Databases. The criteria of a good database. Database design rules.</w:t>
            </w:r>
          </w:p>
        </w:tc>
      </w:tr>
      <w:tr w:rsidR="003736D1">
        <w:trPr>
          <w:trHeight w:val="882"/>
        </w:trPr>
        <w:tc>
          <w:tcPr>
            <w:tcW w:w="86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6936DF" w:rsidRDefault="003736D1" w:rsidP="006936DF">
            <w:pPr>
              <w:jc w:val="center"/>
              <w:rPr>
                <w:rFonts w:ascii="Times New Roman" w:hAnsi="Times New Roman" w:cs="Times New Roman"/>
                <w:sz w:val="20"/>
                <w:szCs w:val="20"/>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Independent and identically distributed samples, simple sample, stratified sample. Group of samples, </w:t>
            </w:r>
            <w:proofErr w:type="spellStart"/>
            <w:r>
              <w:rPr>
                <w:rStyle w:val="None"/>
                <w:rFonts w:ascii="Times New Roman" w:hAnsi="Times New Roman"/>
                <w:sz w:val="20"/>
                <w:szCs w:val="20"/>
                <w:lang w:val="en-US"/>
              </w:rPr>
              <w:t>non random</w:t>
            </w:r>
            <w:proofErr w:type="spellEnd"/>
            <w:r>
              <w:rPr>
                <w:rStyle w:val="None"/>
                <w:rFonts w:ascii="Times New Roman" w:hAnsi="Times New Roman"/>
                <w:sz w:val="20"/>
                <w:szCs w:val="20"/>
                <w:lang w:val="en-US"/>
              </w:rPr>
              <w:t xml:space="preserve"> sampling techniques, combined and artificial samples. Non-responses in the sample. Selection rate calculation.</w:t>
            </w:r>
          </w:p>
        </w:tc>
      </w:tr>
      <w:tr w:rsidR="003736D1">
        <w:trPr>
          <w:trHeight w:val="442"/>
        </w:trPr>
        <w:tc>
          <w:tcPr>
            <w:tcW w:w="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936DF" w:rsidRDefault="006936DF" w:rsidP="006936DF">
            <w:pPr>
              <w:jc w:val="center"/>
              <w:rPr>
                <w:rFonts w:ascii="Times New Roman" w:hAnsi="Times New Roman" w:cs="Times New Roman"/>
                <w:sz w:val="20"/>
                <w:szCs w:val="20"/>
              </w:rPr>
            </w:pPr>
            <w:r w:rsidRPr="006936DF">
              <w:rPr>
                <w:rFonts w:ascii="Times New Roman" w:hAnsi="Times New Roman" w:cs="Times New Roman"/>
                <w:sz w:val="20"/>
                <w:szCs w:val="20"/>
              </w:rPr>
              <w:t>3.</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Levels of measurement data. Definition of the data for the different scales of measurement. Data Representations.</w:t>
            </w:r>
          </w:p>
        </w:tc>
      </w:tr>
      <w:tr w:rsidR="003736D1">
        <w:trPr>
          <w:trHeight w:val="442"/>
        </w:trPr>
        <w:tc>
          <w:tcPr>
            <w:tcW w:w="86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6936DF" w:rsidRDefault="003736D1" w:rsidP="006936DF">
            <w:pPr>
              <w:jc w:val="center"/>
              <w:rPr>
                <w:rFonts w:ascii="Times New Roman" w:hAnsi="Times New Roman" w:cs="Times New Roman"/>
                <w:sz w:val="20"/>
                <w:szCs w:val="20"/>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Definition of the data for the different scales of measurement. Creating and interpreting charts.</w:t>
            </w:r>
          </w:p>
        </w:tc>
      </w:tr>
      <w:tr w:rsidR="003736D1">
        <w:trPr>
          <w:trHeight w:val="222"/>
        </w:trPr>
        <w:tc>
          <w:tcPr>
            <w:tcW w:w="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936DF" w:rsidRDefault="006936DF" w:rsidP="006936DF">
            <w:pPr>
              <w:jc w:val="center"/>
              <w:rPr>
                <w:rFonts w:ascii="Times New Roman" w:hAnsi="Times New Roman" w:cs="Times New Roman"/>
                <w:sz w:val="20"/>
                <w:szCs w:val="20"/>
              </w:rPr>
            </w:pPr>
            <w:r w:rsidRPr="006936DF">
              <w:rPr>
                <w:rFonts w:ascii="Times New Roman" w:hAnsi="Times New Roman" w:cs="Times New Roman"/>
                <w:sz w:val="20"/>
                <w:szCs w:val="20"/>
              </w:rPr>
              <w:t>4.</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Relative numbers. Correlations between the relative numbers</w:t>
            </w:r>
          </w:p>
        </w:tc>
      </w:tr>
      <w:tr w:rsidR="003736D1">
        <w:trPr>
          <w:trHeight w:val="442"/>
        </w:trPr>
        <w:tc>
          <w:tcPr>
            <w:tcW w:w="86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Distribution, coordination, comparative calculation of performance ratios. Determination of the intensity ratios.</w:t>
            </w:r>
          </w:p>
        </w:tc>
      </w:tr>
      <w:tr w:rsidR="003736D1">
        <w:trPr>
          <w:trHeight w:val="222"/>
        </w:trPr>
        <w:tc>
          <w:tcPr>
            <w:tcW w:w="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936DF" w:rsidRDefault="006936DF" w:rsidP="006936DF">
            <w:pPr>
              <w:jc w:val="center"/>
              <w:rPr>
                <w:rFonts w:ascii="Times New Roman" w:hAnsi="Times New Roman" w:cs="Times New Roman"/>
                <w:sz w:val="20"/>
                <w:szCs w:val="20"/>
              </w:rPr>
            </w:pPr>
            <w:r w:rsidRPr="006936DF">
              <w:rPr>
                <w:rFonts w:ascii="Times New Roman" w:hAnsi="Times New Roman" w:cs="Times New Roman"/>
                <w:sz w:val="20"/>
                <w:szCs w:val="20"/>
              </w:rPr>
              <w:lastRenderedPageBreak/>
              <w:t>5.</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Central indicators: median, mode, mean.</w:t>
            </w:r>
          </w:p>
        </w:tc>
      </w:tr>
      <w:tr w:rsidR="003736D1">
        <w:trPr>
          <w:trHeight w:val="442"/>
        </w:trPr>
        <w:tc>
          <w:tcPr>
            <w:tcW w:w="86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Calculation of central indicators at different levels of measurement variables.</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6936DF">
            <w:pPr>
              <w:spacing w:after="0" w:line="240" w:lineRule="auto"/>
            </w:pPr>
            <w:r>
              <w:rPr>
                <w:rStyle w:val="None"/>
                <w:rFonts w:ascii="Times New Roman" w:hAnsi="Times New Roman"/>
                <w:sz w:val="20"/>
                <w:szCs w:val="20"/>
              </w:rPr>
              <w:t>6.</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Central values: arithmetic, geometric, harmonic, quadratic. Calculation of weighted averages.</w:t>
            </w:r>
          </w:p>
        </w:tc>
      </w:tr>
      <w:tr w:rsidR="003736D1">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Means (arithmetic mean and the main characteristics, other types of means and typical fields of application).</w:t>
            </w:r>
          </w:p>
        </w:tc>
      </w:tr>
      <w:tr w:rsidR="003736D1">
        <w:trPr>
          <w:trHeight w:val="66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6936DF">
            <w:pPr>
              <w:spacing w:after="0" w:line="240" w:lineRule="auto"/>
            </w:pPr>
            <w:r>
              <w:rPr>
                <w:rStyle w:val="None"/>
                <w:rFonts w:ascii="Times New Roman" w:hAnsi="Times New Roman"/>
                <w:sz w:val="20"/>
                <w:szCs w:val="20"/>
              </w:rPr>
              <w:t>7.</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measures of variability: standard deviation, variance, range, absolute, relative differences in coefficient of variation, the relative coefficient of variation.</w:t>
            </w:r>
          </w:p>
        </w:tc>
      </w:tr>
      <w:tr w:rsidR="003736D1">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Calculation of dispersion from the population and sample.</w:t>
            </w:r>
          </w:p>
        </w:tc>
      </w:tr>
      <w:tr w:rsidR="003736D1">
        <w:trPr>
          <w:trHeight w:val="66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6936DF">
            <w:pPr>
              <w:spacing w:after="0" w:line="240" w:lineRule="auto"/>
            </w:pPr>
            <w:r>
              <w:rPr>
                <w:rStyle w:val="None"/>
                <w:rFonts w:ascii="Times New Roman" w:hAnsi="Times New Roman"/>
                <w:sz w:val="20"/>
                <w:szCs w:val="20"/>
              </w:rPr>
              <w:t>8.</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Measure of concentration, Lorenz curve. </w:t>
            </w:r>
            <w:proofErr w:type="spellStart"/>
            <w:r>
              <w:rPr>
                <w:rStyle w:val="None"/>
                <w:rFonts w:ascii="Times New Roman" w:hAnsi="Times New Roman"/>
                <w:sz w:val="20"/>
                <w:szCs w:val="20"/>
                <w:lang w:val="en-US"/>
              </w:rPr>
              <w:t>Herfindahl</w:t>
            </w:r>
            <w:proofErr w:type="spellEnd"/>
            <w:r>
              <w:rPr>
                <w:rStyle w:val="None"/>
                <w:rFonts w:ascii="Times New Roman" w:hAnsi="Times New Roman"/>
                <w:sz w:val="20"/>
                <w:szCs w:val="20"/>
                <w:lang w:val="en-US"/>
              </w:rPr>
              <w:t>-Hirschman-index. Correlation between the concentration and dispersion.</w:t>
            </w:r>
          </w:p>
        </w:tc>
      </w:tr>
      <w:tr w:rsidR="003736D1">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The practice of concentration analysis.</w:t>
            </w:r>
          </w:p>
        </w:tc>
      </w:tr>
      <w:tr w:rsidR="003736D1">
        <w:trPr>
          <w:trHeight w:val="22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6936DF">
            <w:pPr>
              <w:spacing w:after="0" w:line="240" w:lineRule="auto"/>
            </w:pPr>
            <w:r>
              <w:rPr>
                <w:rStyle w:val="None"/>
                <w:rFonts w:ascii="Times New Roman" w:hAnsi="Times New Roman"/>
                <w:sz w:val="20"/>
                <w:szCs w:val="20"/>
              </w:rPr>
              <w:t>9.</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it-IT"/>
              </w:rPr>
              <w:t>Indices</w:t>
            </w:r>
          </w:p>
        </w:tc>
      </w:tr>
      <w:tr w:rsidR="003736D1">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Basics of the calculation of the value-, price- and volume indices. The </w:t>
            </w:r>
            <w:proofErr w:type="spellStart"/>
            <w:r>
              <w:rPr>
                <w:rStyle w:val="None"/>
                <w:rFonts w:ascii="Times New Roman" w:hAnsi="Times New Roman"/>
                <w:sz w:val="20"/>
                <w:szCs w:val="20"/>
                <w:lang w:val="en-US"/>
              </w:rPr>
              <w:t>Laspeyres</w:t>
            </w:r>
            <w:proofErr w:type="spellEnd"/>
            <w:r>
              <w:rPr>
                <w:rStyle w:val="None"/>
                <w:rFonts w:ascii="Times New Roman" w:hAnsi="Times New Roman"/>
                <w:sz w:val="20"/>
                <w:szCs w:val="20"/>
                <w:lang w:val="en-US"/>
              </w:rPr>
              <w:t xml:space="preserve"> and </w:t>
            </w:r>
            <w:proofErr w:type="spellStart"/>
            <w:r>
              <w:rPr>
                <w:rStyle w:val="None"/>
                <w:rFonts w:ascii="Times New Roman" w:hAnsi="Times New Roman"/>
                <w:sz w:val="20"/>
                <w:szCs w:val="20"/>
                <w:lang w:val="en-US"/>
              </w:rPr>
              <w:t>Paasche</w:t>
            </w:r>
            <w:proofErr w:type="spellEnd"/>
            <w:r>
              <w:rPr>
                <w:rStyle w:val="None"/>
                <w:rFonts w:ascii="Times New Roman" w:hAnsi="Times New Roman"/>
                <w:sz w:val="20"/>
                <w:szCs w:val="20"/>
                <w:lang w:val="en-US"/>
              </w:rPr>
              <w:t xml:space="preserve"> indexes. Index relationships. The Fisher's indices.</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0.</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normal distribution as a model. Distribution and density function. Skewness and kurtosis characterization.</w:t>
            </w:r>
          </w:p>
        </w:tc>
      </w:tr>
      <w:tr w:rsidR="003736D1">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Preparation of Normal Distribution. Analysis of density and distribution functions. Standardization. Calculation of skewness and kurtosis, practical interpretation.</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6936DF" w:rsidP="006936DF">
            <w:pPr>
              <w:spacing w:after="0" w:line="240" w:lineRule="auto"/>
            </w:pPr>
            <w:r>
              <w:rPr>
                <w:rStyle w:val="None"/>
                <w:rFonts w:ascii="Times New Roman" w:hAnsi="Times New Roman"/>
                <w:sz w:val="20"/>
                <w:szCs w:val="20"/>
              </w:rPr>
              <w:t>11</w:t>
            </w:r>
            <w:r w:rsidR="0001282C">
              <w:rPr>
                <w:rStyle w:val="None"/>
                <w:rFonts w:ascii="Times New Roman" w:hAnsi="Times New Roman"/>
                <w:sz w:val="20"/>
                <w:szCs w:val="20"/>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Standard values and regularities of normal distribution. Tests of normal distribution.</w:t>
            </w:r>
          </w:p>
        </w:tc>
      </w:tr>
      <w:tr w:rsidR="003736D1">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Standard values and regularities of normal distribution. Tests of normal distribution.</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6936DF" w:rsidP="006936DF">
            <w:pPr>
              <w:spacing w:after="0" w:line="240" w:lineRule="auto"/>
            </w:pPr>
            <w:r>
              <w:rPr>
                <w:rStyle w:val="None"/>
                <w:rFonts w:ascii="Times New Roman" w:hAnsi="Times New Roman"/>
                <w:sz w:val="20"/>
                <w:szCs w:val="20"/>
              </w:rPr>
              <w:t>12</w:t>
            </w:r>
            <w:r w:rsidR="0001282C">
              <w:rPr>
                <w:rStyle w:val="None"/>
                <w:rFonts w:ascii="Times New Roman" w:hAnsi="Times New Roman"/>
                <w:sz w:val="20"/>
                <w:szCs w:val="20"/>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One-sided asymmetrical and two-sided symmetrical probabilities.</w:t>
            </w:r>
          </w:p>
        </w:tc>
      </w:tr>
      <w:tr w:rsidR="003736D1">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One-sided asymmetrical and two-sided symmetrical probabilities.</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6936DF" w:rsidP="006936DF">
            <w:pPr>
              <w:spacing w:after="0" w:line="240" w:lineRule="auto"/>
            </w:pPr>
            <w:r>
              <w:rPr>
                <w:rStyle w:val="None"/>
                <w:rFonts w:ascii="Times New Roman" w:hAnsi="Times New Roman"/>
                <w:sz w:val="20"/>
                <w:szCs w:val="20"/>
              </w:rPr>
              <w:t>13</w:t>
            </w:r>
            <w:r w:rsidR="0001282C">
              <w:rPr>
                <w:rStyle w:val="None"/>
                <w:rFonts w:ascii="Times New Roman" w:hAnsi="Times New Roman"/>
                <w:sz w:val="20"/>
                <w:szCs w:val="20"/>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Student's t-distribution. The standard error of the mean. Confidence interval.</w:t>
            </w:r>
          </w:p>
        </w:tc>
      </w:tr>
      <w:tr w:rsidR="003736D1">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Determination of standard error. Confidence intervals were calculated for different probabilities. Practical application of the confidence intervals.</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4.</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Statistical hypothesis tests, non-parametric tests. Chi-square test.</w:t>
            </w:r>
          </w:p>
        </w:tc>
      </w:tr>
      <w:tr w:rsidR="003736D1">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Independence testing, fit testing, homogeneity test. Chi-square tests.</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24063" w:rsidRDefault="00324063">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24063" w:rsidRDefault="00324063">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24063" w:rsidRDefault="00324063">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Macroeconomics</w:t>
      </w:r>
      <w:r>
        <w:rPr>
          <w:rStyle w:val="Hyperlink3"/>
          <w:rFonts w:eastAsia="Arial Unicode MS"/>
        </w:rPr>
        <w:t xml:space="preserve">                              Neptun-code: GT_AGMNE004</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Prerequisites: Introduction to Economics, Mathematics I.</w:t>
      </w:r>
      <w:r>
        <w:rPr>
          <w:rStyle w:val="Hyperlink3"/>
          <w:rFonts w:eastAsia="Arial Unicode MS"/>
        </w:rPr>
        <w:tab/>
      </w:r>
    </w:p>
    <w:p w:rsidR="003736D1" w:rsidRDefault="0001282C">
      <w:pPr>
        <w:spacing w:after="0" w:line="240" w:lineRule="auto"/>
        <w:jc w:val="both"/>
        <w:rPr>
          <w:rStyle w:val="Hyperlink1"/>
          <w:rFonts w:eastAsia="Arial Unicode MS"/>
        </w:rPr>
      </w:pPr>
      <w:r>
        <w:rPr>
          <w:rStyle w:val="Hyperlink3"/>
          <w:rFonts w:eastAsia="Arial Unicode MS"/>
        </w:rPr>
        <w:t xml:space="preserve">Neptun-code: </w:t>
      </w:r>
      <w:r>
        <w:rPr>
          <w:rStyle w:val="Hyperlink1"/>
          <w:rFonts w:eastAsia="Arial Unicode MS"/>
          <w:lang w:val="en-US"/>
        </w:rPr>
        <w:t>GT_AGMNE032 GT_AGMNE010</w:t>
      </w:r>
    </w:p>
    <w:p w:rsidR="003736D1" w:rsidRDefault="0001282C">
      <w:pPr>
        <w:spacing w:after="0" w:line="240" w:lineRule="auto"/>
        <w:jc w:val="both"/>
        <w:rPr>
          <w:rStyle w:val="Hyperlink1"/>
          <w:rFonts w:eastAsia="Arial Unicode MS"/>
        </w:rPr>
      </w:pPr>
      <w:r>
        <w:rPr>
          <w:rStyle w:val="Hyperlink3"/>
          <w:rFonts w:eastAsia="Arial Unicode MS"/>
        </w:rPr>
        <w:t>Instructor: Dr. Pál Czeglédi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is aimed at making students familiar with the basic issues of macroeconomics, and make them able to use those fundamental analytical tools which are needed to answer macroeconomic questions. By the end of the course the students have to be able to use a model of a closed economy in </w:t>
      </w:r>
      <w:proofErr w:type="spellStart"/>
      <w:r>
        <w:rPr>
          <w:rStyle w:val="Hyperlink3"/>
          <w:rFonts w:eastAsia="Arial Unicode MS"/>
        </w:rPr>
        <w:t>analysing</w:t>
      </w:r>
      <w:proofErr w:type="spellEnd"/>
      <w:r>
        <w:rPr>
          <w:rStyle w:val="Hyperlink3"/>
          <w:rFonts w:eastAsia="Arial Unicode MS"/>
        </w:rPr>
        <w:t xml:space="preserve"> macroeconomic phenomena.</w:t>
      </w:r>
    </w:p>
    <w:p w:rsidR="003736D1" w:rsidRDefault="0001282C">
      <w:pPr>
        <w:spacing w:after="0" w:line="240" w:lineRule="auto"/>
        <w:jc w:val="both"/>
        <w:rPr>
          <w:rStyle w:val="Hyperlink1"/>
          <w:rFonts w:eastAsia="Arial Unicode MS"/>
        </w:rPr>
      </w:pPr>
      <w:r>
        <w:rPr>
          <w:rStyle w:val="Hyperlink3"/>
          <w:rFonts w:eastAsia="Arial Unicode MS"/>
        </w:rPr>
        <w:t xml:space="preserve">A list of the required professional competences and competence elements (knowledge, skills, etc., KKK point 7) to which the subject typically and substantially contributes)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learn the basic theories and characteristics of the macro-level </w:t>
      </w:r>
      <w:proofErr w:type="spellStart"/>
      <w:r>
        <w:rPr>
          <w:rStyle w:val="Hyperlink3"/>
          <w:rFonts w:eastAsia="Arial Unicode MS"/>
        </w:rPr>
        <w:t>organisation</w:t>
      </w:r>
      <w:proofErr w:type="spellEnd"/>
      <w:r>
        <w:rPr>
          <w:rStyle w:val="Hyperlink3"/>
          <w:rFonts w:eastAsia="Arial Unicode MS"/>
        </w:rPr>
        <w:t xml:space="preserve"> of the economy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w:t>
      </w:r>
    </w:p>
    <w:p w:rsidR="003736D1" w:rsidRDefault="0001282C">
      <w:pPr>
        <w:spacing w:after="0" w:line="240" w:lineRule="auto"/>
        <w:jc w:val="both"/>
        <w:rPr>
          <w:rStyle w:val="Hyperlink1"/>
          <w:rFonts w:eastAsia="Arial Unicode MS"/>
        </w:rPr>
      </w:pPr>
      <w:r>
        <w:rPr>
          <w:rStyle w:val="Hyperlink3"/>
          <w:rFonts w:eastAsia="Arial Unicode MS"/>
        </w:rPr>
        <w:t xml:space="preserve">By applying the theories and methods learnt, students identify facts and basic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make critical comments, prepare proposals for decisions, and make decisions in routine and partly unfamiliar contexts, both national and international.</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pPr>
        <w:spacing w:after="0" w:line="240" w:lineRule="auto"/>
        <w:jc w:val="both"/>
        <w:rPr>
          <w:rStyle w:val="Hyperlink1"/>
          <w:rFonts w:eastAsia="Arial Unicode MS"/>
        </w:rPr>
      </w:pPr>
      <w:r>
        <w:rPr>
          <w:rStyle w:val="Hyperlink3"/>
          <w:rFonts w:eastAsia="Arial Unicode MS"/>
        </w:rPr>
        <w:t>Students are receptive to new information, professional knowledge and methodologies.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Default="0001282C">
      <w:pPr>
        <w:spacing w:after="0" w:line="240" w:lineRule="auto"/>
        <w:jc w:val="both"/>
        <w:rPr>
          <w:rStyle w:val="Hyperlink1"/>
          <w:rFonts w:eastAsia="Arial Unicode MS"/>
        </w:rPr>
      </w:pPr>
      <w:r>
        <w:rPr>
          <w:rStyle w:val="Hyperlink3"/>
          <w:rFonts w:eastAsia="Arial Unicode MS"/>
        </w:rPr>
        <w:t>Students take responsibility for his/her analyses, conclusions and decisions.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national income, real and nominal income, goods market, labor market, money market, inflation, monetary policy, fiscal policy, general equilibrium</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Lectures and seminars, calculations and graphical illustrations.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Pr="006936DF"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On random occasions during the semester, students will have the opportunity to solve some tests whose end results will be considered for the final grade. Students are required to attend the seminars, which means they are allowed </w:t>
      </w:r>
    </w:p>
    <w:p w:rsidR="003736D1" w:rsidRDefault="0001282C">
      <w:pPr>
        <w:spacing w:after="0" w:line="240" w:lineRule="auto"/>
        <w:jc w:val="both"/>
        <w:rPr>
          <w:rStyle w:val="Hyperlink1"/>
          <w:rFonts w:eastAsia="Arial Unicode MS"/>
        </w:rPr>
      </w:pPr>
      <w:proofErr w:type="gramStart"/>
      <w:r>
        <w:rPr>
          <w:rStyle w:val="Hyperlink3"/>
          <w:rFonts w:eastAsia="Arial Unicode MS"/>
        </w:rPr>
        <w:t>to</w:t>
      </w:r>
      <w:proofErr w:type="gramEnd"/>
      <w:r>
        <w:rPr>
          <w:rStyle w:val="Hyperlink3"/>
          <w:rFonts w:eastAsia="Arial Unicode MS"/>
        </w:rPr>
        <w:t xml:space="preserve"> miss three seminars at most during the semester for whatever reason. Missing four or more seminars implies a rejection of the signature. The exam is </w:t>
      </w:r>
      <w:proofErr w:type="gramStart"/>
      <w:r>
        <w:rPr>
          <w:rStyle w:val="Hyperlink3"/>
          <w:rFonts w:eastAsia="Arial Unicode MS"/>
        </w:rPr>
        <w:t>a(</w:t>
      </w:r>
      <w:proofErr w:type="gramEnd"/>
      <w:r>
        <w:rPr>
          <w:rStyle w:val="Hyperlink3"/>
          <w:rFonts w:eastAsia="Arial Unicode MS"/>
        </w:rPr>
        <w:t>n online) written test which, together with optional tests taken during the semester, will be evaluated according to the following grading schedule:</w:t>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0 - 50% – fail (1) </w:t>
      </w:r>
    </w:p>
    <w:p w:rsidR="003736D1" w:rsidRDefault="0001282C">
      <w:pPr>
        <w:spacing w:after="0" w:line="240" w:lineRule="auto"/>
        <w:jc w:val="both"/>
        <w:rPr>
          <w:rStyle w:val="Hyperlink1"/>
          <w:rFonts w:eastAsia="Arial Unicode MS"/>
        </w:rPr>
      </w:pPr>
      <w:r>
        <w:rPr>
          <w:rStyle w:val="Hyperlink3"/>
          <w:rFonts w:eastAsia="Arial Unicode MS"/>
        </w:rPr>
        <w:t>50%+1 point - 63% – pass (2)</w:t>
      </w:r>
    </w:p>
    <w:p w:rsidR="003736D1" w:rsidRDefault="0001282C">
      <w:pPr>
        <w:spacing w:after="0" w:line="240" w:lineRule="auto"/>
        <w:jc w:val="both"/>
        <w:rPr>
          <w:rStyle w:val="Hyperlink1"/>
          <w:rFonts w:eastAsia="Arial Unicode MS"/>
        </w:rPr>
      </w:pPr>
      <w:r>
        <w:rPr>
          <w:rStyle w:val="Hyperlink3"/>
          <w:rFonts w:eastAsia="Arial Unicode MS"/>
        </w:rPr>
        <w:t xml:space="preserve">64% - 75% – satisfactory (3) </w:t>
      </w:r>
    </w:p>
    <w:p w:rsidR="003736D1" w:rsidRDefault="0001282C">
      <w:pPr>
        <w:spacing w:after="0" w:line="240" w:lineRule="auto"/>
        <w:jc w:val="both"/>
        <w:rPr>
          <w:rStyle w:val="Hyperlink1"/>
          <w:rFonts w:eastAsia="Arial Unicode MS"/>
        </w:rPr>
      </w:pPr>
      <w:r>
        <w:rPr>
          <w:rStyle w:val="Hyperlink3"/>
          <w:rFonts w:eastAsia="Arial Unicode MS"/>
        </w:rPr>
        <w:t xml:space="preserve">76% - 86% – good (4) </w:t>
      </w:r>
    </w:p>
    <w:p w:rsidR="003736D1" w:rsidRDefault="0001282C">
      <w:pPr>
        <w:spacing w:after="0" w:line="240" w:lineRule="auto"/>
        <w:jc w:val="both"/>
        <w:rPr>
          <w:rStyle w:val="Hyperlink1"/>
          <w:rFonts w:eastAsia="Arial Unicode MS"/>
        </w:rPr>
      </w:pPr>
      <w:r>
        <w:rPr>
          <w:rStyle w:val="Hyperlink3"/>
          <w:rFonts w:eastAsia="Arial Unicode MS"/>
        </w:rPr>
        <w:t>87% - 100% – excellent (5)</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Mishkin</w:t>
      </w:r>
      <w:proofErr w:type="spellEnd"/>
      <w:r>
        <w:rPr>
          <w:rStyle w:val="Hyperlink3"/>
          <w:rFonts w:eastAsia="Arial Unicode MS"/>
        </w:rPr>
        <w:t>, Frederic S. (2015): Macroeconomics: Policy and Practice. Second (Global) Edition. Pearson, New York. ISBN</w:t>
      </w:r>
      <w:proofErr w:type="gramStart"/>
      <w:r>
        <w:rPr>
          <w:rStyle w:val="Hyperlink3"/>
          <w:rFonts w:eastAsia="Arial Unicode MS"/>
        </w:rPr>
        <w:t>:978</w:t>
      </w:r>
      <w:proofErr w:type="gramEnd"/>
      <w:r>
        <w:rPr>
          <w:rStyle w:val="Hyperlink3"/>
          <w:rFonts w:eastAsia="Arial Unicode MS"/>
        </w:rPr>
        <w:t>-1-292-01959-8</w:t>
      </w:r>
    </w:p>
    <w:p w:rsidR="003736D1" w:rsidRDefault="0001282C">
      <w:pPr>
        <w:spacing w:after="0" w:line="240" w:lineRule="auto"/>
        <w:jc w:val="both"/>
        <w:rPr>
          <w:rStyle w:val="Hyperlink1"/>
          <w:rFonts w:eastAsia="Arial Unicode MS"/>
        </w:rPr>
      </w:pPr>
      <w:r>
        <w:rPr>
          <w:rStyle w:val="Hyperlink3"/>
          <w:rFonts w:eastAsia="Arial Unicode MS"/>
        </w:rPr>
        <w:t>Kaufman, Roger T. (2007): Student Guide and Workbook for Use with Macroeconomics. Worth Publisher, New York. ISBN: 978 0 7167 7339 9 0 7167 7339 2</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Mankiw</w:t>
      </w:r>
      <w:proofErr w:type="spellEnd"/>
      <w:r>
        <w:rPr>
          <w:rStyle w:val="Hyperlink3"/>
          <w:rFonts w:eastAsia="Arial Unicode MS"/>
        </w:rPr>
        <w:t>, Gregory (2007): Macroeconomics. Sixth Edition. Worth Publisher, New York. ISBN: 978 0 7167 6213 3 0 7167 6213 7</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6936DF" w:rsidRDefault="006936DF">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79"/>
        <w:gridCol w:w="3850"/>
        <w:gridCol w:w="1446"/>
      </w:tblGrid>
      <w:tr w:rsidR="003736D1">
        <w:trPr>
          <w:trHeight w:val="222"/>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nl-NL"/>
              </w:rPr>
              <w:t>Week</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Topic</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trPr>
          <w:trHeight w:val="66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Pr="008D7241" w:rsidRDefault="006936DF" w:rsidP="008D7241">
            <w:pPr>
              <w:jc w:val="center"/>
              <w:rPr>
                <w:rFonts w:ascii="Times New Roman" w:hAnsi="Times New Roman" w:cs="Times New Roman"/>
                <w:sz w:val="20"/>
                <w:szCs w:val="20"/>
              </w:rPr>
            </w:pPr>
            <w:r w:rsidRPr="008D7241">
              <w:rPr>
                <w:rFonts w:ascii="Times New Roman" w:hAnsi="Times New Roman" w:cs="Times New Roman"/>
                <w:sz w:val="20"/>
                <w:szCs w:val="20"/>
              </w:rPr>
              <w:t>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fundamental questions of macroeconomics</w:t>
            </w:r>
          </w:p>
          <w:p w:rsidR="003736D1" w:rsidRDefault="0001282C">
            <w:pPr>
              <w:spacing w:after="0" w:line="240" w:lineRule="auto"/>
            </w:pPr>
            <w:r>
              <w:rPr>
                <w:rStyle w:val="None"/>
                <w:rFonts w:ascii="Times New Roman" w:hAnsi="Times New Roman"/>
                <w:sz w:val="20"/>
                <w:szCs w:val="20"/>
                <w:lang w:val="en-US"/>
              </w:rPr>
              <w:t>Measuring economic activity: GDP.</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47-62, 63-91</w:t>
            </w:r>
          </w:p>
          <w:p w:rsidR="003736D1" w:rsidRDefault="0001282C">
            <w:pPr>
              <w:spacing w:after="0" w:line="240" w:lineRule="auto"/>
            </w:pPr>
            <w:r>
              <w:rPr>
                <w:rStyle w:val="None"/>
                <w:rFonts w:ascii="Times New Roman" w:hAnsi="Times New Roman"/>
                <w:sz w:val="20"/>
                <w:szCs w:val="20"/>
                <w:lang w:val="en-US"/>
              </w:rPr>
              <w:t>Kaufman, pp. 1-8, 9-18</w:t>
            </w:r>
          </w:p>
        </w:tc>
      </w:tr>
      <w:tr w:rsidR="003736D1">
        <w:trPr>
          <w:trHeight w:val="442"/>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D7241" w:rsidRDefault="003736D1" w:rsidP="008D7241">
            <w:pPr>
              <w:jc w:val="center"/>
              <w:rPr>
                <w:rFonts w:ascii="Times New Roman" w:hAnsi="Times New Roman" w:cs="Times New Roman"/>
                <w:sz w:val="20"/>
                <w:szCs w:val="20"/>
              </w:rPr>
            </w:pP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model building, GDP, real and nominal GDP</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trPr>
          <w:trHeight w:val="88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Pr="008D7241" w:rsidRDefault="006936DF" w:rsidP="008D7241">
            <w:pPr>
              <w:jc w:val="center"/>
              <w:rPr>
                <w:rFonts w:ascii="Times New Roman" w:hAnsi="Times New Roman" w:cs="Times New Roman"/>
                <w:sz w:val="20"/>
                <w:szCs w:val="20"/>
              </w:rPr>
            </w:pPr>
            <w:r w:rsidRPr="008D7241">
              <w:rPr>
                <w:rFonts w:ascii="Times New Roman" w:hAnsi="Times New Roman" w:cs="Times New Roman"/>
                <w:sz w:val="20"/>
                <w:szCs w:val="20"/>
              </w:rPr>
              <w:t>2.</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economic activity: inflation and unemployment</w:t>
            </w:r>
          </w:p>
          <w:p w:rsidR="003736D1" w:rsidRDefault="0001282C">
            <w:pPr>
              <w:spacing w:after="0" w:line="240" w:lineRule="auto"/>
            </w:pPr>
            <w:r>
              <w:rPr>
                <w:rStyle w:val="None"/>
                <w:rFonts w:ascii="Times New Roman" w:hAnsi="Times New Roman"/>
                <w:sz w:val="20"/>
                <w:szCs w:val="20"/>
                <w:lang w:val="en-US"/>
              </w:rPr>
              <w:t>Aggregate production and the division of income</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63-91, 92-116</w:t>
            </w:r>
          </w:p>
          <w:p w:rsidR="003736D1" w:rsidRDefault="0001282C">
            <w:pPr>
              <w:spacing w:after="0" w:line="240" w:lineRule="auto"/>
            </w:pPr>
            <w:r>
              <w:rPr>
                <w:rStyle w:val="None"/>
                <w:rFonts w:ascii="Times New Roman" w:hAnsi="Times New Roman"/>
                <w:sz w:val="20"/>
                <w:szCs w:val="20"/>
                <w:lang w:val="en-US"/>
              </w:rPr>
              <w:t>Kaufman, pp. 19-29, 30-45</w:t>
            </w:r>
          </w:p>
        </w:tc>
      </w:tr>
      <w:tr w:rsidR="003736D1">
        <w:trPr>
          <w:trHeight w:val="662"/>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D7241" w:rsidRDefault="003736D1" w:rsidP="008D7241">
            <w:pPr>
              <w:jc w:val="center"/>
              <w:rPr>
                <w:rFonts w:ascii="Times New Roman" w:hAnsi="Times New Roman" w:cs="Times New Roman"/>
                <w:sz w:val="20"/>
                <w:szCs w:val="20"/>
              </w:rPr>
            </w:pP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 xml:space="preserve">LO: inflation, price index, </w:t>
            </w:r>
            <w:proofErr w:type="spellStart"/>
            <w:r>
              <w:rPr>
                <w:rStyle w:val="None"/>
                <w:rFonts w:ascii="Times New Roman" w:hAnsi="Times New Roman"/>
                <w:sz w:val="20"/>
                <w:szCs w:val="20"/>
                <w:lang w:val="en-US"/>
              </w:rPr>
              <w:t>labour</w:t>
            </w:r>
            <w:proofErr w:type="spellEnd"/>
            <w:r>
              <w:rPr>
                <w:rStyle w:val="None"/>
                <w:rFonts w:ascii="Times New Roman" w:hAnsi="Times New Roman"/>
                <w:sz w:val="20"/>
                <w:szCs w:val="20"/>
                <w:lang w:val="en-US"/>
              </w:rPr>
              <w:t xml:space="preserve"> force, unemployment rate, participation rate, aggregate production function, Euler theorem</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trPr>
          <w:trHeight w:val="22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Pr="008D7241" w:rsidRDefault="006936DF" w:rsidP="008D7241">
            <w:pPr>
              <w:jc w:val="center"/>
              <w:rPr>
                <w:rFonts w:ascii="Times New Roman" w:hAnsi="Times New Roman" w:cs="Times New Roman"/>
                <w:sz w:val="20"/>
                <w:szCs w:val="20"/>
              </w:rPr>
            </w:pPr>
            <w:r w:rsidRPr="008D7241">
              <w:rPr>
                <w:rFonts w:ascii="Times New Roman" w:hAnsi="Times New Roman" w:cs="Times New Roman"/>
                <w:sz w:val="20"/>
                <w:szCs w:val="20"/>
              </w:rPr>
              <w:t>3.</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Saving and investment in a closed economy</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117-133</w:t>
            </w:r>
          </w:p>
          <w:p w:rsidR="003736D1" w:rsidRDefault="0001282C">
            <w:pPr>
              <w:spacing w:after="0" w:line="240" w:lineRule="auto"/>
            </w:pPr>
            <w:r>
              <w:rPr>
                <w:rStyle w:val="None"/>
                <w:rFonts w:ascii="Times New Roman" w:hAnsi="Times New Roman"/>
                <w:sz w:val="20"/>
                <w:szCs w:val="20"/>
                <w:lang w:val="en-US"/>
              </w:rPr>
              <w:t>Kaufman, pp. 46-58.</w:t>
            </w:r>
          </w:p>
        </w:tc>
      </w:tr>
      <w:tr w:rsidR="003736D1">
        <w:trPr>
          <w:trHeight w:val="500"/>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consumption, saving, investment, government purchases</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86"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9"/>
        <w:gridCol w:w="3803"/>
        <w:gridCol w:w="1443"/>
        <w:gridCol w:w="11"/>
      </w:tblGrid>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01282C" w:rsidP="006936DF">
            <w:pPr>
              <w:spacing w:after="0" w:line="240" w:lineRule="auto"/>
            </w:pPr>
            <w:r>
              <w:rPr>
                <w:rStyle w:val="None"/>
                <w:rFonts w:ascii="Times New Roman" w:hAnsi="Times New Roman"/>
                <w:sz w:val="20"/>
                <w:szCs w:val="20"/>
              </w:rPr>
              <w:lastRenderedPageBreak/>
              <w:t>4.</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Money supply</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145-152, 169-187</w:t>
            </w:r>
          </w:p>
          <w:p w:rsidR="003736D1" w:rsidRDefault="0001282C">
            <w:pPr>
              <w:spacing w:after="0" w:line="240" w:lineRule="auto"/>
            </w:pPr>
            <w:r>
              <w:rPr>
                <w:rStyle w:val="None"/>
                <w:rFonts w:ascii="Times New Roman" w:hAnsi="Times New Roman"/>
                <w:sz w:val="20"/>
                <w:szCs w:val="20"/>
                <w:lang w:val="en-US"/>
              </w:rPr>
              <w:t>Kaufman, pp. 59-64, 357-367.</w:t>
            </w:r>
          </w:p>
        </w:tc>
      </w:tr>
      <w:tr w:rsidR="003736D1" w:rsidTr="00324063">
        <w:trPr>
          <w:gridAfter w:val="1"/>
          <w:wAfter w:w="11" w:type="dxa"/>
          <w:trHeight w:val="94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definition of the money, fractional reserves, money multiplication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66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5</w:t>
            </w:r>
            <w:r w:rsidR="0001282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quantity theory of money, and the Fisher effect</w:t>
            </w:r>
          </w:p>
          <w:p w:rsidR="003736D1" w:rsidRDefault="0001282C">
            <w:pPr>
              <w:spacing w:after="0" w:line="240" w:lineRule="auto"/>
            </w:pPr>
            <w:r>
              <w:rPr>
                <w:rStyle w:val="None"/>
                <w:rFonts w:ascii="Times New Roman" w:hAnsi="Times New Roman"/>
                <w:sz w:val="20"/>
                <w:szCs w:val="20"/>
                <w:lang w:val="en-US"/>
              </w:rPr>
              <w:t>The costs of inflation</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153-168</w:t>
            </w:r>
          </w:p>
          <w:p w:rsidR="003736D1" w:rsidRDefault="0001282C">
            <w:pPr>
              <w:spacing w:after="0" w:line="240" w:lineRule="auto"/>
            </w:pPr>
            <w:r>
              <w:rPr>
                <w:rStyle w:val="None"/>
                <w:rFonts w:ascii="Times New Roman" w:hAnsi="Times New Roman"/>
                <w:sz w:val="20"/>
                <w:szCs w:val="20"/>
                <w:lang w:val="en-US"/>
              </w:rPr>
              <w:t>Kaufman, pp. 64-79</w:t>
            </w:r>
          </w:p>
        </w:tc>
      </w:tr>
      <w:tr w:rsidR="003736D1" w:rsidTr="00324063">
        <w:trPr>
          <w:gridAfter w:val="1"/>
          <w:wAfter w:w="11" w:type="dxa"/>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nominal and real interest rate, cost of holding money, types and causes of inflation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44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6</w:t>
            </w:r>
            <w:r w:rsidR="0001282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Labour</w:t>
            </w:r>
            <w:proofErr w:type="spellEnd"/>
            <w:r>
              <w:rPr>
                <w:rStyle w:val="None"/>
                <w:rFonts w:ascii="Times New Roman" w:hAnsi="Times New Roman"/>
                <w:sz w:val="20"/>
                <w:szCs w:val="20"/>
                <w:lang w:val="en-US"/>
              </w:rPr>
              <w:t xml:space="preserve"> market, employment, and unemployment</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588-614</w:t>
            </w:r>
          </w:p>
          <w:p w:rsidR="003736D1" w:rsidRDefault="0001282C">
            <w:pPr>
              <w:spacing w:after="0" w:line="240" w:lineRule="auto"/>
            </w:pPr>
            <w:r>
              <w:rPr>
                <w:rStyle w:val="None"/>
                <w:rFonts w:ascii="Times New Roman" w:hAnsi="Times New Roman"/>
                <w:sz w:val="20"/>
                <w:szCs w:val="20"/>
                <w:lang w:val="en-US"/>
              </w:rPr>
              <w:t>Kaufman, pp. 111-122</w:t>
            </w:r>
          </w:p>
        </w:tc>
      </w:tr>
      <w:tr w:rsidR="003736D1" w:rsidTr="00324063">
        <w:trPr>
          <w:gridAfter w:val="1"/>
          <w:wAfter w:w="11" w:type="dxa"/>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types of unemployment, rigid wages, job search</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7</w:t>
            </w:r>
            <w:r w:rsidR="0001282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Introduction to economic fluctuations</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248-274</w:t>
            </w:r>
          </w:p>
          <w:p w:rsidR="003736D1" w:rsidRDefault="0001282C">
            <w:pPr>
              <w:spacing w:after="0" w:line="240" w:lineRule="auto"/>
            </w:pPr>
            <w:r>
              <w:rPr>
                <w:rStyle w:val="None"/>
                <w:rFonts w:ascii="Times New Roman" w:hAnsi="Times New Roman"/>
                <w:sz w:val="20"/>
                <w:szCs w:val="20"/>
                <w:lang w:val="en-US"/>
              </w:rPr>
              <w:t>Kaufman, pp. 159-174</w:t>
            </w:r>
          </w:p>
        </w:tc>
      </w:tr>
      <w:tr w:rsidR="003736D1" w:rsidTr="00324063">
        <w:trPr>
          <w:gridAfter w:val="1"/>
          <w:wAfter w:w="11" w:type="dxa"/>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short run vs. long run analysis, stagflation, potential GDP, price flexibility</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8</w:t>
            </w:r>
            <w:r w:rsidR="0001282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Aggregate demand: the IS curve</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275-294</w:t>
            </w:r>
          </w:p>
          <w:p w:rsidR="003736D1" w:rsidRDefault="0001282C">
            <w:pPr>
              <w:spacing w:after="0" w:line="240" w:lineRule="auto"/>
            </w:pPr>
            <w:r>
              <w:rPr>
                <w:rStyle w:val="None"/>
                <w:rFonts w:ascii="Times New Roman" w:hAnsi="Times New Roman"/>
                <w:sz w:val="20"/>
                <w:szCs w:val="20"/>
                <w:lang w:val="en-US"/>
              </w:rPr>
              <w:t>Kaufman, pp. 175-204</w:t>
            </w:r>
          </w:p>
        </w:tc>
      </w:tr>
      <w:tr w:rsidR="003736D1" w:rsidTr="00324063">
        <w:trPr>
          <w:gridAfter w:val="1"/>
          <w:wAfter w:w="11" w:type="dxa"/>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relation of interest rate and GDP in goods market equilibrium</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9</w:t>
            </w:r>
            <w:r w:rsidR="0001282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Monetary policy and aggregate demand</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295-324</w:t>
            </w:r>
          </w:p>
          <w:p w:rsidR="003736D1" w:rsidRDefault="0001282C">
            <w:pPr>
              <w:spacing w:after="0" w:line="240" w:lineRule="auto"/>
            </w:pPr>
            <w:r>
              <w:rPr>
                <w:rStyle w:val="None"/>
                <w:rFonts w:ascii="Times New Roman" w:hAnsi="Times New Roman"/>
                <w:sz w:val="20"/>
                <w:szCs w:val="20"/>
                <w:lang w:val="en-US"/>
              </w:rPr>
              <w:t>Kaufman, pp. 205-220</w:t>
            </w:r>
          </w:p>
        </w:tc>
      </w:tr>
      <w:tr w:rsidR="003736D1" w:rsidTr="00324063">
        <w:trPr>
          <w:gridAfter w:val="1"/>
          <w:wAfter w:w="11" w:type="dxa"/>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relation between inflation and output demand</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0.</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Aggregate supply and the Phillips curve</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325-342</w:t>
            </w:r>
          </w:p>
          <w:p w:rsidR="003736D1" w:rsidRDefault="0001282C">
            <w:pPr>
              <w:spacing w:after="0" w:line="240" w:lineRule="auto"/>
            </w:pPr>
            <w:r>
              <w:rPr>
                <w:rStyle w:val="None"/>
                <w:rFonts w:ascii="Times New Roman" w:hAnsi="Times New Roman"/>
                <w:sz w:val="20"/>
                <w:szCs w:val="20"/>
                <w:lang w:val="en-US"/>
              </w:rPr>
              <w:t>Kaufman, pp. 282-290.</w:t>
            </w:r>
          </w:p>
        </w:tc>
      </w:tr>
      <w:tr w:rsidR="003736D1" w:rsidTr="00324063">
        <w:trPr>
          <w:gridAfter w:val="1"/>
          <w:wAfter w:w="11" w:type="dxa"/>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trade-off between unemployment and inflation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1.</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The aggregate demand and supply model I</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343-370.</w:t>
            </w:r>
          </w:p>
        </w:tc>
      </w:tr>
      <w:tr w:rsidR="003736D1" w:rsidTr="00324063">
        <w:trPr>
          <w:gridAfter w:val="1"/>
          <w:wAfter w:w="11" w:type="dxa"/>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equilibrium and the changes of AD and AS</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44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lastRenderedPageBreak/>
              <w:t>1</w:t>
            </w:r>
            <w:r w:rsidR="0001282C">
              <w:rPr>
                <w:rStyle w:val="None"/>
                <w:rFonts w:ascii="Times New Roman" w:hAnsi="Times New Roman"/>
                <w:sz w:val="20"/>
                <w:szCs w:val="20"/>
              </w:rPr>
              <w:t>2.</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The aggregate demand and supply model II: economic policy</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371-413</w:t>
            </w:r>
          </w:p>
        </w:tc>
      </w:tr>
      <w:tr w:rsidR="003736D1" w:rsidTr="00324063">
        <w:trPr>
          <w:gridAfter w:val="1"/>
          <w:wAfter w:w="11" w:type="dxa"/>
          <w:trHeight w:val="22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the effects of fiscal and monetary policy</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3.</w:t>
            </w:r>
          </w:p>
        </w:tc>
        <w:tc>
          <w:tcPr>
            <w:tcW w:w="3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Microeconomics of macroeconomics: consumption and saving</w:t>
            </w:r>
          </w:p>
        </w:tc>
        <w:tc>
          <w:tcPr>
            <w:tcW w:w="14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536-566</w:t>
            </w:r>
          </w:p>
        </w:tc>
      </w:tr>
      <w:tr w:rsidR="003736D1" w:rsidTr="00324063">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intertemporal aspect of consumption decisions</w:t>
            </w:r>
          </w:p>
        </w:tc>
        <w:tc>
          <w:tcPr>
            <w:tcW w:w="145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trHeight w:val="22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4.</w:t>
            </w:r>
          </w:p>
        </w:tc>
        <w:tc>
          <w:tcPr>
            <w:tcW w:w="3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Summary</w:t>
            </w:r>
          </w:p>
        </w:tc>
        <w:tc>
          <w:tcPr>
            <w:tcW w:w="14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3736D1"/>
        </w:tc>
      </w:tr>
      <w:tr w:rsidR="003736D1" w:rsidTr="00324063">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having a bird’s-eye view of the way the topics are connected</w:t>
            </w:r>
          </w:p>
        </w:tc>
        <w:tc>
          <w:tcPr>
            <w:tcW w:w="145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Business Public Law</w:t>
      </w:r>
      <w:r>
        <w:rPr>
          <w:rStyle w:val="Hyperlink3"/>
          <w:rFonts w:eastAsia="Arial Unicode MS"/>
        </w:rPr>
        <w:t xml:space="preserve">                              Neptun-code: GT_AGMNE031</w:t>
      </w:r>
    </w:p>
    <w:p w:rsidR="003736D1" w:rsidRDefault="00B22642">
      <w:pPr>
        <w:spacing w:after="0" w:line="240" w:lineRule="auto"/>
        <w:jc w:val="both"/>
        <w:rPr>
          <w:rStyle w:val="Hyperlink1"/>
          <w:rFonts w:eastAsia="Arial Unicode MS"/>
        </w:rPr>
      </w:pPr>
      <w:r>
        <w:rPr>
          <w:rStyle w:val="Hyperlink3"/>
          <w:rFonts w:eastAsia="Arial Unicode MS"/>
        </w:rPr>
        <w:t xml:space="preserve">Institute: </w:t>
      </w:r>
      <w:r w:rsidR="0001282C">
        <w:rPr>
          <w:rStyle w:val="Hyperlink3"/>
          <w:rFonts w:eastAsia="Arial Unicode MS"/>
        </w:rPr>
        <w:t>World Economy</w:t>
      </w:r>
      <w:r>
        <w:rPr>
          <w:rStyle w:val="Hyperlink3"/>
          <w:rFonts w:eastAsia="Arial Unicode MS"/>
        </w:rPr>
        <w:t xml:space="preserve">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Responsible instructor: Dr. Géza Károlyi</w:t>
      </w:r>
    </w:p>
    <w:p w:rsidR="003736D1" w:rsidRDefault="0001282C">
      <w:pPr>
        <w:spacing w:after="0" w:line="240" w:lineRule="auto"/>
        <w:jc w:val="both"/>
        <w:rPr>
          <w:rStyle w:val="Hyperlink1"/>
          <w:rFonts w:eastAsia="Arial Unicode MS"/>
        </w:rPr>
      </w:pPr>
      <w:r>
        <w:rPr>
          <w:rStyle w:val="Hyperlink3"/>
          <w:rFonts w:eastAsia="Arial Unicode MS"/>
        </w:rPr>
        <w:t>Instructor: Dr. Tamás Fézer</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aims to provide for an introduction to the world of business law from an institutional angle covering problems and questions of legal sources, intergovernmental </w:t>
      </w:r>
      <w:proofErr w:type="spellStart"/>
      <w:r>
        <w:rPr>
          <w:rStyle w:val="Hyperlink3"/>
          <w:rFonts w:eastAsia="Arial Unicode MS"/>
        </w:rPr>
        <w:t>organisations</w:t>
      </w:r>
      <w:proofErr w:type="spellEnd"/>
      <w:r>
        <w:rPr>
          <w:rStyle w:val="Hyperlink3"/>
          <w:rFonts w:eastAsia="Arial Unicode MS"/>
        </w:rPr>
        <w:t xml:space="preserve"> and the role of the state.</w:t>
      </w:r>
    </w:p>
    <w:p w:rsidR="003736D1" w:rsidRDefault="0001282C">
      <w:pPr>
        <w:spacing w:after="0" w:line="240" w:lineRule="auto"/>
        <w:jc w:val="both"/>
        <w:rPr>
          <w:rStyle w:val="Hyperlink1"/>
          <w:rFonts w:eastAsia="Arial Unicode MS"/>
        </w:rPr>
      </w:pPr>
      <w:r>
        <w:rPr>
          <w:rStyle w:val="Hyperlink3"/>
          <w:rFonts w:eastAsia="Arial Unicode MS"/>
        </w:rPr>
        <w:t>Autonomy, responsibility: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 xml:space="preserve">Role of states in international business, law and structure of intergovernmental </w:t>
      </w:r>
      <w:proofErr w:type="spellStart"/>
      <w:r>
        <w:rPr>
          <w:rStyle w:val="Hyperlink3"/>
          <w:rFonts w:eastAsia="Arial Unicode MS"/>
        </w:rPr>
        <w:t>organisations</w:t>
      </w:r>
      <w:proofErr w:type="spellEnd"/>
      <w:r>
        <w:rPr>
          <w:rStyle w:val="Hyperlink3"/>
          <w:rFonts w:eastAsia="Arial Unicode MS"/>
        </w:rPr>
        <w:t>, procedural background to assisting international business players, international taxation.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Students are introduced to the topic through real and hypothetical cases, structural models and analysis of relevant treaties and conventions.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Final written test at the end of the semester, with the following grades:</w:t>
      </w:r>
    </w:p>
    <w:p w:rsidR="003736D1" w:rsidRDefault="0001282C">
      <w:pPr>
        <w:spacing w:after="0" w:line="240" w:lineRule="auto"/>
        <w:jc w:val="both"/>
        <w:rPr>
          <w:rStyle w:val="Hyperlink1"/>
          <w:rFonts w:eastAsia="Arial Unicode MS"/>
        </w:rPr>
      </w:pPr>
      <w:proofErr w:type="gramStart"/>
      <w:r>
        <w:rPr>
          <w:rStyle w:val="Hyperlink3"/>
          <w:rFonts w:eastAsia="Arial Unicode MS"/>
        </w:rPr>
        <w:t>points</w:t>
      </w:r>
      <w:proofErr w:type="gramEnd"/>
      <w:r>
        <w:rPr>
          <w:rStyle w:val="Hyperlink3"/>
          <w:rFonts w:eastAsia="Arial Unicode MS"/>
        </w:rPr>
        <w:t xml:space="preserve">    grade</w:t>
      </w:r>
    </w:p>
    <w:p w:rsidR="003736D1" w:rsidRDefault="0001282C">
      <w:pPr>
        <w:spacing w:after="0" w:line="240" w:lineRule="auto"/>
        <w:jc w:val="both"/>
        <w:rPr>
          <w:rStyle w:val="Hyperlink1"/>
          <w:rFonts w:eastAsia="Arial Unicode MS"/>
        </w:rPr>
      </w:pPr>
      <w:r>
        <w:rPr>
          <w:rStyle w:val="Hyperlink3"/>
          <w:rFonts w:eastAsia="Arial Unicode MS"/>
        </w:rPr>
        <w:t>0-59        1 (fail)</w:t>
      </w:r>
    </w:p>
    <w:p w:rsidR="003736D1" w:rsidRDefault="0001282C">
      <w:pPr>
        <w:spacing w:after="0" w:line="240" w:lineRule="auto"/>
        <w:jc w:val="both"/>
        <w:rPr>
          <w:rStyle w:val="Hyperlink1"/>
          <w:rFonts w:eastAsia="Arial Unicode MS"/>
        </w:rPr>
      </w:pPr>
      <w:r>
        <w:rPr>
          <w:rStyle w:val="Hyperlink3"/>
          <w:rFonts w:eastAsia="Arial Unicode MS"/>
        </w:rPr>
        <w:t>60-69      2 (satisfactory)</w:t>
      </w:r>
    </w:p>
    <w:p w:rsidR="003736D1" w:rsidRDefault="0001282C">
      <w:pPr>
        <w:spacing w:after="0" w:line="240" w:lineRule="auto"/>
        <w:jc w:val="both"/>
        <w:rPr>
          <w:rStyle w:val="Hyperlink1"/>
          <w:rFonts w:eastAsia="Arial Unicode MS"/>
        </w:rPr>
      </w:pPr>
      <w:r>
        <w:rPr>
          <w:rStyle w:val="Hyperlink3"/>
          <w:rFonts w:eastAsia="Arial Unicode MS"/>
        </w:rPr>
        <w:t>70-79      3 (fair)</w:t>
      </w:r>
    </w:p>
    <w:p w:rsidR="003736D1" w:rsidRDefault="0001282C">
      <w:pPr>
        <w:spacing w:after="0" w:line="240" w:lineRule="auto"/>
        <w:jc w:val="both"/>
        <w:rPr>
          <w:rStyle w:val="Hyperlink1"/>
          <w:rFonts w:eastAsia="Arial Unicode MS"/>
        </w:rPr>
      </w:pPr>
      <w:r>
        <w:rPr>
          <w:rStyle w:val="Hyperlink3"/>
          <w:rFonts w:eastAsia="Arial Unicode MS"/>
        </w:rPr>
        <w:t>80-89      4 (good)</w:t>
      </w:r>
    </w:p>
    <w:p w:rsidR="003736D1" w:rsidRDefault="0001282C">
      <w:pPr>
        <w:spacing w:after="0" w:line="240" w:lineRule="auto"/>
        <w:jc w:val="both"/>
        <w:rPr>
          <w:rStyle w:val="Hyperlink1"/>
          <w:rFonts w:eastAsia="Arial Unicode MS"/>
        </w:rPr>
      </w:pPr>
      <w:r>
        <w:rPr>
          <w:rStyle w:val="Hyperlink3"/>
          <w:rFonts w:eastAsia="Arial Unicode MS"/>
        </w:rPr>
        <w:t>90-100    5 (excellent)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Ppts</w:t>
      </w:r>
      <w:proofErr w:type="spellEnd"/>
      <w:r>
        <w:rPr>
          <w:rStyle w:val="Hyperlink3"/>
          <w:rFonts w:eastAsia="Arial Unicode MS"/>
        </w:rPr>
        <w:t xml:space="preserve"> distributed among students electronically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Hoda</w:t>
      </w:r>
      <w:proofErr w:type="spellEnd"/>
      <w:r>
        <w:rPr>
          <w:rStyle w:val="Hyperlink3"/>
          <w:rFonts w:eastAsia="Arial Unicode MS"/>
        </w:rPr>
        <w:t xml:space="preserve">, </w:t>
      </w:r>
      <w:proofErr w:type="spellStart"/>
      <w:r>
        <w:rPr>
          <w:rStyle w:val="Hyperlink3"/>
          <w:rFonts w:eastAsia="Arial Unicode MS"/>
        </w:rPr>
        <w:t>Anwarul</w:t>
      </w:r>
      <w:proofErr w:type="spellEnd"/>
      <w:r>
        <w:rPr>
          <w:rStyle w:val="Hyperlink3"/>
          <w:rFonts w:eastAsia="Arial Unicode MS"/>
        </w:rPr>
        <w:t>: Tariff Negotiations and Renegotiations under the GATT and the WTO: Procedures and Practices, Cambridge University Press, 2019</w:t>
      </w:r>
    </w:p>
    <w:p w:rsidR="003736D1" w:rsidRDefault="0001282C">
      <w:pPr>
        <w:spacing w:after="0" w:line="240" w:lineRule="auto"/>
        <w:jc w:val="both"/>
        <w:rPr>
          <w:rStyle w:val="Hyperlink1"/>
          <w:rFonts w:eastAsia="Arial Unicode MS"/>
        </w:rPr>
      </w:pPr>
      <w:r>
        <w:rPr>
          <w:rStyle w:val="Hyperlink3"/>
          <w:rFonts w:eastAsia="Arial Unicode MS"/>
        </w:rPr>
        <w:t xml:space="preserve">Barton – Goldstein – </w:t>
      </w:r>
      <w:proofErr w:type="spellStart"/>
      <w:r>
        <w:rPr>
          <w:rStyle w:val="Hyperlink3"/>
          <w:rFonts w:eastAsia="Arial Unicode MS"/>
        </w:rPr>
        <w:t>Josling</w:t>
      </w:r>
      <w:proofErr w:type="spellEnd"/>
      <w:r>
        <w:rPr>
          <w:rStyle w:val="Hyperlink3"/>
          <w:rFonts w:eastAsia="Arial Unicode MS"/>
        </w:rPr>
        <w:t xml:space="preserve"> – Steinberg: The Evolution of the Trade Regime: Politics, Law, and Economics of the GATT and the WTO, Princeton University Press, 2008</w:t>
      </w:r>
    </w:p>
    <w:p w:rsidR="003736D1" w:rsidRDefault="0001282C">
      <w:pPr>
        <w:spacing w:after="0" w:line="240" w:lineRule="auto"/>
        <w:jc w:val="both"/>
        <w:rPr>
          <w:rStyle w:val="Hyperlink1"/>
          <w:rFonts w:eastAsia="Arial Unicode MS"/>
        </w:rPr>
      </w:pPr>
      <w:r>
        <w:rPr>
          <w:rStyle w:val="Hyperlink3"/>
          <w:rFonts w:eastAsia="Arial Unicode MS"/>
        </w:rPr>
        <w:t xml:space="preserve">Craig – Park – </w:t>
      </w:r>
      <w:proofErr w:type="spellStart"/>
      <w:r>
        <w:rPr>
          <w:rStyle w:val="Hyperlink3"/>
          <w:rFonts w:eastAsia="Arial Unicode MS"/>
        </w:rPr>
        <w:t>Paulsson</w:t>
      </w:r>
      <w:proofErr w:type="spellEnd"/>
      <w:r>
        <w:rPr>
          <w:rStyle w:val="Hyperlink3"/>
          <w:rFonts w:eastAsia="Arial Unicode MS"/>
        </w:rPr>
        <w:t>: International Chamber of Commerce Arbitration, Oceana TM, 2011</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gridCol w:w="283"/>
      </w:tblGrid>
      <w:tr w:rsidR="003736D1" w:rsidTr="00324063">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Sources and basic definitions of international business law </w:t>
            </w:r>
          </w:p>
          <w:p w:rsidR="003736D1" w:rsidRDefault="0001282C">
            <w:pPr>
              <w:spacing w:after="0" w:line="240" w:lineRule="auto"/>
              <w:ind w:left="132"/>
            </w:pPr>
            <w:r>
              <w:rPr>
                <w:rStyle w:val="None"/>
                <w:rFonts w:ascii="Times New Roman" w:hAnsi="Times New Roman"/>
                <w:sz w:val="20"/>
                <w:szCs w:val="20"/>
                <w:lang w:val="en-US"/>
              </w:rPr>
              <w:t>LO: students get oriented on the terminology and structure of the international business law framework</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  Players in the international market 1: states as rule and policy makers </w:t>
            </w:r>
          </w:p>
          <w:p w:rsidR="003736D1" w:rsidRDefault="0001282C">
            <w:pPr>
              <w:spacing w:after="0" w:line="240" w:lineRule="auto"/>
            </w:pPr>
            <w:r>
              <w:rPr>
                <w:rStyle w:val="None"/>
                <w:rFonts w:ascii="Times New Roman" w:hAnsi="Times New Roman"/>
                <w:sz w:val="20"/>
                <w:szCs w:val="20"/>
                <w:lang w:val="en-US"/>
              </w:rPr>
              <w:t xml:space="preserve">  LO: students understand the dual function of states in international business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3.</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Players in the international market 2: international governmental organizations</w:t>
            </w:r>
          </w:p>
          <w:p w:rsidR="003736D1" w:rsidRDefault="0001282C">
            <w:pPr>
              <w:spacing w:after="0" w:line="240" w:lineRule="auto"/>
            </w:pPr>
            <w:r>
              <w:rPr>
                <w:rStyle w:val="None"/>
                <w:rFonts w:ascii="Times New Roman" w:hAnsi="Times New Roman"/>
                <w:sz w:val="20"/>
                <w:szCs w:val="20"/>
                <w:lang w:val="en-US"/>
              </w:rPr>
              <w:t>LO: students get acquainted to the formation, operation, structure and legal status of IGOs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Foreign investments and international safeguards: bilateral agreements, MIGA, ICSID</w:t>
            </w:r>
          </w:p>
          <w:p w:rsidR="003736D1" w:rsidRDefault="0001282C">
            <w:pPr>
              <w:spacing w:after="0" w:line="240" w:lineRule="auto"/>
            </w:pPr>
            <w:r>
              <w:rPr>
                <w:rStyle w:val="None"/>
                <w:rFonts w:ascii="Times New Roman" w:hAnsi="Times New Roman"/>
                <w:sz w:val="20"/>
                <w:szCs w:val="20"/>
                <w:lang w:val="en-US"/>
              </w:rPr>
              <w:t>LO: students can see the protective system internationally available to foreign investors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Regulating financial transactions in the international market</w:t>
            </w:r>
          </w:p>
          <w:p w:rsidR="003736D1" w:rsidRDefault="0001282C">
            <w:pPr>
              <w:spacing w:after="0" w:line="240" w:lineRule="auto"/>
            </w:pPr>
            <w:r>
              <w:rPr>
                <w:rStyle w:val="None"/>
                <w:rFonts w:ascii="Times New Roman" w:hAnsi="Times New Roman"/>
                <w:sz w:val="20"/>
                <w:szCs w:val="20"/>
                <w:lang w:val="en-US"/>
              </w:rPr>
              <w:t>LO: students obtain knowledge on the legal mechanism behind cross-border financial transactions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6.</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GATT/WTO system</w:t>
            </w:r>
          </w:p>
          <w:p w:rsidR="003736D1" w:rsidRDefault="0001282C">
            <w:pPr>
              <w:spacing w:after="0" w:line="240" w:lineRule="auto"/>
            </w:pPr>
            <w:r>
              <w:rPr>
                <w:rStyle w:val="None"/>
                <w:rFonts w:ascii="Times New Roman" w:hAnsi="Times New Roman"/>
                <w:sz w:val="20"/>
                <w:szCs w:val="20"/>
                <w:lang w:val="en-US"/>
              </w:rPr>
              <w:t>LO: students can understand the GATT/WTO legal framework that is the basis to international commerce</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7.</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Intellectual property and technology transfer (TRIPS)</w:t>
            </w:r>
          </w:p>
          <w:p w:rsidR="003736D1" w:rsidRDefault="0001282C">
            <w:pPr>
              <w:spacing w:after="0" w:line="240" w:lineRule="auto"/>
            </w:pPr>
            <w:r>
              <w:rPr>
                <w:rStyle w:val="None"/>
                <w:rFonts w:ascii="Times New Roman" w:hAnsi="Times New Roman"/>
                <w:sz w:val="20"/>
                <w:szCs w:val="20"/>
                <w:lang w:val="en-US"/>
              </w:rPr>
              <w:t>LO: students are introduced to the regulatory framework of IP instruments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transportation and the International Chamber of Commerce</w:t>
            </w:r>
          </w:p>
          <w:p w:rsidR="003736D1" w:rsidRDefault="0001282C">
            <w:pPr>
              <w:spacing w:after="0" w:line="240" w:lineRule="auto"/>
            </w:pPr>
            <w:r>
              <w:rPr>
                <w:rStyle w:val="None"/>
                <w:rFonts w:ascii="Times New Roman" w:hAnsi="Times New Roman"/>
                <w:sz w:val="20"/>
                <w:szCs w:val="20"/>
                <w:lang w:val="en-US"/>
              </w:rPr>
              <w:t>LO: students gather knowledge on the ICC’s role in regulating transportation law</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lastRenderedPageBreak/>
              <w:t>9.</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International Chamber</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 of Commerce Arbitration</w:t>
            </w:r>
          </w:p>
          <w:p w:rsidR="003736D1" w:rsidRDefault="0001282C">
            <w:pPr>
              <w:spacing w:after="0" w:line="240" w:lineRule="auto"/>
            </w:pPr>
            <w:r>
              <w:rPr>
                <w:rStyle w:val="None"/>
                <w:rFonts w:ascii="Times New Roman" w:hAnsi="Times New Roman"/>
                <w:sz w:val="20"/>
                <w:szCs w:val="20"/>
                <w:lang w:val="en-US"/>
              </w:rPr>
              <w:t>LO: students can understand the advantages of ICC’s arbitration procedure</w:t>
            </w:r>
          </w:p>
        </w:tc>
      </w:tr>
      <w:tr w:rsidR="003736D1" w:rsidTr="00324063">
        <w:trPr>
          <w:gridAfter w:val="1"/>
          <w:wAfter w:w="283"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Competition/antitrust law (GATT/EU)</w:t>
            </w:r>
          </w:p>
          <w:p w:rsidR="003736D1" w:rsidRDefault="0001282C">
            <w:pPr>
              <w:spacing w:after="0" w:line="240" w:lineRule="auto"/>
            </w:pPr>
            <w:r>
              <w:rPr>
                <w:rStyle w:val="None"/>
                <w:rFonts w:ascii="Times New Roman" w:hAnsi="Times New Roman"/>
                <w:sz w:val="20"/>
                <w:szCs w:val="20"/>
                <w:lang w:val="en-US"/>
              </w:rPr>
              <w:t>LO: students get an overview on the differences in the competition law frameworks of GATT and EU</w:t>
            </w:r>
          </w:p>
        </w:tc>
      </w:tr>
      <w:tr w:rsidR="003736D1" w:rsidTr="00324063">
        <w:trPr>
          <w:gridAfter w:val="1"/>
          <w:wAfter w:w="283"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tax law</w:t>
            </w:r>
          </w:p>
          <w:p w:rsidR="003736D1" w:rsidRDefault="0001282C">
            <w:pPr>
              <w:spacing w:after="0" w:line="240" w:lineRule="auto"/>
            </w:pPr>
            <w:r>
              <w:rPr>
                <w:rStyle w:val="None"/>
                <w:rFonts w:ascii="Times New Roman" w:hAnsi="Times New Roman"/>
                <w:sz w:val="20"/>
                <w:szCs w:val="20"/>
                <w:lang w:val="en-US"/>
              </w:rPr>
              <w:t>LO: students understand the basic principles of taxation attached to international commercial activities</w:t>
            </w:r>
          </w:p>
        </w:tc>
      </w:tr>
      <w:tr w:rsidR="003736D1" w:rsidTr="00324063">
        <w:trPr>
          <w:gridAfter w:val="1"/>
          <w:wAfter w:w="283" w:type="dxa"/>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procedure 1: jurisdiction, forum selection, governing laws</w:t>
            </w:r>
          </w:p>
          <w:p w:rsidR="003736D1" w:rsidRDefault="0001282C">
            <w:pPr>
              <w:spacing w:after="0" w:line="240" w:lineRule="auto"/>
            </w:pPr>
            <w:r>
              <w:rPr>
                <w:rStyle w:val="None"/>
                <w:rFonts w:ascii="Times New Roman" w:hAnsi="Times New Roman"/>
                <w:sz w:val="20"/>
                <w:szCs w:val="20"/>
                <w:lang w:val="en-US"/>
              </w:rPr>
              <w:t>LO: students become familiar to the nature of litigation in front of municipal courts</w:t>
            </w:r>
          </w:p>
        </w:tc>
      </w:tr>
      <w:tr w:rsidR="003736D1" w:rsidTr="00324063">
        <w:trPr>
          <w:gridAfter w:val="1"/>
          <w:wAfter w:w="283" w:type="dxa"/>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International procedure 2: act of state, forum non </w:t>
            </w:r>
            <w:proofErr w:type="spellStart"/>
            <w:r>
              <w:rPr>
                <w:rStyle w:val="None"/>
                <w:rFonts w:ascii="Times New Roman" w:hAnsi="Times New Roman"/>
                <w:sz w:val="20"/>
                <w:szCs w:val="20"/>
                <w:lang w:val="en-US"/>
              </w:rPr>
              <w:t>conveniens</w:t>
            </w:r>
            <w:proofErr w:type="spellEnd"/>
            <w:r>
              <w:rPr>
                <w:rStyle w:val="None"/>
                <w:rFonts w:ascii="Times New Roman" w:hAnsi="Times New Roman"/>
                <w:sz w:val="20"/>
                <w:szCs w:val="20"/>
                <w:lang w:val="en-US"/>
              </w:rPr>
              <w:t xml:space="preserve">, anti-suit injunction </w:t>
            </w:r>
          </w:p>
          <w:p w:rsidR="003736D1" w:rsidRDefault="0001282C">
            <w:pPr>
              <w:spacing w:after="0" w:line="240" w:lineRule="auto"/>
            </w:pPr>
            <w:r>
              <w:rPr>
                <w:rStyle w:val="None"/>
                <w:rFonts w:ascii="Times New Roman" w:hAnsi="Times New Roman"/>
                <w:sz w:val="20"/>
                <w:szCs w:val="20"/>
                <w:lang w:val="en-US"/>
              </w:rPr>
              <w:t>LO: students understand the special practical considerations of litigation in Anglo-Saxon jurisdictions</w:t>
            </w:r>
          </w:p>
        </w:tc>
      </w:tr>
      <w:tr w:rsidR="003736D1" w:rsidTr="00324063">
        <w:trPr>
          <w:gridAfter w:val="1"/>
          <w:wAfter w:w="283"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students can draw a map on their knowledge related to international business law</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8D7241" w:rsidRDefault="008D7241" w:rsidP="008D7241">
      <w:pPr>
        <w:spacing w:after="0" w:line="240" w:lineRule="auto"/>
        <w:jc w:val="both"/>
        <w:rPr>
          <w:rStyle w:val="None"/>
          <w:rFonts w:ascii="Times New Roman" w:eastAsia="Times New Roman" w:hAnsi="Times New Roman" w:cs="Times New Roman"/>
          <w:sz w:val="20"/>
          <w:szCs w:val="20"/>
          <w:lang w:val="en-US"/>
        </w:rPr>
      </w:pPr>
    </w:p>
    <w:p w:rsidR="008D7241" w:rsidRDefault="008D7241" w:rsidP="008D7241">
      <w:pPr>
        <w:spacing w:after="0" w:line="240" w:lineRule="auto"/>
        <w:jc w:val="both"/>
        <w:rPr>
          <w:rStyle w:val="None"/>
          <w:rFonts w:ascii="Times New Roman" w:eastAsia="Times New Roman" w:hAnsi="Times New Roman" w:cs="Times New Roman"/>
          <w:sz w:val="20"/>
          <w:szCs w:val="20"/>
          <w:lang w:val="en-US"/>
        </w:rPr>
      </w:pPr>
    </w:p>
    <w:p w:rsidR="008D7241" w:rsidRDefault="008D7241" w:rsidP="008D7241">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Corporate Finance I.</w:t>
      </w:r>
      <w:r>
        <w:rPr>
          <w:rStyle w:val="Hyperlink3"/>
          <w:rFonts w:eastAsia="Arial Unicode MS"/>
        </w:rPr>
        <w:t xml:space="preserve">                  Neptun-code: GT_AGMNE008</w:t>
      </w:r>
    </w:p>
    <w:p w:rsidR="008D7241" w:rsidRDefault="008D7241" w:rsidP="008D7241">
      <w:pPr>
        <w:spacing w:after="0" w:line="240" w:lineRule="auto"/>
        <w:jc w:val="both"/>
        <w:rPr>
          <w:rStyle w:val="Hyperlink1"/>
          <w:rFonts w:eastAsia="Arial Unicode MS"/>
        </w:rPr>
      </w:pPr>
      <w:r>
        <w:rPr>
          <w:rStyle w:val="Hyperlink3"/>
          <w:rFonts w:eastAsia="Arial Unicode MS"/>
        </w:rPr>
        <w:t>Institute: Accounting and Finance</w:t>
      </w:r>
    </w:p>
    <w:p w:rsidR="008D7241" w:rsidRDefault="008D7241" w:rsidP="008D7241">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8D7241" w:rsidRDefault="008D7241" w:rsidP="008D7241">
      <w:pPr>
        <w:spacing w:after="0" w:line="240" w:lineRule="auto"/>
        <w:jc w:val="both"/>
        <w:rPr>
          <w:rStyle w:val="Hyperlink1"/>
          <w:rFonts w:eastAsia="Arial Unicode MS"/>
        </w:rPr>
      </w:pPr>
      <w:r>
        <w:rPr>
          <w:rStyle w:val="Hyperlink3"/>
          <w:rFonts w:eastAsia="Arial Unicode MS"/>
        </w:rPr>
        <w:t>Responsible instructor: Dr. Patrícia Becsky-Nagy</w:t>
      </w:r>
    </w:p>
    <w:p w:rsidR="008D7241" w:rsidRDefault="008D7241" w:rsidP="008D7241">
      <w:pPr>
        <w:spacing w:after="0" w:line="240" w:lineRule="auto"/>
        <w:jc w:val="both"/>
        <w:rPr>
          <w:rStyle w:val="Hyperlink1"/>
          <w:rFonts w:eastAsia="Arial Unicode MS"/>
        </w:rPr>
      </w:pPr>
      <w:r>
        <w:rPr>
          <w:rStyle w:val="Hyperlink3"/>
          <w:rFonts w:eastAsia="Arial Unicode MS"/>
        </w:rPr>
        <w:t>Instructors: Dr. Balázs Fazekas</w:t>
      </w:r>
    </w:p>
    <w:p w:rsidR="008D7241" w:rsidRDefault="008D7241" w:rsidP="008D7241">
      <w:pPr>
        <w:spacing w:after="0" w:line="240" w:lineRule="auto"/>
        <w:jc w:val="both"/>
        <w:rPr>
          <w:rStyle w:val="None"/>
          <w:rFonts w:ascii="Times New Roman" w:eastAsia="Times New Roman" w:hAnsi="Times New Roman" w:cs="Times New Roman"/>
          <w:sz w:val="20"/>
          <w:szCs w:val="20"/>
          <w:lang w:val="en-US"/>
        </w:rPr>
      </w:pPr>
    </w:p>
    <w:p w:rsidR="008D7241" w:rsidRDefault="008D7241" w:rsidP="008D7241">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8D7241" w:rsidRDefault="008D7241" w:rsidP="008D7241">
      <w:pPr>
        <w:spacing w:after="0" w:line="240" w:lineRule="auto"/>
        <w:jc w:val="both"/>
        <w:rPr>
          <w:rStyle w:val="Hyperlink1"/>
          <w:rFonts w:eastAsia="Arial Unicode MS"/>
        </w:rPr>
      </w:pPr>
      <w:r>
        <w:rPr>
          <w:rStyle w:val="Hyperlink3"/>
          <w:rFonts w:eastAsia="Arial Unicode MS"/>
        </w:rPr>
        <w:t>In Corporate Finance I, students get acquainted with the basic concepts of financial management, the financial processes of companies and the related analytical methods. Students meeting the require</w:t>
      </w:r>
      <w:r w:rsidR="00983B99">
        <w:rPr>
          <w:rStyle w:val="Hyperlink3"/>
          <w:rFonts w:eastAsia="Arial Unicode MS"/>
        </w:rPr>
        <w:t>ments of the course are able to</w:t>
      </w:r>
      <w:r>
        <w:rPr>
          <w:rStyle w:val="Hyperlink3"/>
          <w:rFonts w:eastAsia="Arial Unicode MS"/>
        </w:rPr>
        <w:t xml:space="preserve"> comprehend and evaluate the financial aspects of corporate economic decisions and their effects.</w:t>
      </w:r>
    </w:p>
    <w:p w:rsidR="008D7241" w:rsidRDefault="008D7241" w:rsidP="008D7241">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8D7241" w:rsidRDefault="008D7241" w:rsidP="008D7241">
      <w:pPr>
        <w:spacing w:after="0" w:line="240" w:lineRule="auto"/>
        <w:jc w:val="both"/>
        <w:rPr>
          <w:rStyle w:val="Hyperlink1"/>
          <w:rFonts w:eastAsia="Arial Unicode MS"/>
        </w:rPr>
      </w:pPr>
      <w:r>
        <w:rPr>
          <w:rStyle w:val="Hyperlink3"/>
          <w:rFonts w:eastAsia="Arial Unicode MS"/>
        </w:rPr>
        <w:t xml:space="preserve">During the course, students get acquainted with the financial statements and the methods used to </w:t>
      </w:r>
      <w:proofErr w:type="spellStart"/>
      <w:r>
        <w:rPr>
          <w:rStyle w:val="Hyperlink3"/>
          <w:rFonts w:eastAsia="Arial Unicode MS"/>
        </w:rPr>
        <w:t>analyse</w:t>
      </w:r>
      <w:proofErr w:type="spellEnd"/>
      <w:r>
        <w:rPr>
          <w:rStyle w:val="Hyperlink3"/>
          <w:rFonts w:eastAsia="Arial Unicode MS"/>
        </w:rPr>
        <w:t xml:space="preserve"> them. Topics like time value calculations and the numerous investment decision methods are the fundamentals of long term financial decisions. The semester also includes the discussion of the most important securities; stocks and bonds.</w:t>
      </w:r>
    </w:p>
    <w:p w:rsidR="008D7241" w:rsidRDefault="008D7241" w:rsidP="008D7241">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8D7241" w:rsidRDefault="008D7241" w:rsidP="008D7241">
      <w:pPr>
        <w:spacing w:after="0" w:line="240" w:lineRule="auto"/>
        <w:jc w:val="both"/>
        <w:rPr>
          <w:rStyle w:val="Hyperlink1"/>
          <w:rFonts w:eastAsia="Arial Unicode MS"/>
        </w:rPr>
      </w:pPr>
      <w:r>
        <w:rPr>
          <w:rStyle w:val="Hyperlink3"/>
          <w:rFonts w:eastAsia="Arial Unicode MS"/>
        </w:rPr>
        <w:t xml:space="preserve">Students need to process the topics discussed on the lectures at home as well. The understanding of the topics is helped by various calculation based practical exercises. Students have access to various e-learning systems. </w:t>
      </w:r>
    </w:p>
    <w:p w:rsidR="008D7241" w:rsidRDefault="008D7241" w:rsidP="008D7241">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8D7241" w:rsidRDefault="008D7241" w:rsidP="008D7241">
      <w:pPr>
        <w:spacing w:after="0" w:line="240" w:lineRule="auto"/>
        <w:jc w:val="both"/>
        <w:rPr>
          <w:rStyle w:val="Hyperlink1"/>
          <w:rFonts w:eastAsia="Arial Unicode MS"/>
        </w:rPr>
      </w:pPr>
      <w:r>
        <w:rPr>
          <w:rStyle w:val="Hyperlink3"/>
          <w:rFonts w:eastAsia="Arial Unicode MS"/>
        </w:rPr>
        <w:t>Requirements for getting the signatures:</w:t>
      </w:r>
    </w:p>
    <w:p w:rsidR="008D7241" w:rsidRDefault="008D7241" w:rsidP="008D7241">
      <w:pPr>
        <w:spacing w:after="0" w:line="240" w:lineRule="auto"/>
        <w:jc w:val="both"/>
        <w:rPr>
          <w:rStyle w:val="Hyperlink1"/>
          <w:rFonts w:eastAsia="Arial Unicode MS"/>
        </w:rPr>
      </w:pPr>
      <w:r>
        <w:rPr>
          <w:rStyle w:val="Hyperlink3"/>
          <w:rFonts w:eastAsia="Arial Unicode MS"/>
        </w:rPr>
        <w:t>Requirement for getting the signature is the regular attendance of seminars in accordance to the Statue of Teaching and Examinations and the Ethical Code of UD. Based on the Statue of Teaching and Examinations the number of absences cannot exceed 3 occasions, otherwise the signature is denied. Furthermore, Students must reach at least 60% score with their test.</w:t>
      </w:r>
    </w:p>
    <w:p w:rsidR="008D7241" w:rsidRDefault="008D7241" w:rsidP="008D7241">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materials:</w:t>
      </w:r>
    </w:p>
    <w:p w:rsidR="008D7241" w:rsidRDefault="008D7241" w:rsidP="008D7241">
      <w:pPr>
        <w:spacing w:after="0" w:line="240" w:lineRule="auto"/>
        <w:jc w:val="both"/>
        <w:rPr>
          <w:rStyle w:val="Hyperlink1"/>
          <w:rFonts w:eastAsia="Arial Unicode MS"/>
        </w:rPr>
      </w:pPr>
      <w:r>
        <w:rPr>
          <w:rStyle w:val="Hyperlink3"/>
          <w:rFonts w:eastAsia="Arial Unicode MS"/>
        </w:rPr>
        <w:t>In the e-learning course the lecturers publish the learning materials of lectures and seminars. The workload of lessons and home learning is approximately 50-50%, the materials for home learning are given in compulsory readings.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Grading system:</w:t>
      </w:r>
    </w:p>
    <w:p w:rsidR="003736D1" w:rsidRDefault="0001282C">
      <w:pPr>
        <w:spacing w:after="0" w:line="240" w:lineRule="auto"/>
        <w:jc w:val="both"/>
        <w:rPr>
          <w:rStyle w:val="Hyperlink1"/>
          <w:rFonts w:eastAsia="Arial Unicode MS"/>
        </w:rPr>
      </w:pPr>
      <w:r>
        <w:rPr>
          <w:rStyle w:val="Hyperlink3"/>
          <w:rFonts w:eastAsia="Arial Unicode MS"/>
        </w:rPr>
        <w:t>Test opportunities:</w:t>
      </w:r>
    </w:p>
    <w:p w:rsidR="003736D1" w:rsidRDefault="0001282C">
      <w:pPr>
        <w:spacing w:after="0" w:line="240" w:lineRule="auto"/>
        <w:jc w:val="both"/>
        <w:rPr>
          <w:rStyle w:val="Hyperlink1"/>
          <w:rFonts w:eastAsia="Arial Unicode MS"/>
        </w:rPr>
      </w:pPr>
      <w:r>
        <w:rPr>
          <w:rStyle w:val="Hyperlink3"/>
          <w:rFonts w:eastAsia="Arial Unicode MS"/>
        </w:rPr>
        <w:t xml:space="preserve">The requirement of the course is practical course grade. Based on the Statue of Teaching and Examinations,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rsidR="003736D1" w:rsidRDefault="0001282C">
      <w:pPr>
        <w:spacing w:after="0" w:line="240" w:lineRule="auto"/>
        <w:jc w:val="both"/>
        <w:rPr>
          <w:rStyle w:val="Hyperlink1"/>
          <w:rFonts w:eastAsia="Arial Unicode MS"/>
        </w:rPr>
      </w:pPr>
      <w:r>
        <w:rPr>
          <w:rStyle w:val="Hyperlink3"/>
          <w:rFonts w:eastAsia="Arial Unicode MS"/>
        </w:rPr>
        <w:lastRenderedPageBreak/>
        <w:t>Topics and structure of tests:</w:t>
      </w:r>
    </w:p>
    <w:p w:rsidR="003736D1" w:rsidRDefault="0001282C">
      <w:pPr>
        <w:spacing w:after="0" w:line="240" w:lineRule="auto"/>
        <w:jc w:val="both"/>
        <w:rPr>
          <w:rStyle w:val="Hyperlink1"/>
          <w:rFonts w:eastAsia="Arial Unicode MS"/>
        </w:rPr>
      </w:pPr>
      <w:r>
        <w:rPr>
          <w:rStyle w:val="Hyperlink3"/>
          <w:rFonts w:eastAsia="Arial Unicode MS"/>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3736D1" w:rsidRDefault="0001282C">
      <w:pPr>
        <w:spacing w:after="0" w:line="240" w:lineRule="auto"/>
        <w:jc w:val="both"/>
        <w:rPr>
          <w:rStyle w:val="Hyperlink1"/>
          <w:rFonts w:eastAsia="Arial Unicode MS"/>
        </w:rPr>
      </w:pPr>
      <w:r>
        <w:rPr>
          <w:rStyle w:val="Hyperlink3"/>
          <w:rFonts w:eastAsia="Arial Unicode MS"/>
        </w:rPr>
        <w:t>Evaluation of tests:</w:t>
      </w:r>
    </w:p>
    <w:p w:rsidR="003736D1" w:rsidRDefault="0001282C">
      <w:pPr>
        <w:spacing w:after="0" w:line="240" w:lineRule="auto"/>
        <w:jc w:val="both"/>
        <w:rPr>
          <w:rStyle w:val="Hyperlink1"/>
          <w:rFonts w:eastAsia="Arial Unicode MS"/>
        </w:rPr>
      </w:pPr>
      <w:r>
        <w:rPr>
          <w:rStyle w:val="Hyperlink3"/>
          <w:rFonts w:eastAsia="Arial Unicode MS"/>
        </w:rPr>
        <w:t>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w:t>
      </w:r>
    </w:p>
    <w:p w:rsidR="003736D1" w:rsidRDefault="0001282C">
      <w:pPr>
        <w:spacing w:after="0" w:line="240" w:lineRule="auto"/>
        <w:jc w:val="both"/>
        <w:rPr>
          <w:rStyle w:val="Hyperlink1"/>
          <w:rFonts w:eastAsia="Arial Unicode MS"/>
        </w:rPr>
      </w:pPr>
      <w:proofErr w:type="gramStart"/>
      <w:r>
        <w:rPr>
          <w:rStyle w:val="Hyperlink3"/>
          <w:rFonts w:eastAsia="Arial Unicode MS"/>
        </w:rPr>
        <w:t>under</w:t>
      </w:r>
      <w:proofErr w:type="gramEnd"/>
      <w:r>
        <w:rPr>
          <w:rStyle w:val="Hyperlink3"/>
          <w:rFonts w:eastAsia="Arial Unicode MS"/>
        </w:rPr>
        <w:t xml:space="preserve"> 60%:       no signature</w:t>
      </w:r>
    </w:p>
    <w:p w:rsidR="003736D1" w:rsidRDefault="0001282C">
      <w:pPr>
        <w:spacing w:after="0" w:line="240" w:lineRule="auto"/>
        <w:jc w:val="both"/>
        <w:rPr>
          <w:rStyle w:val="Hyperlink1"/>
          <w:rFonts w:eastAsia="Arial Unicode MS"/>
        </w:rPr>
      </w:pPr>
      <w:r>
        <w:rPr>
          <w:rStyle w:val="Hyperlink3"/>
          <w:rFonts w:eastAsia="Arial Unicode MS"/>
        </w:rPr>
        <w:t>60-69%:            2, pass</w:t>
      </w:r>
    </w:p>
    <w:p w:rsidR="003736D1" w:rsidRDefault="0001282C">
      <w:pPr>
        <w:spacing w:after="0" w:line="240" w:lineRule="auto"/>
        <w:jc w:val="both"/>
        <w:rPr>
          <w:rStyle w:val="Hyperlink1"/>
          <w:rFonts w:eastAsia="Arial Unicode MS"/>
        </w:rPr>
      </w:pPr>
      <w:r>
        <w:rPr>
          <w:rStyle w:val="Hyperlink3"/>
          <w:rFonts w:eastAsia="Arial Unicode MS"/>
        </w:rPr>
        <w:t>70-79%:            3, satisfactory</w:t>
      </w:r>
    </w:p>
    <w:p w:rsidR="003736D1" w:rsidRDefault="0001282C">
      <w:pPr>
        <w:spacing w:after="0" w:line="240" w:lineRule="auto"/>
        <w:jc w:val="both"/>
        <w:rPr>
          <w:rStyle w:val="Hyperlink1"/>
          <w:rFonts w:eastAsia="Arial Unicode MS"/>
        </w:rPr>
      </w:pPr>
      <w:r>
        <w:rPr>
          <w:rStyle w:val="Hyperlink3"/>
          <w:rFonts w:eastAsia="Arial Unicode MS"/>
        </w:rPr>
        <w:t>80-89%:            4, good</w:t>
      </w:r>
    </w:p>
    <w:p w:rsidR="003736D1" w:rsidRDefault="0001282C">
      <w:pPr>
        <w:spacing w:after="0" w:line="240" w:lineRule="auto"/>
        <w:jc w:val="both"/>
        <w:rPr>
          <w:rStyle w:val="Hyperlink1"/>
          <w:rFonts w:eastAsia="Arial Unicode MS"/>
        </w:rPr>
      </w:pPr>
      <w:r>
        <w:rPr>
          <w:rStyle w:val="Hyperlink3"/>
          <w:rFonts w:eastAsia="Arial Unicode MS"/>
        </w:rPr>
        <w:t>90-100%:          5, excellent</w:t>
      </w:r>
    </w:p>
    <w:p w:rsidR="003736D1" w:rsidRDefault="0001282C">
      <w:pPr>
        <w:spacing w:after="0" w:line="240" w:lineRule="auto"/>
        <w:jc w:val="both"/>
        <w:rPr>
          <w:rStyle w:val="Hyperlink1"/>
          <w:rFonts w:eastAsia="Arial Unicode MS"/>
        </w:rPr>
      </w:pPr>
      <w:r>
        <w:rPr>
          <w:rStyle w:val="Hyperlink3"/>
          <w:rFonts w:eastAsia="Arial Unicode MS"/>
        </w:rPr>
        <w:t>Teachers and Students must follow the guidelines in every situation the UD’s Statue of Teaching and Examinations and its Ethical Code.</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r>
        <w:rPr>
          <w:rStyle w:val="Hyperlink3"/>
          <w:rFonts w:eastAsia="Arial Unicode MS"/>
        </w:rPr>
        <w:t>Topics of the lectures and seminars.</w:t>
      </w:r>
    </w:p>
    <w:p w:rsidR="003736D1" w:rsidRDefault="0001282C">
      <w:pPr>
        <w:spacing w:after="0" w:line="240" w:lineRule="auto"/>
        <w:jc w:val="both"/>
        <w:rPr>
          <w:rStyle w:val="Hyperlink1"/>
          <w:rFonts w:eastAsia="Arial Unicode MS"/>
        </w:rPr>
      </w:pPr>
      <w:proofErr w:type="spellStart"/>
      <w:r>
        <w:rPr>
          <w:rStyle w:val="Hyperlink3"/>
          <w:rFonts w:eastAsia="Arial Unicode MS"/>
        </w:rPr>
        <w:t>Berk</w:t>
      </w:r>
      <w:proofErr w:type="spellEnd"/>
      <w:r>
        <w:rPr>
          <w:rStyle w:val="Hyperlink3"/>
          <w:rFonts w:eastAsia="Arial Unicode MS"/>
        </w:rPr>
        <w:t xml:space="preserve">, J. – </w:t>
      </w:r>
      <w:proofErr w:type="spellStart"/>
      <w:r>
        <w:rPr>
          <w:rStyle w:val="Hyperlink3"/>
          <w:rFonts w:eastAsia="Arial Unicode MS"/>
        </w:rPr>
        <w:t>DeMarzo</w:t>
      </w:r>
      <w:proofErr w:type="spellEnd"/>
      <w:r>
        <w:rPr>
          <w:rStyle w:val="Hyperlink3"/>
          <w:rFonts w:eastAsia="Arial Unicode MS"/>
        </w:rPr>
        <w:t>, P. – Harford, J. (2017): Fundamentals of Corporate Finance. Fourth edition, Pearson Education Limited, ISBN 10: 0134475569</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 – Time value of money and the basics of the valuation of securities. University of Debrecen, Debrecen</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II – Investment decisions. University of Debrecen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rsidTr="00324063">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Corporate finance and the financial manager</w:t>
            </w:r>
          </w:p>
          <w:p w:rsidR="003736D1" w:rsidRDefault="0001282C">
            <w:pPr>
              <w:spacing w:after="0" w:line="240" w:lineRule="auto"/>
            </w:pPr>
            <w:r>
              <w:rPr>
                <w:rStyle w:val="None"/>
                <w:rFonts w:ascii="Times New Roman" w:hAnsi="Times New Roman"/>
                <w:sz w:val="20"/>
                <w:szCs w:val="20"/>
                <w:lang w:val="en-US"/>
              </w:rPr>
              <w:t>LO: The Students get acquainted with the basic principle of financial management</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statements, cash flow statement</w:t>
            </w:r>
          </w:p>
          <w:p w:rsidR="003736D1" w:rsidRDefault="0001282C">
            <w:pPr>
              <w:spacing w:after="0" w:line="240" w:lineRule="auto"/>
            </w:pPr>
            <w:r>
              <w:rPr>
                <w:rStyle w:val="None"/>
                <w:rFonts w:ascii="Times New Roman" w:hAnsi="Times New Roman"/>
                <w:sz w:val="20"/>
                <w:szCs w:val="20"/>
                <w:lang w:val="en-US"/>
              </w:rPr>
              <w:t>LO: The Students become familiar with the financial statements with special emphasis on the cash flow of companies.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lastRenderedPageBreak/>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financial statement analysis I.</w:t>
            </w:r>
          </w:p>
          <w:p w:rsidR="003736D1" w:rsidRDefault="0001282C">
            <w:pPr>
              <w:spacing w:after="0" w:line="240" w:lineRule="auto"/>
            </w:pPr>
            <w:r>
              <w:rPr>
                <w:rStyle w:val="None"/>
                <w:rFonts w:ascii="Times New Roman" w:hAnsi="Times New Roman"/>
                <w:sz w:val="20"/>
                <w:szCs w:val="20"/>
                <w:lang w:val="en-US"/>
              </w:rPr>
              <w:t>LO: The Students are able to use financial indicators in order to analyze various aspects of the operation of companies, e.g. liquidity, capital structure, profitability.</w:t>
            </w:r>
          </w:p>
        </w:tc>
      </w:tr>
      <w:tr w:rsidR="003736D1" w:rsidTr="00324063">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financial statement analysis II.</w:t>
            </w:r>
          </w:p>
          <w:p w:rsidR="003736D1" w:rsidRDefault="0001282C">
            <w:pPr>
              <w:spacing w:after="0" w:line="240" w:lineRule="auto"/>
            </w:pPr>
            <w:r>
              <w:rPr>
                <w:rStyle w:val="None"/>
                <w:rFonts w:ascii="Times New Roman" w:hAnsi="Times New Roman"/>
                <w:sz w:val="20"/>
                <w:szCs w:val="20"/>
                <w:lang w:val="en-US"/>
              </w:rPr>
              <w:t>LO: The Students are adept in reading financial statements and in the use of various financial indicators, including turnover ratios, cash-flow based ratios, market based indicators and the Du Pont identity.</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time value of money: An introduction</w:t>
            </w:r>
          </w:p>
          <w:p w:rsidR="003736D1" w:rsidRDefault="0001282C">
            <w:pPr>
              <w:spacing w:after="0" w:line="240" w:lineRule="auto"/>
            </w:pPr>
            <w:r>
              <w:rPr>
                <w:rStyle w:val="None"/>
                <w:rFonts w:ascii="Times New Roman" w:hAnsi="Times New Roman"/>
                <w:sz w:val="20"/>
                <w:szCs w:val="20"/>
                <w:lang w:val="en-US"/>
              </w:rPr>
              <w:t>LO: Students know the basic principles and methods of time value calculations.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Time value of money: valuing cash flow streams</w:t>
            </w:r>
          </w:p>
          <w:p w:rsidR="003736D1" w:rsidRDefault="0001282C">
            <w:pPr>
              <w:spacing w:after="0" w:line="240" w:lineRule="auto"/>
            </w:pPr>
            <w:r>
              <w:rPr>
                <w:rStyle w:val="None"/>
                <w:rFonts w:ascii="Times New Roman" w:hAnsi="Times New Roman"/>
                <w:sz w:val="20"/>
                <w:szCs w:val="20"/>
                <w:lang w:val="en-US"/>
              </w:rPr>
              <w:t>LO: Students are able to comprehend and valuate more complex cash flow streams, annuities, growing annuities and perpetuities.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Interest rates and bonds I</w:t>
            </w:r>
          </w:p>
          <w:p w:rsidR="003736D1" w:rsidRDefault="0001282C">
            <w:pPr>
              <w:spacing w:after="0" w:line="240" w:lineRule="auto"/>
            </w:pPr>
            <w:r>
              <w:rPr>
                <w:rStyle w:val="None"/>
                <w:rFonts w:ascii="Times New Roman" w:hAnsi="Times New Roman"/>
                <w:sz w:val="20"/>
                <w:szCs w:val="20"/>
                <w:lang w:val="en-US"/>
              </w:rPr>
              <w:t>LO: Students are familiar with the types and features of bonds. They are able to model the cash flows of bonds.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Bonds II</w:t>
            </w:r>
          </w:p>
          <w:p w:rsidR="003736D1" w:rsidRDefault="0001282C">
            <w:pPr>
              <w:spacing w:after="0" w:line="240" w:lineRule="auto"/>
            </w:pPr>
            <w:r>
              <w:rPr>
                <w:rStyle w:val="None"/>
                <w:rFonts w:ascii="Times New Roman" w:hAnsi="Times New Roman"/>
                <w:sz w:val="20"/>
                <w:szCs w:val="20"/>
                <w:lang w:val="en-US"/>
              </w:rPr>
              <w:t>LO: Students are capable of computing intrinsic value and various descriptive indicators of bonds.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Valuation I</w:t>
            </w:r>
          </w:p>
          <w:p w:rsidR="003736D1" w:rsidRDefault="0001282C">
            <w:pPr>
              <w:spacing w:after="0" w:line="240" w:lineRule="auto"/>
            </w:pPr>
            <w:r>
              <w:rPr>
                <w:rStyle w:val="None"/>
                <w:rFonts w:ascii="Times New Roman" w:hAnsi="Times New Roman"/>
                <w:sz w:val="20"/>
                <w:szCs w:val="20"/>
                <w:lang w:val="en-US"/>
              </w:rPr>
              <w:t>LO: Students are familiar with the types and features of stocks. They are able to model the cash flows of stocks.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Valuation II</w:t>
            </w:r>
          </w:p>
          <w:p w:rsidR="003736D1" w:rsidRDefault="0001282C">
            <w:pPr>
              <w:spacing w:after="0" w:line="240" w:lineRule="auto"/>
            </w:pPr>
            <w:r>
              <w:rPr>
                <w:rStyle w:val="None"/>
                <w:rFonts w:ascii="Times New Roman" w:hAnsi="Times New Roman"/>
                <w:sz w:val="20"/>
                <w:szCs w:val="20"/>
                <w:lang w:val="en-US"/>
              </w:rPr>
              <w:t>LO: Students are capable of computing intrinsic value and various descriptive indicators of stocks.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Investments decision rules I</w:t>
            </w:r>
          </w:p>
          <w:p w:rsidR="003736D1" w:rsidRDefault="0001282C">
            <w:pPr>
              <w:spacing w:after="0" w:line="240" w:lineRule="auto"/>
            </w:pPr>
            <w:r>
              <w:rPr>
                <w:rStyle w:val="None"/>
                <w:rFonts w:ascii="Times New Roman" w:hAnsi="Times New Roman"/>
                <w:sz w:val="20"/>
                <w:szCs w:val="20"/>
                <w:lang w:val="en-US"/>
              </w:rPr>
              <w:t>LO: Students become aware of the main factors needed to be taken into consideration while making investment decisions. NPV method.</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lastRenderedPageBreak/>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Investments decision rules II</w:t>
            </w:r>
          </w:p>
          <w:p w:rsidR="003736D1" w:rsidRDefault="0001282C">
            <w:pPr>
              <w:spacing w:after="0" w:line="240" w:lineRule="auto"/>
            </w:pPr>
            <w:r>
              <w:rPr>
                <w:rStyle w:val="None"/>
                <w:rFonts w:ascii="Times New Roman" w:hAnsi="Times New Roman"/>
                <w:sz w:val="20"/>
                <w:szCs w:val="20"/>
                <w:lang w:val="en-US"/>
              </w:rPr>
              <w:t xml:space="preserve">LO: Students are able to use numerous investment decision methods that are common in corporate practice (NPV, IRR, </w:t>
            </w:r>
            <w:proofErr w:type="gramStart"/>
            <w:r>
              <w:rPr>
                <w:rStyle w:val="None"/>
                <w:rFonts w:ascii="Times New Roman" w:hAnsi="Times New Roman"/>
                <w:sz w:val="20"/>
                <w:szCs w:val="20"/>
                <w:lang w:val="en-US"/>
              </w:rPr>
              <w:t>PI</w:t>
            </w:r>
            <w:proofErr w:type="gramEnd"/>
            <w:r>
              <w:rPr>
                <w:rStyle w:val="None"/>
                <w:rFonts w:ascii="Times New Roman" w:hAnsi="Times New Roman"/>
                <w:sz w:val="20"/>
                <w:szCs w:val="20"/>
                <w:lang w:val="en-US"/>
              </w:rPr>
              <w:t>).  They are able to compare investment opportunities.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Fundamentals of capital budgeting</w:t>
            </w:r>
          </w:p>
          <w:p w:rsidR="003736D1" w:rsidRDefault="0001282C">
            <w:pPr>
              <w:spacing w:after="0" w:line="240" w:lineRule="auto"/>
            </w:pPr>
            <w:r>
              <w:rPr>
                <w:rStyle w:val="None"/>
                <w:rFonts w:ascii="Times New Roman" w:hAnsi="Times New Roman"/>
                <w:sz w:val="20"/>
                <w:szCs w:val="20"/>
                <w:lang w:val="en-US"/>
              </w:rPr>
              <w:t>LO: Students are familiar with the fundamentals of capital budgeting</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Students are able to synthetize the gained knowledge and think in the complex system of finance.</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Marketing</w:t>
      </w:r>
      <w:r>
        <w:rPr>
          <w:rStyle w:val="Hyperlink3"/>
          <w:rFonts w:eastAsia="Arial Unicode MS"/>
        </w:rPr>
        <w:t xml:space="preserve">                             Neptun-code: GT_AGMNE011</w:t>
      </w:r>
    </w:p>
    <w:p w:rsidR="003736D1" w:rsidRDefault="0001282C">
      <w:pPr>
        <w:spacing w:after="0" w:line="240" w:lineRule="auto"/>
        <w:jc w:val="both"/>
        <w:rPr>
          <w:rStyle w:val="Hyperlink1"/>
          <w:rFonts w:eastAsia="Arial Unicode MS"/>
        </w:rPr>
      </w:pPr>
      <w:r>
        <w:rPr>
          <w:rStyle w:val="Hyperlink3"/>
          <w:rFonts w:eastAsia="Arial Unicode MS"/>
        </w:rPr>
        <w:t>Institute: Marketing and Trade</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Instructor: Dr. Marietta Kiss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The aim of the course is to provide the students with an insight into the language and issues of marketing with an emphasis on learning to develop responsive marketing strategies that meet customer needs.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From the textbook, participation assignments/homework, and class discussions, students will learn about the decisions that marketers must make and tools/frameworks that will assist them in making those decisions effectively.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The course aims to develop analytical, communication, and presentation skills (through use of technological aids, such as Microsoft Word, PowerPoint, and the Internet)—the basic tools of marketing. Beside this, students will be able to work in teams.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Students will be able to </w:t>
      </w:r>
      <w:proofErr w:type="spellStart"/>
      <w:r>
        <w:rPr>
          <w:rStyle w:val="Hyperlink3"/>
          <w:rFonts w:eastAsia="Arial Unicode MS"/>
        </w:rPr>
        <w:t>analyse</w:t>
      </w:r>
      <w:proofErr w:type="spellEnd"/>
      <w:r>
        <w:rPr>
          <w:rStyle w:val="Hyperlink3"/>
          <w:rFonts w:eastAsia="Arial Unicode MS"/>
        </w:rPr>
        <w:t xml:space="preserve"> the role of marketing within the firm and society. On the practical side, this new understanding of marketing should make each of them a more knowledgeable consumer.</w:t>
      </w:r>
    </w:p>
    <w:p w:rsidR="003736D1" w:rsidRDefault="0001282C">
      <w:pPr>
        <w:spacing w:after="0" w:line="240" w:lineRule="auto"/>
        <w:jc w:val="both"/>
        <w:rPr>
          <w:rStyle w:val="Hyperlink1"/>
          <w:rFonts w:eastAsia="Arial Unicode MS"/>
        </w:rPr>
      </w:pPr>
      <w:r>
        <w:rPr>
          <w:rStyle w:val="Hyperlink3"/>
          <w:rFonts w:eastAsia="Arial Unicode M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By the end of the course, students should understand the complexity and challenges associated with making marketing decisions as well as ways to design effective marketing strategies.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focuses on basic marketing concepts and the role of marketing in the </w:t>
      </w:r>
      <w:proofErr w:type="spellStart"/>
      <w:r>
        <w:rPr>
          <w:rStyle w:val="Hyperlink3"/>
          <w:rFonts w:eastAsia="Arial Unicode MS"/>
        </w:rPr>
        <w:t>organisation</w:t>
      </w:r>
      <w:proofErr w:type="spellEnd"/>
      <w:r>
        <w:rPr>
          <w:rStyle w:val="Hyperlink3"/>
          <w:rFonts w:eastAsia="Arial Unicode MS"/>
        </w:rPr>
        <w:t>. Topics include market segmentation, product development, distribution, and pricing. Other topics, which will be incorporated into the course, are external environment (which will focus on integrative topics with marketing, such as economics, politics, government, and nature) and marketing research.</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Pr="008D7241"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Lecture presentations (students are provided with lecture slides), class discussions, team work (case study analysis and discussion), and e-learning </w:t>
      </w:r>
    </w:p>
    <w:p w:rsidR="003736D1" w:rsidRDefault="0001282C">
      <w:pPr>
        <w:spacing w:after="0" w:line="240" w:lineRule="auto"/>
        <w:jc w:val="both"/>
        <w:rPr>
          <w:rStyle w:val="Hyperlink3"/>
          <w:rFonts w:eastAsia="Arial Unicode MS"/>
        </w:rPr>
      </w:pPr>
      <w:proofErr w:type="gramStart"/>
      <w:r>
        <w:rPr>
          <w:rStyle w:val="Hyperlink3"/>
          <w:rFonts w:eastAsia="Arial Unicode MS"/>
        </w:rPr>
        <w:t>materials</w:t>
      </w:r>
      <w:proofErr w:type="gramEnd"/>
      <w:r>
        <w:rPr>
          <w:rStyle w:val="Hyperlink3"/>
          <w:rFonts w:eastAsia="Arial Unicode MS"/>
        </w:rPr>
        <w:t xml:space="preserve"> including the e-book, online assignments/homework and online study plan with additional exercises to practice.</w:t>
      </w:r>
    </w:p>
    <w:p w:rsidR="008D7241" w:rsidRDefault="008D7241">
      <w:pPr>
        <w:spacing w:after="0" w:line="240" w:lineRule="auto"/>
        <w:jc w:val="both"/>
        <w:rPr>
          <w:rStyle w:val="Hyperlink3"/>
          <w:rFonts w:eastAsia="Arial Unicode MS"/>
        </w:rPr>
      </w:pPr>
    </w:p>
    <w:p w:rsidR="008D7241" w:rsidRDefault="008D7241">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Assessment:</w:t>
      </w:r>
    </w:p>
    <w:p w:rsidR="003736D1" w:rsidRDefault="0001282C">
      <w:pPr>
        <w:spacing w:after="0" w:line="240" w:lineRule="auto"/>
        <w:jc w:val="both"/>
        <w:rPr>
          <w:rStyle w:val="Hyperlink1"/>
          <w:rFonts w:eastAsia="Arial Unicode MS"/>
        </w:rPr>
      </w:pPr>
      <w:r>
        <w:rPr>
          <w:rStyle w:val="Hyperlink3"/>
          <w:rFonts w:eastAsia="Arial Unicode MS"/>
        </w:rPr>
        <w:t>Composition of the final grade: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End term test: 70% </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Seminar work, including case analysis/detailed written and/or oral group presentation: 30%</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Extra credit questions via </w:t>
      </w:r>
      <w:proofErr w:type="spellStart"/>
      <w:r>
        <w:rPr>
          <w:rStyle w:val="Hyperlink3"/>
          <w:rFonts w:eastAsia="Arial Unicode MS"/>
        </w:rPr>
        <w:t>MyLab</w:t>
      </w:r>
      <w:proofErr w:type="spellEnd"/>
      <w:r>
        <w:rPr>
          <w:rStyle w:val="Hyperlink3"/>
          <w:rFonts w:eastAsia="Arial Unicode MS"/>
        </w:rPr>
        <w:t xml:space="preserve"> Marketing: +10%</w:t>
      </w:r>
    </w:p>
    <w:p w:rsidR="003736D1" w:rsidRDefault="0001282C">
      <w:pPr>
        <w:spacing w:after="0" w:line="240" w:lineRule="auto"/>
        <w:jc w:val="both"/>
        <w:rPr>
          <w:rStyle w:val="Hyperlink1"/>
          <w:rFonts w:eastAsia="Arial Unicode MS"/>
        </w:rPr>
      </w:pPr>
      <w:r>
        <w:rPr>
          <w:rStyle w:val="Hyperlink3"/>
          <w:rFonts w:eastAsia="Arial Unicode MS"/>
        </w:rPr>
        <w:t>The final result will be evaluated according to the following schedule:</w:t>
      </w:r>
    </w:p>
    <w:p w:rsidR="003736D1" w:rsidRDefault="0001282C">
      <w:pPr>
        <w:spacing w:after="0" w:line="240" w:lineRule="auto"/>
        <w:jc w:val="both"/>
        <w:rPr>
          <w:rStyle w:val="Hyperlink1"/>
          <w:rFonts w:eastAsia="Arial Unicode MS"/>
        </w:rPr>
      </w:pPr>
      <w:r>
        <w:rPr>
          <w:rStyle w:val="Hyperlink3"/>
          <w:rFonts w:eastAsia="Arial Unicode MS"/>
        </w:rPr>
        <w:tab/>
        <w:t>0-50% – 1</w:t>
      </w:r>
    </w:p>
    <w:p w:rsidR="003736D1" w:rsidRDefault="0001282C">
      <w:pPr>
        <w:spacing w:after="0" w:line="240" w:lineRule="auto"/>
        <w:jc w:val="both"/>
        <w:rPr>
          <w:rStyle w:val="Hyperlink1"/>
          <w:rFonts w:eastAsia="Arial Unicode MS"/>
        </w:rPr>
      </w:pPr>
      <w:r>
        <w:rPr>
          <w:rStyle w:val="Hyperlink3"/>
          <w:rFonts w:eastAsia="Arial Unicode MS"/>
        </w:rPr>
        <w:tab/>
        <w:t>51-62% – 2</w:t>
      </w:r>
    </w:p>
    <w:p w:rsidR="003736D1" w:rsidRDefault="0001282C">
      <w:pPr>
        <w:spacing w:after="0" w:line="240" w:lineRule="auto"/>
        <w:jc w:val="both"/>
        <w:rPr>
          <w:rStyle w:val="Hyperlink1"/>
          <w:rFonts w:eastAsia="Arial Unicode MS"/>
        </w:rPr>
      </w:pPr>
      <w:r>
        <w:rPr>
          <w:rStyle w:val="Hyperlink3"/>
          <w:rFonts w:eastAsia="Arial Unicode MS"/>
        </w:rPr>
        <w:tab/>
        <w:t>63-74% – 3</w:t>
      </w:r>
    </w:p>
    <w:p w:rsidR="003736D1" w:rsidRDefault="0001282C">
      <w:pPr>
        <w:spacing w:after="0" w:line="240" w:lineRule="auto"/>
        <w:jc w:val="both"/>
        <w:rPr>
          <w:rStyle w:val="Hyperlink1"/>
          <w:rFonts w:eastAsia="Arial Unicode MS"/>
        </w:rPr>
      </w:pPr>
      <w:r>
        <w:rPr>
          <w:rStyle w:val="Hyperlink3"/>
          <w:rFonts w:eastAsia="Arial Unicode MS"/>
        </w:rPr>
        <w:tab/>
        <w:t>75-86% – 4</w:t>
      </w:r>
      <w:r>
        <w:rPr>
          <w:rStyle w:val="Hyperlink3"/>
          <w:rFonts w:eastAsia="Arial Unicode MS"/>
        </w:rPr>
        <w:tab/>
      </w:r>
    </w:p>
    <w:p w:rsidR="003736D1" w:rsidRDefault="0001282C">
      <w:pPr>
        <w:spacing w:after="0" w:line="240" w:lineRule="auto"/>
        <w:jc w:val="both"/>
        <w:rPr>
          <w:rStyle w:val="Hyperlink1"/>
          <w:rFonts w:eastAsia="Arial Unicode MS"/>
        </w:rPr>
      </w:pPr>
      <w:r>
        <w:rPr>
          <w:rStyle w:val="Hyperlink3"/>
          <w:rFonts w:eastAsia="Arial Unicode MS"/>
        </w:rPr>
        <w:tab/>
        <w:t>87-110% – 5</w:t>
      </w:r>
    </w:p>
    <w:p w:rsidR="003736D1" w:rsidRDefault="0001282C">
      <w:pPr>
        <w:spacing w:after="0" w:line="240" w:lineRule="auto"/>
        <w:jc w:val="both"/>
        <w:rPr>
          <w:rStyle w:val="Hyperlink1"/>
          <w:rFonts w:eastAsia="Arial Unicode MS"/>
        </w:rPr>
      </w:pPr>
      <w:r>
        <w:rPr>
          <w:rStyle w:val="Hyperlink3"/>
          <w:rFonts w:eastAsia="Arial Unicode MS"/>
        </w:rPr>
        <w:t xml:space="preserve">Attendance is expected and is taken at the beginning or the end of each class. More than three absences from seminar class for any reason will result in signature denied. Class participation will be evaluated based on the quantity and the quality of individual student contribution. Participation is particularly important in our case study coverage. Late assignments will incur a penalty. The amount of the penalty will be a minimum of 50% of the assessed mark for the first week of lateness. </w:t>
      </w:r>
    </w:p>
    <w:p w:rsidR="003736D1" w:rsidRDefault="0001282C">
      <w:pPr>
        <w:spacing w:after="0" w:line="240" w:lineRule="auto"/>
        <w:jc w:val="both"/>
        <w:rPr>
          <w:rStyle w:val="Hyperlink1"/>
          <w:rFonts w:eastAsia="Arial Unicode MS"/>
        </w:rPr>
      </w:pPr>
      <w:r>
        <w:rPr>
          <w:rStyle w:val="Hyperlink3"/>
          <w:rFonts w:eastAsia="Arial Unicode MS"/>
        </w:rPr>
        <w:t>Make-up assignments will not normally be given. The only exception will be natural disaster, documented serious emergency or illness of the student or immediate family member. In all relevant cases, a physician’s confirmation will be required. Make-ups will absolutely not be given because the date of assignment happens to clash with student’s travel plans, sports activities or work schedules. All requests for make-up assignments will need to be thoroughly documented and confirmed by independent third party.</w:t>
      </w:r>
    </w:p>
    <w:p w:rsidR="003736D1" w:rsidRDefault="0001282C">
      <w:pPr>
        <w:spacing w:after="0" w:line="240" w:lineRule="auto"/>
        <w:jc w:val="both"/>
        <w:rPr>
          <w:rStyle w:val="Hyperlink1"/>
          <w:rFonts w:eastAsia="Arial Unicode MS"/>
        </w:rPr>
      </w:pPr>
      <w:r>
        <w:rPr>
          <w:rStyle w:val="Hyperlink3"/>
          <w:rFonts w:eastAsia="Arial Unicode MS"/>
        </w:rPr>
        <w:t>There is a zero tolerance cheating policy during this course. Students caught violating the academic honesty policy will face severe penalty. Any offence will result in a 0 on an assignment or test.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983B99">
      <w:pPr>
        <w:spacing w:after="0" w:line="240" w:lineRule="auto"/>
        <w:jc w:val="both"/>
        <w:rPr>
          <w:rStyle w:val="Hyperlink1"/>
          <w:rFonts w:eastAsia="Arial Unicode MS"/>
        </w:rPr>
      </w:pPr>
      <w:r>
        <w:rPr>
          <w:rStyle w:val="Hyperlink3"/>
          <w:rFonts w:eastAsia="Arial Unicode MS"/>
        </w:rPr>
        <w:t>Kotler, P.—Armstrong</w:t>
      </w:r>
      <w:r w:rsidR="0001282C">
        <w:rPr>
          <w:rStyle w:val="Hyperlink3"/>
          <w:rFonts w:eastAsia="Arial Unicode MS"/>
        </w:rPr>
        <w:t>, G. (2020): Principles of Marketing. Global Edition, 18/E, Pearson, ISBN: 9781292341132</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Pr="008D7241" w:rsidRDefault="00983B99">
      <w:pPr>
        <w:spacing w:after="0" w:line="240" w:lineRule="auto"/>
        <w:jc w:val="both"/>
        <w:rPr>
          <w:rStyle w:val="None"/>
          <w:rFonts w:ascii="Times New Roman" w:hAnsi="Times New Roman" w:cs="Times New Roman"/>
          <w:sz w:val="20"/>
          <w:szCs w:val="20"/>
        </w:rPr>
      </w:pPr>
      <w:r>
        <w:rPr>
          <w:rStyle w:val="Hyperlink3"/>
          <w:rFonts w:eastAsia="Arial Unicode MS"/>
        </w:rPr>
        <w:t>Armstrong, G.—Armstrong</w:t>
      </w:r>
      <w:r w:rsidR="0001282C">
        <w:rPr>
          <w:rStyle w:val="Hyperlink3"/>
          <w:rFonts w:eastAsia="Arial Unicode MS"/>
        </w:rPr>
        <w:t xml:space="preserve">, G. T. (2020): Pearson </w:t>
      </w:r>
      <w:proofErr w:type="spellStart"/>
      <w:r w:rsidR="0001282C">
        <w:rPr>
          <w:rStyle w:val="Hyperlink3"/>
          <w:rFonts w:eastAsia="Arial Unicode MS"/>
        </w:rPr>
        <w:t>MyLab</w:t>
      </w:r>
      <w:proofErr w:type="spellEnd"/>
      <w:r w:rsidR="0001282C">
        <w:rPr>
          <w:rStyle w:val="Hyperlink3"/>
          <w:rFonts w:eastAsia="Arial Unicode MS"/>
        </w:rPr>
        <w:t xml:space="preserve"> Marketing- Instant Access - for Principles of Marketing. Global Edition, ISBN-13: 9781292341187</w:t>
      </w:r>
    </w:p>
    <w:p w:rsidR="003736D1" w:rsidRDefault="00983B99">
      <w:pPr>
        <w:spacing w:after="0" w:line="240" w:lineRule="auto"/>
        <w:jc w:val="both"/>
        <w:rPr>
          <w:rStyle w:val="Hyperlink3"/>
          <w:rFonts w:eastAsia="Arial Unicode MS"/>
        </w:rPr>
      </w:pPr>
      <w:r>
        <w:rPr>
          <w:rStyle w:val="Hyperlink3"/>
          <w:rFonts w:eastAsia="Arial Unicode MS"/>
        </w:rPr>
        <w:t>Kotler, P.—Keller</w:t>
      </w:r>
      <w:r w:rsidR="0001282C">
        <w:rPr>
          <w:rStyle w:val="Hyperlink3"/>
          <w:rFonts w:eastAsia="Arial Unicode MS"/>
        </w:rPr>
        <w:t>, K. L. (2016): Marketing Management. Global edition, 15th edition, Pearson/Prentice Hall, Boston, ISBN-10: 1292092629, ISBN-13: 9781292092621</w:t>
      </w:r>
    </w:p>
    <w:p w:rsidR="008D7241" w:rsidRDefault="008D7241">
      <w:pPr>
        <w:spacing w:after="0" w:line="240" w:lineRule="auto"/>
        <w:jc w:val="both"/>
        <w:rPr>
          <w:rStyle w:val="Hyperlink3"/>
          <w:rFonts w:eastAsia="Arial Unicode MS"/>
        </w:rPr>
      </w:pPr>
    </w:p>
    <w:p w:rsidR="008D7241" w:rsidRDefault="008D7241">
      <w:pPr>
        <w:spacing w:after="0" w:line="240" w:lineRule="auto"/>
        <w:jc w:val="both"/>
        <w:rPr>
          <w:rStyle w:val="Hyperlink3"/>
          <w:rFonts w:eastAsia="Arial Unicode MS"/>
        </w:rPr>
      </w:pPr>
    </w:p>
    <w:p w:rsidR="008D7241" w:rsidRDefault="008D7241">
      <w:pPr>
        <w:spacing w:after="0" w:line="240" w:lineRule="auto"/>
        <w:jc w:val="both"/>
        <w:rPr>
          <w:rStyle w:val="Hyperlink1"/>
          <w:rFonts w:eastAsia="Arial Unicode M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Orientation, course overview. Introduction to the use of </w:t>
            </w:r>
            <w:proofErr w:type="spellStart"/>
            <w:r>
              <w:rPr>
                <w:rStyle w:val="None"/>
                <w:rFonts w:ascii="Times New Roman" w:hAnsi="Times New Roman"/>
                <w:sz w:val="20"/>
                <w:szCs w:val="20"/>
                <w:lang w:val="en-US"/>
              </w:rPr>
              <w:t>MyMarketingLab</w:t>
            </w:r>
            <w:proofErr w:type="spellEnd"/>
          </w:p>
          <w:p w:rsidR="003736D1" w:rsidRDefault="0001282C">
            <w:pPr>
              <w:spacing w:after="0" w:line="240" w:lineRule="auto"/>
            </w:pPr>
            <w:r>
              <w:rPr>
                <w:rStyle w:val="None"/>
                <w:rFonts w:ascii="Times New Roman" w:hAnsi="Times New Roman"/>
                <w:sz w:val="20"/>
                <w:szCs w:val="20"/>
                <w:lang w:val="en-US"/>
              </w:rPr>
              <w:t>LO: Students have a basic overview of the semester’s topic and they are introduced to the use of the e-learning materials.</w:t>
            </w:r>
          </w:p>
        </w:tc>
      </w:tr>
      <w:tr w:rsidR="003736D1">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1: Defining Marketing and the Marketing Process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Creating Customer Value and Engagement</w:t>
            </w:r>
          </w:p>
          <w:p w:rsidR="003736D1" w:rsidRDefault="0001282C">
            <w:pPr>
              <w:spacing w:after="0" w:line="240" w:lineRule="auto"/>
            </w:pPr>
            <w:r>
              <w:rPr>
                <w:rStyle w:val="None"/>
                <w:rFonts w:ascii="Times New Roman" w:hAnsi="Times New Roman"/>
                <w:sz w:val="20"/>
                <w:szCs w:val="20"/>
                <w:lang w:val="en-US"/>
              </w:rPr>
              <w:t>LO: Students are able to define marketing, marketing process, and basic concepts of marketing (needs, wants, demand, market, exchange, and customer value). They are introduced to the marketing management orientations.</w:t>
            </w:r>
          </w:p>
        </w:tc>
      </w:tr>
      <w:tr w:rsidR="003736D1">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and Marketing Strategy: Partnering to Build Customer Engagement, Values, and Relationships</w:t>
            </w:r>
          </w:p>
          <w:p w:rsidR="003736D1" w:rsidRDefault="0001282C">
            <w:pPr>
              <w:spacing w:after="0" w:line="240" w:lineRule="auto"/>
            </w:pPr>
            <w:r>
              <w:rPr>
                <w:rStyle w:val="None"/>
                <w:rFonts w:ascii="Times New Roman" w:hAnsi="Times New Roman"/>
                <w:sz w:val="20"/>
                <w:szCs w:val="20"/>
                <w:lang w:val="en-US"/>
              </w:rPr>
              <w:t>LO: Based on the companywide strategic planning process, students are introduced to the marketing planning process, including basic concepts such as segmentation, targeting, positioning, and integrated marketing mix.</w:t>
            </w:r>
          </w:p>
        </w:tc>
      </w:tr>
      <w:tr w:rsidR="003736D1">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2: Understanding the Marketplace and Consumer Value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Analyzing the Marketing Environment</w:t>
            </w:r>
          </w:p>
          <w:p w:rsidR="003736D1" w:rsidRDefault="0001282C">
            <w:pPr>
              <w:spacing w:after="0" w:line="240" w:lineRule="auto"/>
            </w:pPr>
            <w:r>
              <w:rPr>
                <w:rStyle w:val="None"/>
                <w:rFonts w:ascii="Times New Roman" w:hAnsi="Times New Roman"/>
                <w:sz w:val="20"/>
                <w:szCs w:val="20"/>
                <w:lang w:val="en-US"/>
              </w:rPr>
              <w:t xml:space="preserve">LO: Students know the two levels of the marketing environment: Microenvironment (the company, suppliers, marketing intermediaries, competitors, publics, customers) and </w:t>
            </w:r>
            <w:proofErr w:type="spellStart"/>
            <w:r>
              <w:rPr>
                <w:rStyle w:val="None"/>
                <w:rFonts w:ascii="Times New Roman" w:hAnsi="Times New Roman"/>
                <w:sz w:val="20"/>
                <w:szCs w:val="20"/>
                <w:lang w:val="en-US"/>
              </w:rPr>
              <w:t>Macroenvironment</w:t>
            </w:r>
            <w:proofErr w:type="spellEnd"/>
            <w:r>
              <w:rPr>
                <w:rStyle w:val="None"/>
                <w:rFonts w:ascii="Times New Roman" w:hAnsi="Times New Roman"/>
                <w:sz w:val="20"/>
                <w:szCs w:val="20"/>
                <w:lang w:val="en-US"/>
              </w:rPr>
              <w:t xml:space="preserve"> (demographic, economic, natural, technological, political and social, cultural environments).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Marketing Information to Gain Customer Insights</w:t>
            </w:r>
          </w:p>
          <w:p w:rsidR="003736D1" w:rsidRDefault="0001282C">
            <w:pPr>
              <w:spacing w:after="0" w:line="240" w:lineRule="auto"/>
            </w:pPr>
            <w:r>
              <w:rPr>
                <w:rStyle w:val="None"/>
                <w:rFonts w:ascii="Times New Roman" w:hAnsi="Times New Roman"/>
                <w:sz w:val="20"/>
                <w:szCs w:val="20"/>
                <w:lang w:val="en-US"/>
              </w:rPr>
              <w:t>LO: Students understand the marketing information system and its parts (internal databases, marketing intelligence, and marketing research). They know the marketing research process.</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lastRenderedPageBreak/>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Markets and Buyer Behavior</w:t>
            </w:r>
          </w:p>
          <w:p w:rsidR="003736D1" w:rsidRDefault="0001282C">
            <w:pPr>
              <w:spacing w:after="0" w:line="240" w:lineRule="auto"/>
            </w:pPr>
            <w:r>
              <w:rPr>
                <w:rStyle w:val="None"/>
                <w:rFonts w:ascii="Times New Roman" w:hAnsi="Times New Roman"/>
                <w:sz w:val="20"/>
                <w:szCs w:val="20"/>
                <w:lang w:val="en-US"/>
              </w:rPr>
              <w:t>LO: Students know the Model of Consumer Behavior and the characteristics of its parts.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Business Markets and Business Buyer Behavior</w:t>
            </w:r>
          </w:p>
          <w:p w:rsidR="003736D1" w:rsidRDefault="0001282C">
            <w:pPr>
              <w:spacing w:after="0" w:line="240" w:lineRule="auto"/>
            </w:pPr>
            <w:r>
              <w:rPr>
                <w:rStyle w:val="None"/>
                <w:rFonts w:ascii="Times New Roman" w:hAnsi="Times New Roman"/>
                <w:sz w:val="20"/>
                <w:szCs w:val="20"/>
                <w:lang w:val="en-US"/>
              </w:rPr>
              <w:t xml:space="preserve">LO: Students are able to distinguish between business markets and consumer markets, and they know the Model of Business Buyer Behavior and its parts. </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3: Designing a Customer Value-Driven Strategy and Mix</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Customer-Driven Marketing Strategy: Creating Value for Target Customers</w:t>
            </w:r>
          </w:p>
          <w:p w:rsidR="003736D1" w:rsidRDefault="0001282C">
            <w:pPr>
              <w:spacing w:after="0" w:line="240" w:lineRule="auto"/>
            </w:pPr>
            <w:r>
              <w:rPr>
                <w:rStyle w:val="None"/>
                <w:rFonts w:ascii="Times New Roman" w:hAnsi="Times New Roman"/>
                <w:sz w:val="20"/>
                <w:szCs w:val="20"/>
                <w:lang w:val="en-US"/>
              </w:rPr>
              <w:t>LO: Students understand the three parts of the value creating marketing strategy (segmentation, targeting and positioning).</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Products, Services, and Brands: Building Customer Value</w:t>
            </w:r>
          </w:p>
          <w:p w:rsidR="003736D1" w:rsidRDefault="0001282C">
            <w:pPr>
              <w:spacing w:after="0" w:line="240" w:lineRule="auto"/>
            </w:pPr>
            <w:r>
              <w:rPr>
                <w:rStyle w:val="None"/>
                <w:rFonts w:ascii="Times New Roman" w:hAnsi="Times New Roman"/>
                <w:sz w:val="20"/>
                <w:szCs w:val="20"/>
                <w:lang w:val="en-US"/>
              </w:rPr>
              <w:t xml:space="preserve">LO: Students are able to define and classify products and they understand basic product decisions (attributes, branding, packaging, labeling, and support services). </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New-Product Development and Product Life-Cycle Strategies</w:t>
            </w:r>
          </w:p>
          <w:p w:rsidR="003736D1" w:rsidRDefault="0001282C">
            <w:pPr>
              <w:spacing w:after="0" w:line="240" w:lineRule="auto"/>
            </w:pPr>
            <w:r>
              <w:rPr>
                <w:rStyle w:val="None"/>
                <w:rFonts w:ascii="Times New Roman" w:hAnsi="Times New Roman"/>
                <w:sz w:val="20"/>
                <w:szCs w:val="20"/>
                <w:lang w:val="en-US"/>
              </w:rPr>
              <w:t xml:space="preserve">LO: Students know the new product development process and product life cycle strategies. </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Pricing: Understanding and Capturing Customer Value</w:t>
            </w:r>
          </w:p>
          <w:p w:rsidR="003736D1" w:rsidRDefault="0001282C">
            <w:pPr>
              <w:spacing w:after="0" w:line="240" w:lineRule="auto"/>
            </w:pPr>
            <w:r>
              <w:rPr>
                <w:rStyle w:val="None"/>
                <w:rFonts w:ascii="Times New Roman" w:hAnsi="Times New Roman"/>
                <w:sz w:val="20"/>
                <w:szCs w:val="20"/>
                <w:lang w:val="en-US"/>
              </w:rPr>
              <w:t xml:space="preserve">LO: Students are able to define pricing and they know basic pricing strategies. </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Pricing Strategies: Additional Considerations</w:t>
            </w:r>
          </w:p>
          <w:p w:rsidR="003736D1" w:rsidRDefault="0001282C">
            <w:pPr>
              <w:spacing w:after="0" w:line="240" w:lineRule="auto"/>
            </w:pPr>
            <w:r>
              <w:rPr>
                <w:rStyle w:val="None"/>
                <w:rFonts w:ascii="Times New Roman" w:hAnsi="Times New Roman"/>
                <w:sz w:val="20"/>
                <w:szCs w:val="20"/>
                <w:lang w:val="en-US"/>
              </w:rPr>
              <w:t xml:space="preserve">LO: Students are introduced to additional considerations affecting pricing decisions and special pricing strategies (new-product pricing, product mix pricing, price adjustments, and price changes).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Channels: Delivering Customer Value</w:t>
            </w:r>
          </w:p>
          <w:p w:rsidR="003736D1" w:rsidRDefault="0001282C">
            <w:pPr>
              <w:spacing w:after="0" w:line="240" w:lineRule="auto"/>
            </w:pPr>
            <w:r>
              <w:rPr>
                <w:rStyle w:val="None"/>
                <w:rFonts w:ascii="Times New Roman" w:hAnsi="Times New Roman"/>
                <w:sz w:val="20"/>
                <w:szCs w:val="20"/>
                <w:lang w:val="en-US"/>
              </w:rPr>
              <w:t xml:space="preserve">LO: Students are able to define supply chain and intermediaries, and distinguish among types of distribution systems. They understand channel design decisions and marketing logistics.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Retailing and Wholesaling</w:t>
            </w:r>
          </w:p>
          <w:p w:rsidR="003736D1" w:rsidRDefault="0001282C">
            <w:pPr>
              <w:spacing w:after="0" w:line="240" w:lineRule="auto"/>
            </w:pPr>
            <w:r>
              <w:rPr>
                <w:rStyle w:val="None"/>
                <w:rFonts w:ascii="Times New Roman" w:hAnsi="Times New Roman"/>
                <w:sz w:val="20"/>
                <w:szCs w:val="20"/>
                <w:lang w:val="en-US"/>
              </w:rPr>
              <w:t>LO: Students are able to distinguish between wholesaling and retailing activities, and identify and characterize different wholesalers and retailers.</w:t>
            </w:r>
          </w:p>
        </w:tc>
      </w:tr>
    </w:tbl>
    <w:p w:rsidR="008D7241" w:rsidRDefault="0001282C">
      <w:pPr>
        <w:spacing w:after="0" w:line="240" w:lineRule="auto"/>
        <w:jc w:val="both"/>
        <w:rPr>
          <w:rStyle w:val="Hyperlink3"/>
          <w:rFonts w:eastAsia="Arial Unicode MS"/>
        </w:rPr>
      </w:pPr>
      <w:r>
        <w:rPr>
          <w:rStyle w:val="Hyperlink3"/>
          <w:rFonts w:eastAsia="Arial Unicode MS"/>
        </w:rPr>
        <w:lastRenderedPageBreak/>
        <w:t xml:space="preserve">Subject:  </w:t>
      </w:r>
      <w:proofErr w:type="spellStart"/>
      <w:r>
        <w:rPr>
          <w:rStyle w:val="None"/>
          <w:rFonts w:ascii="Times New Roman" w:hAnsi="Times New Roman"/>
          <w:b/>
          <w:bCs/>
          <w:sz w:val="20"/>
          <w:szCs w:val="20"/>
          <w:lang w:val="en-US"/>
        </w:rPr>
        <w:t>Organisational</w:t>
      </w:r>
      <w:proofErr w:type="spellEnd"/>
      <w:r>
        <w:rPr>
          <w:rStyle w:val="None"/>
          <w:rFonts w:ascii="Times New Roman" w:hAnsi="Times New Roman"/>
          <w:b/>
          <w:bCs/>
          <w:sz w:val="20"/>
          <w:szCs w:val="20"/>
          <w:lang w:val="en-US"/>
        </w:rPr>
        <w:t xml:space="preserve"> </w:t>
      </w:r>
      <w:proofErr w:type="spellStart"/>
      <w:r>
        <w:rPr>
          <w:rStyle w:val="None"/>
          <w:rFonts w:ascii="Times New Roman" w:hAnsi="Times New Roman"/>
          <w:b/>
          <w:bCs/>
          <w:sz w:val="20"/>
          <w:szCs w:val="20"/>
          <w:lang w:val="en-US"/>
        </w:rPr>
        <w:t>Behaviour</w:t>
      </w:r>
      <w:proofErr w:type="spellEnd"/>
      <w:r>
        <w:rPr>
          <w:rStyle w:val="None"/>
          <w:rFonts w:ascii="Times New Roman" w:hAnsi="Times New Roman"/>
          <w:b/>
          <w:bCs/>
          <w:sz w:val="20"/>
          <w:szCs w:val="20"/>
          <w:lang w:val="en-US"/>
        </w:rPr>
        <w:t xml:space="preserve"> II.</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GT_AGMNE040</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 xml:space="preserve">Prerequisite.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I.    GT_AGMNE039</w:t>
      </w:r>
    </w:p>
    <w:p w:rsidR="003736D1" w:rsidRDefault="0001282C">
      <w:pPr>
        <w:spacing w:after="0" w:line="240" w:lineRule="auto"/>
        <w:jc w:val="both"/>
        <w:rPr>
          <w:rStyle w:val="Hyperlink1"/>
          <w:rFonts w:eastAsia="Arial Unicode MS"/>
        </w:rPr>
      </w:pPr>
      <w:r>
        <w:rPr>
          <w:rStyle w:val="Hyperlink3"/>
          <w:rFonts w:eastAsia="Arial Unicode MS"/>
        </w:rPr>
        <w:t>Number of lessons: 0+2</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Instructor: Dr. Edit Barizsné Hadházi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Course goals:</w:t>
      </w:r>
    </w:p>
    <w:p w:rsidR="003736D1" w:rsidRDefault="0001282C">
      <w:pPr>
        <w:spacing w:after="0" w:line="240" w:lineRule="auto"/>
        <w:jc w:val="both"/>
        <w:rPr>
          <w:rStyle w:val="Hyperlink1"/>
          <w:rFonts w:eastAsia="Arial Unicode MS"/>
        </w:rPr>
      </w:pP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(often abbreviated as OB) studies individual </w:t>
      </w:r>
      <w:proofErr w:type="spellStart"/>
      <w:r>
        <w:rPr>
          <w:rStyle w:val="Hyperlink3"/>
          <w:rFonts w:eastAsia="Arial Unicode MS"/>
        </w:rPr>
        <w:t>behaviour</w:t>
      </w:r>
      <w:proofErr w:type="spellEnd"/>
      <w:r>
        <w:rPr>
          <w:rStyle w:val="Hyperlink3"/>
          <w:rFonts w:eastAsia="Arial Unicode MS"/>
        </w:rPr>
        <w:t xml:space="preserve"> in </w:t>
      </w:r>
      <w:proofErr w:type="spellStart"/>
      <w:r>
        <w:rPr>
          <w:rStyle w:val="Hyperlink3"/>
          <w:rFonts w:eastAsia="Arial Unicode MS"/>
        </w:rPr>
        <w:t>organisational</w:t>
      </w:r>
      <w:proofErr w:type="spellEnd"/>
      <w:r>
        <w:rPr>
          <w:rStyle w:val="Hyperlink3"/>
          <w:rFonts w:eastAsia="Arial Unicode MS"/>
        </w:rPr>
        <w:t xml:space="preserve"> settings. The goal of OB is to teach students to apply that knowledge toward improving an </w:t>
      </w:r>
      <w:proofErr w:type="spellStart"/>
      <w:r>
        <w:rPr>
          <w:rStyle w:val="Hyperlink3"/>
          <w:rFonts w:eastAsia="Arial Unicode MS"/>
        </w:rPr>
        <w:t>organisation’s</w:t>
      </w:r>
      <w:proofErr w:type="spellEnd"/>
      <w:r>
        <w:rPr>
          <w:rStyle w:val="Hyperlink3"/>
          <w:rFonts w:eastAsia="Arial Unicode MS"/>
        </w:rPr>
        <w:t xml:space="preserve"> effectiveness. And because OB is concerned specifically with employment-related situations, it </w:t>
      </w:r>
      <w:proofErr w:type="spellStart"/>
      <w:r>
        <w:rPr>
          <w:rStyle w:val="Hyperlink3"/>
          <w:rFonts w:eastAsia="Arial Unicode MS"/>
        </w:rPr>
        <w:t>emphasises</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related to jobs, work, absenteeism, employment turnover, productivity, human performance and management. OB focuses on individuals, groups and structure.</w:t>
      </w:r>
    </w:p>
    <w:p w:rsidR="003736D1" w:rsidRDefault="0001282C">
      <w:pPr>
        <w:spacing w:after="0" w:line="240" w:lineRule="auto"/>
        <w:jc w:val="both"/>
        <w:rPr>
          <w:rStyle w:val="Hyperlink1"/>
          <w:rFonts w:eastAsia="Arial Unicode MS"/>
        </w:rPr>
      </w:pP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I. introduced the most important theories of this research field and explained the impact of different issues on performance.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II. </w:t>
      </w:r>
      <w:proofErr w:type="gramStart"/>
      <w:r>
        <w:rPr>
          <w:rStyle w:val="Hyperlink3"/>
          <w:rFonts w:eastAsia="Arial Unicode MS"/>
        </w:rPr>
        <w:t>tends</w:t>
      </w:r>
      <w:proofErr w:type="gramEnd"/>
      <w:r>
        <w:rPr>
          <w:rStyle w:val="Hyperlink3"/>
          <w:rFonts w:eastAsia="Arial Unicode MS"/>
        </w:rPr>
        <w:t xml:space="preserve"> to provide practical experience to students, let them understand individual differences, the impact of teams on performance, and all the other topics OB I. discussed.</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Competences: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will gain a basic understanding of the latest research findings in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science, understand the benefits and challenges of people diversity, and how different individual characteristics and group dynamics affect </w:t>
      </w:r>
      <w:proofErr w:type="spellStart"/>
      <w:r>
        <w:rPr>
          <w:rStyle w:val="Hyperlink3"/>
          <w:rFonts w:eastAsia="Arial Unicode MS"/>
        </w:rPr>
        <w:t>organisational</w:t>
      </w:r>
      <w:proofErr w:type="spellEnd"/>
      <w:r>
        <w:rPr>
          <w:rStyle w:val="Hyperlink3"/>
          <w:rFonts w:eastAsia="Arial Unicode MS"/>
        </w:rPr>
        <w:t xml:space="preserve"> performance. The lectures of the course focus around three main subject areas: 1. Determinants of individual </w:t>
      </w:r>
      <w:proofErr w:type="spellStart"/>
      <w:r>
        <w:rPr>
          <w:rStyle w:val="Hyperlink3"/>
          <w:rFonts w:eastAsia="Arial Unicode MS"/>
        </w:rPr>
        <w:t>behaviour</w:t>
      </w:r>
      <w:proofErr w:type="spellEnd"/>
      <w:r>
        <w:rPr>
          <w:rStyle w:val="Hyperlink3"/>
          <w:rFonts w:eastAsia="Arial Unicode MS"/>
        </w:rPr>
        <w:t xml:space="preserve">. 2. The impact of groups on the </w:t>
      </w:r>
      <w:proofErr w:type="spellStart"/>
      <w:r>
        <w:rPr>
          <w:rStyle w:val="Hyperlink3"/>
          <w:rFonts w:eastAsia="Arial Unicode MS"/>
        </w:rPr>
        <w:t>behaviour</w:t>
      </w:r>
      <w:proofErr w:type="spellEnd"/>
      <w:r>
        <w:rPr>
          <w:rStyle w:val="Hyperlink3"/>
          <w:rFonts w:eastAsia="Arial Unicode MS"/>
        </w:rPr>
        <w:t xml:space="preserve"> of individuals and the performance of the </w:t>
      </w:r>
      <w:proofErr w:type="spellStart"/>
      <w:r>
        <w:rPr>
          <w:rStyle w:val="Hyperlink3"/>
          <w:rFonts w:eastAsia="Arial Unicode MS"/>
        </w:rPr>
        <w:t>organisation</w:t>
      </w:r>
      <w:proofErr w:type="spellEnd"/>
      <w:r>
        <w:rPr>
          <w:rStyle w:val="Hyperlink3"/>
          <w:rFonts w:eastAsia="Arial Unicode MS"/>
        </w:rPr>
        <w:t xml:space="preserve">. 3. The impact of </w:t>
      </w:r>
      <w:proofErr w:type="spellStart"/>
      <w:r>
        <w:rPr>
          <w:rStyle w:val="Hyperlink3"/>
          <w:rFonts w:eastAsia="Arial Unicode MS"/>
        </w:rPr>
        <w:t>organisational</w:t>
      </w:r>
      <w:proofErr w:type="spellEnd"/>
      <w:r>
        <w:rPr>
          <w:rStyle w:val="Hyperlink3"/>
          <w:rFonts w:eastAsia="Arial Unicode MS"/>
        </w:rPr>
        <w:t xml:space="preserve"> level variables (structure and culture) on the performance of </w:t>
      </w:r>
      <w:proofErr w:type="spellStart"/>
      <w:r>
        <w:rPr>
          <w:rStyle w:val="Hyperlink3"/>
          <w:rFonts w:eastAsia="Arial Unicode MS"/>
        </w:rPr>
        <w:t>organisations</w:t>
      </w:r>
      <w:proofErr w:type="spellEnd"/>
      <w:r>
        <w:rPr>
          <w:rStyle w:val="Hyperlink3"/>
          <w:rFonts w:eastAsia="Arial Unicode MS"/>
        </w:rPr>
        <w:t>.</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Students are aware of the potential effects of individual group and </w:t>
      </w:r>
      <w:proofErr w:type="spellStart"/>
      <w:r>
        <w:rPr>
          <w:rStyle w:val="Hyperlink3"/>
          <w:rFonts w:eastAsia="Arial Unicode MS"/>
        </w:rPr>
        <w:t>organisational</w:t>
      </w:r>
      <w:proofErr w:type="spellEnd"/>
      <w:r>
        <w:rPr>
          <w:rStyle w:val="Hyperlink3"/>
          <w:rFonts w:eastAsia="Arial Unicode MS"/>
        </w:rPr>
        <w:t xml:space="preserve"> level variables on </w:t>
      </w:r>
      <w:proofErr w:type="spellStart"/>
      <w:r>
        <w:rPr>
          <w:rStyle w:val="Hyperlink3"/>
          <w:rFonts w:eastAsia="Arial Unicode MS"/>
        </w:rPr>
        <w:t>organisational</w:t>
      </w:r>
      <w:proofErr w:type="spellEnd"/>
      <w:r>
        <w:rPr>
          <w:rStyle w:val="Hyperlink3"/>
          <w:rFonts w:eastAsia="Arial Unicode MS"/>
        </w:rPr>
        <w:t xml:space="preserve"> performance.</w:t>
      </w:r>
    </w:p>
    <w:p w:rsidR="003736D1" w:rsidRDefault="0001282C">
      <w:pPr>
        <w:spacing w:after="0" w:line="240" w:lineRule="auto"/>
        <w:jc w:val="both"/>
        <w:rPr>
          <w:rStyle w:val="Hyperlink1"/>
          <w:rFonts w:eastAsia="Arial Unicode MS"/>
        </w:rPr>
      </w:pPr>
      <w:r>
        <w:rPr>
          <w:rStyle w:val="Hyperlink3"/>
          <w:rFonts w:eastAsia="Arial Unicode MS"/>
        </w:rPr>
        <w:t>They can place the theories they learnt within the field of science.</w:t>
      </w:r>
    </w:p>
    <w:p w:rsidR="003736D1" w:rsidRDefault="0001282C">
      <w:pPr>
        <w:spacing w:after="0" w:line="240" w:lineRule="auto"/>
        <w:jc w:val="both"/>
        <w:rPr>
          <w:rStyle w:val="Hyperlink1"/>
          <w:rFonts w:eastAsia="Arial Unicode MS"/>
        </w:rPr>
      </w:pPr>
      <w:r>
        <w:rPr>
          <w:rStyle w:val="Hyperlink3"/>
          <w:rFonts w:eastAsia="Arial Unicode MS"/>
        </w:rPr>
        <w:t>Understand the limitations and possibilities of applying theories and models, their advantages and disadvantages.</w:t>
      </w:r>
    </w:p>
    <w:p w:rsidR="003736D1" w:rsidRDefault="0001282C">
      <w:pPr>
        <w:spacing w:after="0" w:line="240" w:lineRule="auto"/>
        <w:jc w:val="both"/>
        <w:rPr>
          <w:rStyle w:val="Hyperlink1"/>
          <w:rFonts w:eastAsia="Arial Unicode MS"/>
        </w:rPr>
      </w:pPr>
      <w:r>
        <w:rPr>
          <w:rStyle w:val="Hyperlink3"/>
          <w:rFonts w:eastAsia="Arial Unicode MS"/>
        </w:rPr>
        <w:t xml:space="preserve">Able to </w:t>
      </w:r>
      <w:proofErr w:type="spellStart"/>
      <w:r>
        <w:rPr>
          <w:rStyle w:val="Hyperlink3"/>
          <w:rFonts w:eastAsia="Arial Unicode MS"/>
        </w:rPr>
        <w:t>analyse</w:t>
      </w:r>
      <w:proofErr w:type="spellEnd"/>
      <w:r>
        <w:rPr>
          <w:rStyle w:val="Hyperlink3"/>
          <w:rFonts w:eastAsia="Arial Unicode MS"/>
        </w:rPr>
        <w:t xml:space="preserve"> situations within the </w:t>
      </w:r>
      <w:proofErr w:type="spellStart"/>
      <w:r>
        <w:rPr>
          <w:rStyle w:val="Hyperlink3"/>
          <w:rFonts w:eastAsia="Arial Unicode MS"/>
        </w:rPr>
        <w:t>organisation</w:t>
      </w:r>
      <w:proofErr w:type="spellEnd"/>
      <w:r>
        <w:rPr>
          <w:rStyle w:val="Hyperlink3"/>
          <w:rFonts w:eastAsia="Arial Unicode MS"/>
        </w:rPr>
        <w:t xml:space="preserve">, to </w:t>
      </w:r>
      <w:proofErr w:type="spellStart"/>
      <w:r>
        <w:rPr>
          <w:rStyle w:val="Hyperlink3"/>
          <w:rFonts w:eastAsia="Arial Unicode MS"/>
        </w:rPr>
        <w:t>recognise</w:t>
      </w:r>
      <w:proofErr w:type="spellEnd"/>
      <w:r>
        <w:rPr>
          <w:rStyle w:val="Hyperlink3"/>
          <w:rFonts w:eastAsia="Arial Unicode MS"/>
        </w:rPr>
        <w:t xml:space="preserve"> the different forms of individual and group </w:t>
      </w:r>
      <w:proofErr w:type="spellStart"/>
      <w:r>
        <w:rPr>
          <w:rStyle w:val="Hyperlink3"/>
          <w:rFonts w:eastAsia="Arial Unicode MS"/>
        </w:rPr>
        <w:t>behaviour</w:t>
      </w:r>
      <w:proofErr w:type="spellEnd"/>
      <w:r>
        <w:rPr>
          <w:rStyle w:val="Hyperlink3"/>
          <w:rFonts w:eastAsia="Arial Unicode MS"/>
        </w:rPr>
        <w:t>, to acquire self-knowledge, to develop skills.</w:t>
      </w:r>
    </w:p>
    <w:p w:rsidR="003736D1" w:rsidRDefault="0001282C">
      <w:pPr>
        <w:spacing w:after="0" w:line="240" w:lineRule="auto"/>
        <w:jc w:val="both"/>
        <w:rPr>
          <w:rStyle w:val="Hyperlink1"/>
          <w:rFonts w:eastAsia="Arial Unicode MS"/>
        </w:rPr>
      </w:pPr>
      <w:r>
        <w:rPr>
          <w:rStyle w:val="Hyperlink3"/>
          <w:rFonts w:eastAsia="Arial Unicode MS"/>
        </w:rPr>
        <w:t xml:space="preserve">They are able to apply the acquired knowledge in practice, in </w:t>
      </w:r>
      <w:proofErr w:type="spellStart"/>
      <w:r>
        <w:rPr>
          <w:rStyle w:val="Hyperlink3"/>
          <w:rFonts w:eastAsia="Arial Unicode MS"/>
        </w:rPr>
        <w:t>organisational</w:t>
      </w:r>
      <w:proofErr w:type="spellEnd"/>
      <w:r>
        <w:rPr>
          <w:rStyle w:val="Hyperlink3"/>
          <w:rFonts w:eastAsia="Arial Unicode MS"/>
        </w:rPr>
        <w:t xml:space="preserve"> situations, they are able to interpret, explain and possibly predict the future </w:t>
      </w:r>
      <w:proofErr w:type="spellStart"/>
      <w:r>
        <w:rPr>
          <w:rStyle w:val="Hyperlink3"/>
          <w:rFonts w:eastAsia="Arial Unicode MS"/>
        </w:rPr>
        <w:t>behaviour</w:t>
      </w:r>
      <w:proofErr w:type="spellEnd"/>
      <w:r>
        <w:rPr>
          <w:rStyle w:val="Hyperlink3"/>
          <w:rFonts w:eastAsia="Arial Unicode MS"/>
        </w:rPr>
        <w:t xml:space="preserve"> of their employees.</w:t>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Using the learned theories and methods, they reveal, </w:t>
      </w:r>
      <w:proofErr w:type="spellStart"/>
      <w:r>
        <w:rPr>
          <w:rStyle w:val="Hyperlink3"/>
          <w:rFonts w:eastAsia="Arial Unicode MS"/>
        </w:rPr>
        <w:t>systematise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xml:space="preserve"> facts and basic connections, formulate independent conclusions, critical remarks, make decision-making proposals, make decisions.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helps students to develop an appropriate attitude towards the informal subsystem of </w:t>
      </w:r>
      <w:proofErr w:type="spellStart"/>
      <w:r>
        <w:rPr>
          <w:rStyle w:val="Hyperlink3"/>
          <w:rFonts w:eastAsia="Arial Unicode MS"/>
        </w:rPr>
        <w:t>organisations</w:t>
      </w:r>
      <w:proofErr w:type="spellEnd"/>
      <w:r>
        <w:rPr>
          <w:rStyle w:val="Hyperlink3"/>
          <w:rFonts w:eastAsia="Arial Unicode MS"/>
        </w:rPr>
        <w:t xml:space="preserve">. They become open to self-knowledge, skill development, and conscious understanding of human </w:t>
      </w:r>
      <w:proofErr w:type="spellStart"/>
      <w:r>
        <w:rPr>
          <w:rStyle w:val="Hyperlink3"/>
          <w:rFonts w:eastAsia="Arial Unicode MS"/>
        </w:rPr>
        <w:t>behaviour</w:t>
      </w:r>
      <w:proofErr w:type="spellEnd"/>
      <w:r>
        <w:rPr>
          <w:rStyle w:val="Hyperlink3"/>
          <w:rFonts w:eastAsia="Arial Unicode MS"/>
        </w:rPr>
        <w:t>. As a result, the students have a foundation in economic psychology that helps them to effectively manage their interpersonal relationships in the workplace.</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The course helps students to be innovative, inclusive, efficient and effective in their work, to form an opinion about human relationships responsibly. To be able to make decisions on their own to develop their own knowledge and competencies.</w:t>
      </w:r>
    </w:p>
    <w:p w:rsidR="003736D1" w:rsidRPr="00983B99" w:rsidRDefault="008D7241">
      <w:pPr>
        <w:spacing w:after="0" w:line="240" w:lineRule="auto"/>
        <w:jc w:val="both"/>
        <w:rPr>
          <w:rStyle w:val="Hyperlink1"/>
          <w:rFonts w:eastAsia="Arial Unicode MS"/>
          <w:i/>
        </w:rPr>
      </w:pPr>
      <w:r w:rsidRPr="00983B99">
        <w:rPr>
          <w:rStyle w:val="Hyperlink3"/>
          <w:rFonts w:eastAsia="Arial Unicode MS"/>
          <w:i/>
        </w:rPr>
        <w:t>Course content</w:t>
      </w:r>
      <w:r w:rsidR="0001282C" w:rsidRPr="00983B99">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Within this course the following topics will be covered:</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individual </w:t>
      </w:r>
      <w:proofErr w:type="spellStart"/>
      <w:r>
        <w:rPr>
          <w:rStyle w:val="Hyperlink3"/>
          <w:rFonts w:eastAsia="Arial Unicode MS"/>
        </w:rPr>
        <w:t>behaviour</w:t>
      </w:r>
      <w:proofErr w:type="spellEnd"/>
      <w:r>
        <w:rPr>
          <w:rStyle w:val="Hyperlink3"/>
          <w:rFonts w:eastAsia="Arial Unicode MS"/>
        </w:rPr>
        <w:t>: ability, personality, values, emotions, attitudes, job satisfaction, learning, perception, decision making, motivation, emotions and moods;</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group </w:t>
      </w:r>
      <w:proofErr w:type="spellStart"/>
      <w:r>
        <w:rPr>
          <w:rStyle w:val="Hyperlink3"/>
          <w:rFonts w:eastAsia="Arial Unicode MS"/>
        </w:rPr>
        <w:t>behaviour</w:t>
      </w:r>
      <w:proofErr w:type="spellEnd"/>
      <w:r>
        <w:rPr>
          <w:rStyle w:val="Hyperlink3"/>
          <w:rFonts w:eastAsia="Arial Unicode MS"/>
        </w:rPr>
        <w:t>: roles, norms, status, size, cohesiveness, group decision making, teams, communication, leadership, power and politics, conflict and negotiation;</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w:t>
      </w:r>
      <w:proofErr w:type="spellStart"/>
      <w:r>
        <w:rPr>
          <w:rStyle w:val="Hyperlink3"/>
          <w:rFonts w:eastAsia="Arial Unicode MS"/>
        </w:rPr>
        <w:t>organisation</w:t>
      </w:r>
      <w:proofErr w:type="spellEnd"/>
      <w:r>
        <w:rPr>
          <w:rStyle w:val="Hyperlink3"/>
          <w:rFonts w:eastAsia="Arial Unicode MS"/>
        </w:rPr>
        <w:t xml:space="preserve"> structures: common </w:t>
      </w:r>
      <w:proofErr w:type="spellStart"/>
      <w:r>
        <w:rPr>
          <w:rStyle w:val="Hyperlink3"/>
          <w:rFonts w:eastAsia="Arial Unicode MS"/>
        </w:rPr>
        <w:t>organisation</w:t>
      </w:r>
      <w:proofErr w:type="spellEnd"/>
      <w:r>
        <w:rPr>
          <w:rStyle w:val="Hyperlink3"/>
          <w:rFonts w:eastAsia="Arial Unicode MS"/>
        </w:rPr>
        <w:t xml:space="preserve"> design, new structural options, </w:t>
      </w:r>
      <w:proofErr w:type="spellStart"/>
      <w:r>
        <w:rPr>
          <w:rStyle w:val="Hyperlink3"/>
          <w:rFonts w:eastAsia="Arial Unicode MS"/>
        </w:rPr>
        <w:t>organisational</w:t>
      </w:r>
      <w:proofErr w:type="spellEnd"/>
      <w:r>
        <w:rPr>
          <w:rStyle w:val="Hyperlink3"/>
          <w:rFonts w:eastAsia="Arial Unicode MS"/>
        </w:rPr>
        <w:t xml:space="preserve"> culture, </w:t>
      </w:r>
      <w:proofErr w:type="spellStart"/>
      <w:r>
        <w:rPr>
          <w:rStyle w:val="Hyperlink3"/>
          <w:rFonts w:eastAsia="Arial Unicode MS"/>
        </w:rPr>
        <w:t>organisational</w:t>
      </w:r>
      <w:proofErr w:type="spellEnd"/>
      <w:r>
        <w:rPr>
          <w:rStyle w:val="Hyperlink3"/>
          <w:rFonts w:eastAsia="Arial Unicode MS"/>
        </w:rPr>
        <w:t xml:space="preserve"> change and development.</w:t>
      </w:r>
    </w:p>
    <w:p w:rsidR="003736D1" w:rsidRDefault="0001282C">
      <w:pPr>
        <w:spacing w:after="0" w:line="240" w:lineRule="auto"/>
        <w:jc w:val="both"/>
        <w:rPr>
          <w:rStyle w:val="Hyperlink1"/>
          <w:rFonts w:eastAsia="Arial Unicode MS"/>
        </w:rPr>
      </w:pPr>
      <w:r>
        <w:rPr>
          <w:rStyle w:val="Hyperlink3"/>
          <w:rFonts w:eastAsia="Arial Unicode MS"/>
        </w:rPr>
        <w:t xml:space="preserve">Within this course each student will be assigned to a team, which will work together to understand and </w:t>
      </w:r>
      <w:proofErr w:type="spellStart"/>
      <w:r>
        <w:rPr>
          <w:rStyle w:val="Hyperlink3"/>
          <w:rFonts w:eastAsia="Arial Unicode MS"/>
        </w:rPr>
        <w:t>analyse</w:t>
      </w:r>
      <w:proofErr w:type="spellEnd"/>
      <w:r>
        <w:rPr>
          <w:rStyle w:val="Hyperlink3"/>
          <w:rFonts w:eastAsia="Arial Unicode MS"/>
        </w:rPr>
        <w:t xml:space="preserve"> individual, team and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During the semester students have to work together and study themselves as a team. They have to write a team paper (no fewer than 10 pages) on their findings, explaining the individual characteristics of the team members, their interactions with each other, the process of their own team development, team roles, conflicts, leadership and power within the team.</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Discussions, group assignments, role plays, paper and pencil test to evaluate students’ characteristics and </w:t>
      </w:r>
      <w:proofErr w:type="spellStart"/>
      <w:r>
        <w:rPr>
          <w:rStyle w:val="Hyperlink3"/>
          <w:rFonts w:eastAsia="Arial Unicode MS"/>
        </w:rPr>
        <w:t>behaviour</w:t>
      </w:r>
      <w:proofErr w:type="spellEnd"/>
      <w:r>
        <w:rPr>
          <w:rStyle w:val="Hyperlink3"/>
          <w:rFonts w:eastAsia="Arial Unicode MS"/>
        </w:rPr>
        <w:t xml:space="preserve"> will be used.</w:t>
      </w:r>
    </w:p>
    <w:p w:rsidR="003736D1" w:rsidRPr="00983B99" w:rsidRDefault="0001282C">
      <w:pPr>
        <w:spacing w:after="0" w:line="240" w:lineRule="auto"/>
        <w:jc w:val="both"/>
        <w:rPr>
          <w:rStyle w:val="None"/>
          <w:rFonts w:ascii="Times New Roman" w:hAnsi="Times New Roman" w:cs="Times New Roman"/>
          <w:i/>
          <w:sz w:val="20"/>
          <w:szCs w:val="20"/>
        </w:rPr>
      </w:pPr>
      <w:r w:rsidRPr="00983B99">
        <w:rPr>
          <w:rStyle w:val="Hyperlink3"/>
          <w:rFonts w:eastAsia="Arial Unicode MS"/>
          <w:i/>
        </w:rPr>
        <w:t>Assessment</w:t>
      </w:r>
      <w:r w:rsidR="008D7241" w:rsidRPr="00983B99">
        <w:rPr>
          <w:rStyle w:val="Hyperlink1"/>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Two midterm tests, team performance, team assignment, and active class participation is evaluated</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Robbins, Stephen P. – Judge, Timothy A. (2018): Essentials of Organizational Behavior, Fourteenth edition. Pearson Education Limited, Harlow, England.</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lastRenderedPageBreak/>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Janasz</w:t>
      </w:r>
      <w:proofErr w:type="spellEnd"/>
      <w:r>
        <w:rPr>
          <w:rStyle w:val="Hyperlink3"/>
          <w:rFonts w:eastAsia="Arial Unicode MS"/>
        </w:rPr>
        <w:t>, Susanne C. – Down, Karen O. – Schneider, Beth Z. (2002): Interpersonal Skills in Organizations McGraw Hill New York</w:t>
      </w:r>
    </w:p>
    <w:p w:rsidR="003736D1" w:rsidRDefault="0001282C">
      <w:pPr>
        <w:spacing w:after="0" w:line="240" w:lineRule="auto"/>
        <w:jc w:val="both"/>
        <w:rPr>
          <w:rStyle w:val="Hyperlink1"/>
          <w:rFonts w:eastAsia="Arial Unicode MS"/>
        </w:rPr>
      </w:pPr>
      <w:r>
        <w:rPr>
          <w:rStyle w:val="Hyperlink3"/>
          <w:rFonts w:eastAsia="Arial Unicode MS"/>
        </w:rPr>
        <w:t xml:space="preserve">Charles C. </w:t>
      </w:r>
      <w:proofErr w:type="spellStart"/>
      <w:r>
        <w:rPr>
          <w:rStyle w:val="Hyperlink3"/>
          <w:rFonts w:eastAsia="Arial Unicode MS"/>
        </w:rPr>
        <w:t>Manz</w:t>
      </w:r>
      <w:proofErr w:type="spellEnd"/>
      <w:r>
        <w:rPr>
          <w:rStyle w:val="Hyperlink3"/>
          <w:rFonts w:eastAsia="Arial Unicode MS"/>
        </w:rPr>
        <w:t xml:space="preserve"> – Christopher P. Neck (2004) Mastering Self-Leadership. Empowering Yourself for Personal Excellence. Third Edition, Pearson Prentice Hall, Upper Saddle River, NJ.</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90"/>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of the course, discussion of course content. Forming teams. Introducing each other to team members, designing logo and name for the team</w:t>
            </w:r>
          </w:p>
          <w:p w:rsidR="003736D1" w:rsidRDefault="0001282C">
            <w:pPr>
              <w:spacing w:after="0" w:line="240" w:lineRule="auto"/>
              <w:ind w:left="132"/>
            </w:pPr>
            <w:r>
              <w:rPr>
                <w:rStyle w:val="None"/>
                <w:rFonts w:ascii="Times New Roman" w:hAnsi="Times New Roman"/>
                <w:sz w:val="20"/>
                <w:szCs w:val="20"/>
                <w:lang w:val="en-US"/>
              </w:rPr>
              <w:t>LO: Understand how the course will be structured. Learn about each other.</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Individual characteristics, personality, ability. Values, attitudes, emotions and moods </w:t>
            </w:r>
          </w:p>
          <w:p w:rsidR="003736D1" w:rsidRDefault="0001282C">
            <w:pPr>
              <w:spacing w:after="0" w:line="240" w:lineRule="auto"/>
            </w:pPr>
            <w:r>
              <w:rPr>
                <w:rStyle w:val="None"/>
                <w:rFonts w:ascii="Times New Roman" w:hAnsi="Times New Roman"/>
                <w:sz w:val="20"/>
                <w:szCs w:val="20"/>
                <w:lang w:val="en-US"/>
              </w:rPr>
              <w:t>LO: Understand diversity and similarity within the teams. Analyze and evaluate individual characteristics. Explain its advantages and disadvantages.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Perception, decision making, learning. Case </w:t>
            </w:r>
            <w:proofErr w:type="spellStart"/>
            <w:r>
              <w:rPr>
                <w:rStyle w:val="None"/>
                <w:rFonts w:ascii="Times New Roman" w:hAnsi="Times New Roman"/>
                <w:sz w:val="20"/>
                <w:szCs w:val="20"/>
                <w:lang w:val="en-US"/>
              </w:rPr>
              <w:t>analyzis</w:t>
            </w:r>
            <w:proofErr w:type="spellEnd"/>
          </w:p>
          <w:p w:rsidR="003736D1" w:rsidRDefault="0001282C">
            <w:pPr>
              <w:spacing w:after="0" w:line="240" w:lineRule="auto"/>
            </w:pPr>
            <w:r>
              <w:rPr>
                <w:rStyle w:val="None"/>
                <w:rFonts w:ascii="Times New Roman" w:hAnsi="Times New Roman"/>
                <w:sz w:val="20"/>
                <w:szCs w:val="20"/>
                <w:lang w:val="en-US"/>
              </w:rPr>
              <w:t>LO: Understand the impact of different perception on decision making</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Motivation tests, exercises explaining motivation theories.</w:t>
            </w:r>
          </w:p>
          <w:p w:rsidR="003736D1" w:rsidRDefault="0001282C">
            <w:pPr>
              <w:spacing w:after="0" w:line="240" w:lineRule="auto"/>
            </w:pPr>
            <w:r>
              <w:rPr>
                <w:rStyle w:val="None"/>
                <w:rFonts w:ascii="Times New Roman" w:hAnsi="Times New Roman"/>
                <w:sz w:val="20"/>
                <w:szCs w:val="20"/>
                <w:lang w:val="en-US"/>
              </w:rPr>
              <w:t xml:space="preserve">LO: See differences in motivation. Understand how the situation influences our motivation. </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Communication </w:t>
            </w:r>
          </w:p>
          <w:p w:rsidR="003736D1" w:rsidRDefault="0001282C">
            <w:pPr>
              <w:spacing w:after="0" w:line="240" w:lineRule="auto"/>
            </w:pPr>
            <w:r>
              <w:rPr>
                <w:rStyle w:val="None"/>
                <w:rFonts w:ascii="Times New Roman" w:hAnsi="Times New Roman"/>
                <w:sz w:val="20"/>
                <w:szCs w:val="20"/>
                <w:lang w:val="en-US"/>
              </w:rPr>
              <w:t>LO: Understand the impact of verbal and nonverbal communication.</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Groups and teams</w:t>
            </w:r>
          </w:p>
          <w:p w:rsidR="003736D1" w:rsidRDefault="0001282C">
            <w:pPr>
              <w:spacing w:after="0" w:line="240" w:lineRule="auto"/>
            </w:pPr>
            <w:r>
              <w:rPr>
                <w:rStyle w:val="None"/>
                <w:rFonts w:ascii="Times New Roman" w:hAnsi="Times New Roman"/>
                <w:sz w:val="20"/>
                <w:szCs w:val="20"/>
                <w:lang w:val="en-US"/>
              </w:rPr>
              <w:t xml:space="preserve">LO: Experience team work, solve exercises, tasks in teams, </w:t>
            </w:r>
            <w:proofErr w:type="gramStart"/>
            <w:r>
              <w:rPr>
                <w:rStyle w:val="None"/>
                <w:rFonts w:ascii="Times New Roman" w:hAnsi="Times New Roman"/>
                <w:sz w:val="20"/>
                <w:szCs w:val="20"/>
                <w:lang w:val="en-US"/>
              </w:rPr>
              <w:t>understand</w:t>
            </w:r>
            <w:proofErr w:type="gramEnd"/>
            <w:r>
              <w:rPr>
                <w:rStyle w:val="None"/>
                <w:rFonts w:ascii="Times New Roman" w:hAnsi="Times New Roman"/>
                <w:sz w:val="20"/>
                <w:szCs w:val="20"/>
                <w:lang w:val="en-US"/>
              </w:rPr>
              <w:t xml:space="preserve"> the advantages and disadvantages on team work.</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lastRenderedPageBreak/>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1. midterm exam</w:t>
            </w:r>
          </w:p>
          <w:p w:rsidR="003736D1" w:rsidRDefault="0001282C">
            <w:pPr>
              <w:spacing w:after="0" w:line="240" w:lineRule="auto"/>
            </w:pPr>
            <w:r>
              <w:rPr>
                <w:rStyle w:val="None"/>
                <w:rFonts w:ascii="Times New Roman" w:hAnsi="Times New Roman"/>
                <w:sz w:val="20"/>
                <w:szCs w:val="20"/>
                <w:lang w:val="en-US"/>
              </w:rPr>
              <w:t xml:space="preserve">LO: get feedback about performance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Teams</w:t>
            </w:r>
          </w:p>
          <w:p w:rsidR="003736D1" w:rsidRDefault="0001282C">
            <w:pPr>
              <w:spacing w:after="0" w:line="240" w:lineRule="auto"/>
            </w:pPr>
            <w:r>
              <w:rPr>
                <w:rStyle w:val="None"/>
                <w:rFonts w:ascii="Times New Roman" w:hAnsi="Times New Roman"/>
                <w:sz w:val="20"/>
                <w:szCs w:val="20"/>
                <w:lang w:val="en-US"/>
              </w:rPr>
              <w:t>LO: Understand the growing popularity of teams in organizations. Able to contrast groups and teams. Know the characteristics of effective teams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Leadership</w:t>
            </w:r>
          </w:p>
          <w:p w:rsidR="003736D1" w:rsidRDefault="0001282C">
            <w:pPr>
              <w:spacing w:after="0" w:line="240" w:lineRule="auto"/>
            </w:pPr>
            <w:r>
              <w:rPr>
                <w:rStyle w:val="None"/>
                <w:rFonts w:ascii="Times New Roman" w:hAnsi="Times New Roman"/>
                <w:sz w:val="20"/>
                <w:szCs w:val="20"/>
                <w:lang w:val="en-US"/>
              </w:rPr>
              <w:t>LO: Through exercises better understand concrete leadership models. Analyze the informal leader’s style.</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Power and Politics</w:t>
            </w:r>
          </w:p>
          <w:p w:rsidR="003736D1" w:rsidRDefault="0001282C">
            <w:pPr>
              <w:spacing w:after="0" w:line="240" w:lineRule="auto"/>
            </w:pPr>
            <w:r>
              <w:rPr>
                <w:rStyle w:val="None"/>
                <w:rFonts w:ascii="Times New Roman" w:hAnsi="Times New Roman"/>
                <w:sz w:val="20"/>
                <w:szCs w:val="20"/>
                <w:lang w:val="en-US"/>
              </w:rPr>
              <w:t>LO: Observe team members power tactics and political behavior</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Conflict and Negotiations</w:t>
            </w:r>
          </w:p>
          <w:p w:rsidR="003736D1" w:rsidRDefault="0001282C">
            <w:pPr>
              <w:spacing w:after="0" w:line="240" w:lineRule="auto"/>
            </w:pPr>
            <w:r>
              <w:rPr>
                <w:rStyle w:val="None"/>
                <w:rFonts w:ascii="Times New Roman" w:hAnsi="Times New Roman"/>
                <w:sz w:val="20"/>
                <w:szCs w:val="20"/>
                <w:lang w:val="en-US"/>
              </w:rPr>
              <w:t>LO: Consciously listen to conflict handling intentions of team members, and give feedback about how successful they are.</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Organizational Culture</w:t>
            </w:r>
          </w:p>
          <w:p w:rsidR="003736D1" w:rsidRDefault="0001282C">
            <w:pPr>
              <w:spacing w:after="0" w:line="240" w:lineRule="auto"/>
            </w:pPr>
            <w:r>
              <w:rPr>
                <w:rStyle w:val="None"/>
                <w:rFonts w:ascii="Times New Roman" w:hAnsi="Times New Roman"/>
                <w:sz w:val="20"/>
                <w:szCs w:val="20"/>
                <w:lang w:val="en-US"/>
              </w:rPr>
              <w:t xml:space="preserve">LO: Evaluate and explain the national cultural differences of team members. Analyze how these differences influenced their interactions.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2. </w:t>
            </w:r>
            <w:proofErr w:type="gramStart"/>
            <w:r>
              <w:rPr>
                <w:rStyle w:val="None"/>
                <w:rFonts w:ascii="Times New Roman" w:hAnsi="Times New Roman"/>
                <w:sz w:val="20"/>
                <w:szCs w:val="20"/>
                <w:lang w:val="en-US"/>
              </w:rPr>
              <w:t>midterm</w:t>
            </w:r>
            <w:proofErr w:type="gramEnd"/>
            <w:r>
              <w:rPr>
                <w:rStyle w:val="None"/>
                <w:rFonts w:ascii="Times New Roman" w:hAnsi="Times New Roman"/>
                <w:sz w:val="20"/>
                <w:szCs w:val="20"/>
                <w:lang w:val="en-US"/>
              </w:rPr>
              <w:t xml:space="preserve"> test. Team presentation.</w:t>
            </w:r>
          </w:p>
          <w:p w:rsidR="003736D1" w:rsidRDefault="0001282C">
            <w:pPr>
              <w:spacing w:after="0" w:line="240" w:lineRule="auto"/>
            </w:pPr>
            <w:r>
              <w:rPr>
                <w:rStyle w:val="None"/>
                <w:rFonts w:ascii="Times New Roman" w:hAnsi="Times New Roman"/>
                <w:sz w:val="20"/>
                <w:szCs w:val="20"/>
                <w:lang w:val="en-US"/>
              </w:rPr>
              <w:t>LO: Students job is to find clues to help them learn as much as they can about themselves, their team, and understand how these issues influence the effectiveness of an organization.</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Team presentation.</w:t>
            </w:r>
          </w:p>
          <w:p w:rsidR="003736D1" w:rsidRDefault="0001282C">
            <w:pPr>
              <w:spacing w:after="0" w:line="240" w:lineRule="auto"/>
            </w:pPr>
            <w:r>
              <w:rPr>
                <w:rStyle w:val="None"/>
                <w:rFonts w:ascii="Times New Roman" w:hAnsi="Times New Roman"/>
                <w:sz w:val="20"/>
                <w:szCs w:val="20"/>
                <w:lang w:val="en-US"/>
              </w:rPr>
              <w:t>LO: Students job is to find clues to help them learn as much as they can about themselves, their team, and understand how these issues influence the effectiveness of an organization.</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International Economics</w:t>
      </w:r>
      <w:r>
        <w:rPr>
          <w:rStyle w:val="Hyperlink3"/>
          <w:rFonts w:eastAsia="Arial Unicode MS"/>
        </w:rPr>
        <w:t xml:space="preserve">                    Neptun-code: GT_AGMNE005</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 xml:space="preserve">Prerequisite: Microeconomics, Macroeconomics   </w:t>
      </w:r>
    </w:p>
    <w:p w:rsidR="003736D1" w:rsidRDefault="0001282C">
      <w:pPr>
        <w:spacing w:after="0" w:line="240" w:lineRule="auto"/>
        <w:jc w:val="both"/>
        <w:rPr>
          <w:rStyle w:val="Hyperlink1"/>
          <w:rFonts w:eastAsia="Arial Unicode MS"/>
        </w:rPr>
      </w:pPr>
      <w:r>
        <w:rPr>
          <w:rStyle w:val="Hyperlink3"/>
          <w:rFonts w:eastAsia="Arial Unicode MS"/>
        </w:rPr>
        <w:t>Neptun-code: GT_AGMNE033, GT_AGMNE004</w:t>
      </w:r>
    </w:p>
    <w:p w:rsidR="003736D1" w:rsidRDefault="0001282C">
      <w:pPr>
        <w:spacing w:after="0" w:line="240" w:lineRule="auto"/>
        <w:jc w:val="both"/>
        <w:rPr>
          <w:rStyle w:val="Hyperlink1"/>
          <w:rFonts w:eastAsia="Arial Unicode MS"/>
        </w:rPr>
      </w:pPr>
      <w:r>
        <w:rPr>
          <w:rStyle w:val="Hyperlink3"/>
          <w:rFonts w:eastAsia="Arial Unicode MS"/>
        </w:rPr>
        <w:t>Instructor: Dr. Pál Czeglédi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rsidP="00B22642">
      <w:pPr>
        <w:spacing w:after="0" w:line="240" w:lineRule="auto"/>
        <w:jc w:val="both"/>
        <w:rPr>
          <w:rStyle w:val="Hyperlink1"/>
          <w:rFonts w:eastAsia="Arial Unicode MS"/>
        </w:rPr>
      </w:pPr>
      <w:r>
        <w:rPr>
          <w:rStyle w:val="Hyperlink3"/>
          <w:rFonts w:eastAsia="Arial Unicode MS"/>
        </w:rPr>
        <w:t>The course is aimed at making students familiar with the basic concepts of international economics. Particularly, the course will be focused on the theories of international trade, the tools of trade policy, international finance and open-economy macroeconomic policy.</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rsidP="00B22642">
      <w:pPr>
        <w:spacing w:after="0" w:line="240" w:lineRule="auto"/>
        <w:jc w:val="both"/>
        <w:rPr>
          <w:rStyle w:val="Hyperlink1"/>
          <w:rFonts w:eastAsia="Arial Unicode MS"/>
        </w:rPr>
      </w:pPr>
      <w:r>
        <w:rPr>
          <w:rStyle w:val="Hyperlink3"/>
          <w:rFonts w:eastAsia="Arial Unicode MS"/>
        </w:rPr>
        <w:t xml:space="preserve">Possesses knowledge of the basic, broad concepts, theories, </w:t>
      </w:r>
      <w:proofErr w:type="gramStart"/>
      <w:r>
        <w:rPr>
          <w:rStyle w:val="Hyperlink3"/>
          <w:rFonts w:eastAsia="Arial Unicode MS"/>
        </w:rPr>
        <w:t>facts</w:t>
      </w:r>
      <w:proofErr w:type="gramEnd"/>
      <w:r>
        <w:rPr>
          <w:rStyle w:val="Hyperlink3"/>
          <w:rFonts w:eastAsia="Arial Unicode MS"/>
        </w:rPr>
        <w:t>, national economic and international contexts of economics, relevant economic actors, functions and processes.</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 to:</w:t>
      </w:r>
    </w:p>
    <w:p w:rsidR="003736D1" w:rsidRDefault="0001282C" w:rsidP="00B22642">
      <w:pPr>
        <w:spacing w:after="0" w:line="240" w:lineRule="auto"/>
        <w:jc w:val="both"/>
        <w:rPr>
          <w:rStyle w:val="Hyperlink1"/>
          <w:rFonts w:eastAsia="Arial Unicode MS"/>
        </w:rPr>
      </w:pPr>
      <w:r>
        <w:rPr>
          <w:rStyle w:val="Hyperlink3"/>
          <w:rFonts w:eastAsia="Arial Unicode MS"/>
        </w:rPr>
        <w:t xml:space="preserve">Using the theories and methods learnt, identify facts and basic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make critical observations, prepare proposals for decisions, make decisions in routine and partly unfamiliar contexts, both domestic and international.</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rsidP="00B22642">
      <w:pPr>
        <w:spacing w:after="0" w:line="240" w:lineRule="auto"/>
        <w:jc w:val="both"/>
        <w:rPr>
          <w:rStyle w:val="Hyperlink1"/>
          <w:rFonts w:eastAsia="Arial Unicode MS"/>
        </w:rPr>
      </w:pPr>
      <w:r>
        <w:rPr>
          <w:rStyle w:val="Hyperlink3"/>
          <w:rFonts w:eastAsia="Arial Unicode MS"/>
        </w:rPr>
        <w:t>Receptive to new information, new professional knowledge and methodologies.</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Default="0001282C" w:rsidP="00B22642">
      <w:pPr>
        <w:spacing w:after="0" w:line="240" w:lineRule="auto"/>
        <w:jc w:val="both"/>
        <w:rPr>
          <w:rStyle w:val="Hyperlink1"/>
          <w:rFonts w:eastAsia="Arial Unicode MS"/>
        </w:rPr>
      </w:pPr>
      <w:r>
        <w:rPr>
          <w:rStyle w:val="Hyperlink3"/>
          <w:rFonts w:eastAsia="Arial Unicode MS"/>
        </w:rPr>
        <w:t>Takes responsibility for his/her analyses, conclusions and decisions.</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rsidP="00B22642">
      <w:pPr>
        <w:spacing w:after="0" w:line="240" w:lineRule="auto"/>
        <w:jc w:val="both"/>
        <w:rPr>
          <w:rStyle w:val="Hyperlink1"/>
          <w:rFonts w:eastAsia="Arial Unicode MS"/>
        </w:rPr>
      </w:pPr>
      <w:r>
        <w:rPr>
          <w:rStyle w:val="Hyperlink3"/>
          <w:rFonts w:eastAsia="Arial Unicode MS"/>
        </w:rPr>
        <w:t xml:space="preserve">Classical model of international trade, Comparative advantage, </w:t>
      </w:r>
      <w:proofErr w:type="spellStart"/>
      <w:r>
        <w:rPr>
          <w:rStyle w:val="Hyperlink3"/>
          <w:rFonts w:eastAsia="Arial Unicode MS"/>
        </w:rPr>
        <w:t>Heckscher</w:t>
      </w:r>
      <w:proofErr w:type="spellEnd"/>
      <w:r>
        <w:rPr>
          <w:rStyle w:val="Hyperlink3"/>
          <w:rFonts w:eastAsia="Arial Unicode MS"/>
        </w:rPr>
        <w:t>-Ohlin theorem, Leontief paradox, International trade policy, Tariffs, Nontariff barriers, Balance of payments, Exchange rate, Flexible and Fixed exchange rate system, Purchasing Power Parity, Real exchange rate, Interest parity, International monetary system</w:t>
      </w:r>
    </w:p>
    <w:p w:rsidR="003736D1" w:rsidRPr="00983B99" w:rsidRDefault="0001282C" w:rsidP="00B22642">
      <w:pPr>
        <w:spacing w:after="0" w:line="240" w:lineRule="auto"/>
        <w:jc w:val="both"/>
        <w:rPr>
          <w:rStyle w:val="Hyperlink1"/>
          <w:rFonts w:eastAsia="Arial Unicode MS"/>
          <w:i/>
        </w:rPr>
      </w:pPr>
      <w:r w:rsidRPr="00983B99">
        <w:rPr>
          <w:rStyle w:val="Hyperlink3"/>
          <w:rFonts w:eastAsia="Arial Unicode MS"/>
          <w:i/>
        </w:rPr>
        <w:t xml:space="preserve">Assessment: </w:t>
      </w:r>
    </w:p>
    <w:p w:rsidR="003736D1" w:rsidRDefault="0001282C" w:rsidP="00B22642">
      <w:pPr>
        <w:spacing w:after="0" w:line="240" w:lineRule="auto"/>
        <w:jc w:val="both"/>
        <w:rPr>
          <w:rStyle w:val="Hyperlink1"/>
          <w:rFonts w:eastAsia="Arial Unicode MS"/>
        </w:rPr>
      </w:pPr>
      <w:r>
        <w:rPr>
          <w:rStyle w:val="Hyperlink3"/>
          <w:rFonts w:eastAsia="Arial Unicode MS"/>
        </w:rPr>
        <w:t>0 - 50% – 1</w:t>
      </w:r>
    </w:p>
    <w:p w:rsidR="003736D1" w:rsidRDefault="0001282C" w:rsidP="00B22642">
      <w:pPr>
        <w:spacing w:after="0" w:line="240" w:lineRule="auto"/>
        <w:jc w:val="both"/>
        <w:rPr>
          <w:rStyle w:val="Hyperlink1"/>
          <w:rFonts w:eastAsia="Arial Unicode MS"/>
        </w:rPr>
      </w:pPr>
      <w:r>
        <w:rPr>
          <w:rStyle w:val="Hyperlink3"/>
          <w:rFonts w:eastAsia="Arial Unicode MS"/>
        </w:rPr>
        <w:t>50% - 63% – 2</w:t>
      </w:r>
    </w:p>
    <w:p w:rsidR="003736D1" w:rsidRDefault="0001282C" w:rsidP="00B22642">
      <w:pPr>
        <w:spacing w:after="0" w:line="240" w:lineRule="auto"/>
        <w:jc w:val="both"/>
        <w:rPr>
          <w:rStyle w:val="Hyperlink1"/>
          <w:rFonts w:eastAsia="Arial Unicode MS"/>
        </w:rPr>
      </w:pPr>
      <w:r>
        <w:rPr>
          <w:rStyle w:val="Hyperlink3"/>
          <w:rFonts w:eastAsia="Arial Unicode MS"/>
        </w:rPr>
        <w:t>64% - 75% – 3</w:t>
      </w:r>
    </w:p>
    <w:p w:rsidR="003736D1" w:rsidRDefault="0001282C" w:rsidP="00B22642">
      <w:pPr>
        <w:spacing w:after="0" w:line="240" w:lineRule="auto"/>
        <w:jc w:val="both"/>
        <w:rPr>
          <w:rStyle w:val="Hyperlink1"/>
          <w:rFonts w:eastAsia="Arial Unicode MS"/>
        </w:rPr>
      </w:pPr>
      <w:r>
        <w:rPr>
          <w:rStyle w:val="Hyperlink3"/>
          <w:rFonts w:eastAsia="Arial Unicode MS"/>
        </w:rPr>
        <w:t>76% - 86% – 4</w:t>
      </w:r>
    </w:p>
    <w:p w:rsidR="003736D1" w:rsidRPr="008D7241" w:rsidRDefault="0001282C" w:rsidP="00B22642">
      <w:pPr>
        <w:spacing w:after="0" w:line="240" w:lineRule="auto"/>
        <w:jc w:val="both"/>
        <w:rPr>
          <w:rStyle w:val="None"/>
          <w:rFonts w:ascii="Times New Roman" w:hAnsi="Times New Roman" w:cs="Times New Roman"/>
          <w:sz w:val="20"/>
          <w:szCs w:val="20"/>
        </w:rPr>
      </w:pPr>
      <w:r>
        <w:rPr>
          <w:rStyle w:val="Hyperlink3"/>
          <w:rFonts w:eastAsia="Arial Unicode MS"/>
        </w:rPr>
        <w:t>87% - 100% – 5</w:t>
      </w:r>
    </w:p>
    <w:p w:rsidR="008D7241" w:rsidRDefault="008D7241" w:rsidP="00B22642">
      <w:pPr>
        <w:spacing w:after="0" w:line="240" w:lineRule="auto"/>
        <w:jc w:val="both"/>
        <w:rPr>
          <w:rStyle w:val="None"/>
          <w:rFonts w:ascii="Times New Roman" w:hAnsi="Times New Roman"/>
          <w:i/>
          <w:iCs/>
          <w:sz w:val="20"/>
          <w:szCs w:val="20"/>
          <w:lang w:val="en-US"/>
        </w:rPr>
      </w:pPr>
    </w:p>
    <w:p w:rsidR="008D7241" w:rsidRDefault="008D7241">
      <w:pPr>
        <w:spacing w:after="0" w:line="240" w:lineRule="auto"/>
        <w:rPr>
          <w:rStyle w:val="None"/>
          <w:rFonts w:ascii="Times New Roman" w:hAnsi="Times New Roman"/>
          <w:i/>
          <w:iCs/>
          <w:sz w:val="20"/>
          <w:szCs w:val="20"/>
          <w:lang w:val="en-US"/>
        </w:rPr>
      </w:pPr>
    </w:p>
    <w:p w:rsidR="008D7241" w:rsidRDefault="008D7241">
      <w:pPr>
        <w:spacing w:after="0" w:line="240" w:lineRule="auto"/>
        <w:rPr>
          <w:rStyle w:val="None"/>
          <w:rFonts w:ascii="Times New Roman" w:hAnsi="Times New Roman"/>
          <w:i/>
          <w:iCs/>
          <w:sz w:val="20"/>
          <w:szCs w:val="20"/>
          <w:lang w:val="en-US"/>
        </w:rPr>
      </w:pP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Compulsory readings:</w:t>
      </w:r>
    </w:p>
    <w:p w:rsidR="003736D1" w:rsidRDefault="0001282C" w:rsidP="00B22642">
      <w:pPr>
        <w:spacing w:after="0" w:line="240" w:lineRule="auto"/>
        <w:jc w:val="both"/>
        <w:rPr>
          <w:rStyle w:val="Hyperlink1"/>
          <w:rFonts w:eastAsia="Arial Unicode MS"/>
        </w:rPr>
      </w:pPr>
      <w:r>
        <w:rPr>
          <w:rStyle w:val="Hyperlink3"/>
          <w:rFonts w:eastAsia="Arial Unicode MS"/>
        </w:rPr>
        <w:t xml:space="preserve">Husted, Steven – Melvin, </w:t>
      </w:r>
      <w:proofErr w:type="spellStart"/>
      <w:r>
        <w:rPr>
          <w:rStyle w:val="Hyperlink3"/>
          <w:rFonts w:eastAsia="Arial Unicode MS"/>
        </w:rPr>
        <w:t>Micheal</w:t>
      </w:r>
      <w:proofErr w:type="spellEnd"/>
      <w:r>
        <w:rPr>
          <w:rStyle w:val="Hyperlink3"/>
          <w:rFonts w:eastAsia="Arial Unicode MS"/>
        </w:rPr>
        <w:t>: International Economics. 8th edition. Addison Wesley, 2010. ISBN10: 027376828X</w:t>
      </w:r>
    </w:p>
    <w:p w:rsidR="003736D1" w:rsidRDefault="0001282C" w:rsidP="00B22642">
      <w:pPr>
        <w:spacing w:after="0" w:line="240" w:lineRule="auto"/>
        <w:jc w:val="both"/>
        <w:rPr>
          <w:rStyle w:val="Hyperlink1"/>
          <w:rFonts w:eastAsia="Arial Unicode MS"/>
        </w:rPr>
      </w:pPr>
      <w:r>
        <w:rPr>
          <w:rStyle w:val="Hyperlink3"/>
          <w:rFonts w:eastAsia="Arial Unicode MS"/>
        </w:rPr>
        <w:t xml:space="preserve">Husted, Steven – Melvin, </w:t>
      </w:r>
      <w:proofErr w:type="spellStart"/>
      <w:r>
        <w:rPr>
          <w:rStyle w:val="Hyperlink3"/>
          <w:rFonts w:eastAsia="Arial Unicode MS"/>
        </w:rPr>
        <w:t>Micheal</w:t>
      </w:r>
      <w:proofErr w:type="spellEnd"/>
      <w:r>
        <w:rPr>
          <w:rStyle w:val="Hyperlink3"/>
          <w:rFonts w:eastAsia="Arial Unicode MS"/>
        </w:rPr>
        <w:t xml:space="preserve">: Study Guide for International Economics. Prentice Hall, 2009. </w:t>
      </w:r>
    </w:p>
    <w:p w:rsidR="003736D1" w:rsidRDefault="0001282C" w:rsidP="00B22642">
      <w:pPr>
        <w:spacing w:after="0" w:line="240" w:lineRule="auto"/>
        <w:jc w:val="both"/>
        <w:rPr>
          <w:rStyle w:val="Hyperlink1"/>
          <w:rFonts w:eastAsia="Arial Unicode MS"/>
        </w:rPr>
      </w:pPr>
      <w:r>
        <w:rPr>
          <w:rStyle w:val="Hyperlink3"/>
          <w:rFonts w:eastAsia="Arial Unicode MS"/>
        </w:rPr>
        <w:t>ISBN-10: 0321613325</w:t>
      </w:r>
    </w:p>
    <w:p w:rsidR="003736D1" w:rsidRDefault="003736D1">
      <w:pPr>
        <w:spacing w:after="0" w:line="240" w:lineRule="auto"/>
        <w:rPr>
          <w:rStyle w:val="None"/>
          <w:rFonts w:ascii="Times New Roman" w:eastAsia="Times New Roman" w:hAnsi="Times New Roman" w:cs="Times New Roman"/>
          <w:sz w:val="20"/>
          <w:szCs w:val="20"/>
          <w:lang w:val="en-US"/>
        </w:rPr>
      </w:pPr>
    </w:p>
    <w:p w:rsidR="008D7241" w:rsidRDefault="008D7241">
      <w:pPr>
        <w:spacing w:after="0" w:line="240" w:lineRule="auto"/>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rsidR="008D7241" w:rsidRDefault="008D7241">
      <w:pPr>
        <w:spacing w:after="0" w:line="240" w:lineRule="auto"/>
        <w:jc w:val="center"/>
        <w:rPr>
          <w:rStyle w:val="None"/>
          <w:rFonts w:ascii="Times New Roman" w:eastAsia="Times New Roman" w:hAnsi="Times New Roman" w:cs="Times New Roman"/>
          <w:b/>
          <w:bCs/>
          <w:sz w:val="20"/>
          <w:szCs w:val="20"/>
        </w:rPr>
      </w:pPr>
    </w:p>
    <w:tbl>
      <w:tblPr>
        <w:tblStyle w:val="TableNormal"/>
        <w:tblW w:w="60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9"/>
        <w:gridCol w:w="4386"/>
        <w:gridCol w:w="928"/>
      </w:tblGrid>
      <w:tr w:rsidR="003736D1">
        <w:trPr>
          <w:trHeight w:val="22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Chapter</w:t>
            </w:r>
          </w:p>
        </w:tc>
      </w:tr>
      <w:tr w:rsidR="003736D1">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international economics</w:t>
            </w:r>
          </w:p>
          <w:p w:rsidR="003736D1" w:rsidRDefault="0001282C">
            <w:pPr>
              <w:spacing w:after="0" w:line="240" w:lineRule="auto"/>
            </w:pPr>
            <w:r>
              <w:rPr>
                <w:rStyle w:val="None"/>
                <w:rFonts w:ascii="Times New Roman" w:hAnsi="Times New Roman"/>
                <w:sz w:val="20"/>
                <w:szCs w:val="20"/>
                <w:lang w:val="en-US"/>
              </w:rPr>
              <w:t>LO: trade patterns, figures of international relations</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w:t>
            </w:r>
          </w:p>
        </w:tc>
      </w:tr>
      <w:tr w:rsidR="003736D1">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classical model of international trade, theory of comparative advantage</w:t>
            </w:r>
          </w:p>
          <w:p w:rsidR="003736D1" w:rsidRDefault="0001282C">
            <w:pPr>
              <w:spacing w:after="0" w:line="240" w:lineRule="auto"/>
            </w:pPr>
            <w:r>
              <w:rPr>
                <w:rStyle w:val="None"/>
                <w:rFonts w:ascii="Times New Roman" w:hAnsi="Times New Roman"/>
                <w:sz w:val="20"/>
                <w:szCs w:val="20"/>
                <w:lang w:val="en-US"/>
              </w:rPr>
              <w:t>LO: Adams Smith, absolute advantage, comparative advantage, Ricardo model</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rsidR="003736D1" w:rsidRDefault="0001282C">
            <w:pPr>
              <w:spacing w:after="0" w:line="240" w:lineRule="auto"/>
            </w:pPr>
            <w:r>
              <w:rPr>
                <w:rStyle w:val="None"/>
                <w:rFonts w:ascii="Times New Roman" w:hAnsi="Times New Roman"/>
                <w:sz w:val="20"/>
                <w:szCs w:val="20"/>
                <w:lang w:val="en-US"/>
              </w:rPr>
              <w:t>3.</w:t>
            </w:r>
          </w:p>
        </w:tc>
      </w:tr>
      <w:tr w:rsidR="003736D1">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3.</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general equilibrium solution of the classical model</w:t>
            </w:r>
          </w:p>
          <w:p w:rsidR="003736D1" w:rsidRDefault="0001282C">
            <w:pPr>
              <w:spacing w:after="0" w:line="240" w:lineRule="auto"/>
            </w:pPr>
            <w:r>
              <w:rPr>
                <w:rStyle w:val="None"/>
                <w:rFonts w:ascii="Times New Roman" w:hAnsi="Times New Roman"/>
                <w:sz w:val="20"/>
                <w:szCs w:val="20"/>
                <w:lang w:val="en-US"/>
              </w:rPr>
              <w:t>LO: marginal rate of transformation, production possibilities frontier</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rsidR="003736D1" w:rsidRDefault="0001282C">
            <w:pPr>
              <w:spacing w:after="0" w:line="240" w:lineRule="auto"/>
            </w:pPr>
            <w:r>
              <w:rPr>
                <w:rStyle w:val="None"/>
                <w:rFonts w:ascii="Times New Roman" w:hAnsi="Times New Roman"/>
                <w:sz w:val="20"/>
                <w:szCs w:val="20"/>
                <w:lang w:val="en-US"/>
              </w:rPr>
              <w:t>3.</w:t>
            </w:r>
          </w:p>
        </w:tc>
      </w:tr>
      <w:tr w:rsidR="003736D1">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Standard model of international trade</w:t>
            </w:r>
          </w:p>
          <w:p w:rsidR="003736D1" w:rsidRDefault="0001282C">
            <w:pPr>
              <w:spacing w:after="0" w:line="240" w:lineRule="auto"/>
            </w:pPr>
            <w:r>
              <w:rPr>
                <w:rStyle w:val="None"/>
                <w:rFonts w:ascii="Times New Roman" w:hAnsi="Times New Roman"/>
                <w:sz w:val="20"/>
                <w:szCs w:val="20"/>
                <w:lang w:val="en-US"/>
              </w:rPr>
              <w:t xml:space="preserve">LO: increasing marginal rate of transformation, community indifference curve </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rsidR="003736D1" w:rsidRDefault="0001282C">
            <w:pPr>
              <w:spacing w:after="0" w:line="240" w:lineRule="auto"/>
            </w:pPr>
            <w:r>
              <w:rPr>
                <w:rStyle w:val="None"/>
                <w:rFonts w:ascii="Times New Roman" w:hAnsi="Times New Roman"/>
                <w:sz w:val="20"/>
                <w:szCs w:val="20"/>
                <w:lang w:val="en-US"/>
              </w:rPr>
              <w:t>3.</w:t>
            </w:r>
          </w:p>
        </w:tc>
      </w:tr>
      <w:tr w:rsidR="003736D1">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Heckscher</w:t>
            </w:r>
            <w:proofErr w:type="spellEnd"/>
            <w:r>
              <w:rPr>
                <w:rStyle w:val="None"/>
                <w:rFonts w:ascii="Times New Roman" w:hAnsi="Times New Roman"/>
                <w:sz w:val="20"/>
                <w:szCs w:val="20"/>
                <w:lang w:val="en-US"/>
              </w:rPr>
              <w:t>-Ohlin theorem, Leontief paradox</w:t>
            </w:r>
          </w:p>
          <w:p w:rsidR="003736D1" w:rsidRDefault="0001282C">
            <w:pPr>
              <w:spacing w:after="0" w:line="240" w:lineRule="auto"/>
            </w:pPr>
            <w:r>
              <w:rPr>
                <w:rStyle w:val="None"/>
                <w:rFonts w:ascii="Times New Roman" w:hAnsi="Times New Roman"/>
                <w:sz w:val="20"/>
                <w:szCs w:val="20"/>
                <w:lang w:val="en-US"/>
              </w:rPr>
              <w:t xml:space="preserve">LO: factor endowment, factor intensity, </w:t>
            </w:r>
            <w:proofErr w:type="spellStart"/>
            <w:r>
              <w:rPr>
                <w:rStyle w:val="None"/>
                <w:rFonts w:ascii="Times New Roman" w:hAnsi="Times New Roman"/>
                <w:sz w:val="20"/>
                <w:szCs w:val="20"/>
                <w:lang w:val="en-US"/>
              </w:rPr>
              <w:t>Stolper</w:t>
            </w:r>
            <w:proofErr w:type="spellEnd"/>
            <w:r>
              <w:rPr>
                <w:rStyle w:val="None"/>
                <w:rFonts w:ascii="Times New Roman" w:hAnsi="Times New Roman"/>
                <w:sz w:val="20"/>
                <w:szCs w:val="20"/>
                <w:lang w:val="en-US"/>
              </w:rPr>
              <w:t>-Samuelson effect</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4.</w:t>
            </w:r>
          </w:p>
          <w:p w:rsidR="003736D1" w:rsidRDefault="0001282C">
            <w:pPr>
              <w:spacing w:after="0" w:line="240" w:lineRule="auto"/>
            </w:pPr>
            <w:r>
              <w:rPr>
                <w:rStyle w:val="None"/>
                <w:rFonts w:ascii="Times New Roman" w:hAnsi="Times New Roman"/>
                <w:sz w:val="20"/>
                <w:szCs w:val="20"/>
                <w:lang w:val="en-US"/>
              </w:rPr>
              <w:t>5.</w:t>
            </w:r>
          </w:p>
        </w:tc>
      </w:tr>
      <w:tr w:rsidR="003736D1">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6.</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No class</w:t>
            </w:r>
          </w:p>
          <w:p w:rsidR="003736D1" w:rsidRDefault="0001282C">
            <w:pPr>
              <w:spacing w:after="0" w:line="240" w:lineRule="auto"/>
            </w:pPr>
            <w:r>
              <w:rPr>
                <w:rStyle w:val="None"/>
                <w:rFonts w:ascii="Times New Roman" w:hAnsi="Times New Roman"/>
                <w:sz w:val="20"/>
                <w:szCs w:val="20"/>
                <w:lang w:val="en-US"/>
              </w:rPr>
              <w:t>LO:</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7.</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policy, tariffs</w:t>
            </w:r>
          </w:p>
          <w:p w:rsidR="003736D1" w:rsidRDefault="0001282C">
            <w:pPr>
              <w:spacing w:after="0" w:line="240" w:lineRule="auto"/>
            </w:pPr>
            <w:r>
              <w:rPr>
                <w:rStyle w:val="None"/>
                <w:rFonts w:ascii="Times New Roman" w:hAnsi="Times New Roman"/>
                <w:sz w:val="20"/>
                <w:szCs w:val="20"/>
                <w:lang w:val="en-US"/>
              </w:rPr>
              <w:t>LO: tariffs, effects of tariff on social welfare</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6.</w:t>
            </w:r>
          </w:p>
        </w:tc>
      </w:tr>
      <w:tr w:rsidR="003736D1">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Nontariff barriers and arguments for protection</w:t>
            </w:r>
          </w:p>
          <w:p w:rsidR="003736D1" w:rsidRDefault="0001282C">
            <w:pPr>
              <w:spacing w:after="0" w:line="240" w:lineRule="auto"/>
            </w:pPr>
            <w:r>
              <w:rPr>
                <w:rStyle w:val="None"/>
                <w:rFonts w:ascii="Times New Roman" w:hAnsi="Times New Roman"/>
                <w:sz w:val="20"/>
                <w:szCs w:val="20"/>
                <w:lang w:val="en-US"/>
              </w:rPr>
              <w:t>LO: quotas, infant industry protection</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7.</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2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0"/>
        <w:gridCol w:w="4532"/>
        <w:gridCol w:w="747"/>
      </w:tblGrid>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9.</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balance of payments</w:t>
            </w:r>
          </w:p>
          <w:p w:rsidR="003736D1" w:rsidRDefault="0001282C">
            <w:pPr>
              <w:spacing w:after="0" w:line="240" w:lineRule="auto"/>
            </w:pPr>
            <w:r>
              <w:rPr>
                <w:rStyle w:val="None"/>
                <w:rFonts w:ascii="Times New Roman" w:hAnsi="Times New Roman"/>
                <w:sz w:val="20"/>
                <w:szCs w:val="20"/>
                <w:lang w:val="en-US"/>
              </w:rPr>
              <w:t xml:space="preserve">LO: current account, capital account, financial account, deficit of </w:t>
            </w:r>
            <w:proofErr w:type="spellStart"/>
            <w:r>
              <w:rPr>
                <w:rStyle w:val="None"/>
                <w:rFonts w:ascii="Times New Roman" w:hAnsi="Times New Roman"/>
                <w:sz w:val="20"/>
                <w:szCs w:val="20"/>
                <w:lang w:val="en-US"/>
              </w:rPr>
              <w:t>BoP</w:t>
            </w:r>
            <w:proofErr w:type="spellEnd"/>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12.</w:t>
            </w:r>
          </w:p>
        </w:tc>
      </w:tr>
      <w:tr w:rsidR="003736D1">
        <w:trPr>
          <w:trHeight w:val="88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10.</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Exchange rate, foreign-exchange market, exchange rate determination</w:t>
            </w:r>
          </w:p>
          <w:p w:rsidR="003736D1" w:rsidRDefault="0001282C">
            <w:pPr>
              <w:spacing w:after="0" w:line="240" w:lineRule="auto"/>
            </w:pPr>
            <w:r>
              <w:rPr>
                <w:rStyle w:val="None"/>
                <w:rFonts w:ascii="Times New Roman" w:hAnsi="Times New Roman"/>
                <w:sz w:val="20"/>
                <w:szCs w:val="20"/>
                <w:lang w:val="en-US"/>
              </w:rPr>
              <w:t>LO: spot exchange rate, forward rates, arbitrage, depreciation, appreciation</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13.</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11.</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Purchasing power parity, real exchange rate</w:t>
            </w:r>
          </w:p>
          <w:p w:rsidR="003736D1" w:rsidRDefault="0001282C">
            <w:pPr>
              <w:spacing w:after="0" w:line="240" w:lineRule="auto"/>
            </w:pPr>
            <w:r>
              <w:rPr>
                <w:rStyle w:val="None"/>
                <w:rFonts w:ascii="Times New Roman" w:hAnsi="Times New Roman"/>
                <w:sz w:val="20"/>
                <w:szCs w:val="20"/>
                <w:lang w:val="en-US"/>
              </w:rPr>
              <w:t>LO: absolute and relative PPP, undervalued currency, overvalued currency</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14.</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12.</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Interest parity</w:t>
            </w:r>
          </w:p>
          <w:p w:rsidR="003736D1" w:rsidRDefault="0001282C">
            <w:pPr>
              <w:spacing w:after="0" w:line="240" w:lineRule="auto"/>
            </w:pPr>
            <w:r>
              <w:rPr>
                <w:rStyle w:val="None"/>
                <w:rFonts w:ascii="Times New Roman" w:hAnsi="Times New Roman"/>
                <w:sz w:val="20"/>
                <w:szCs w:val="20"/>
                <w:lang w:val="en-US"/>
              </w:rPr>
              <w:t>LO: uncovered interest rate parity, covered interest rate parity</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15.</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13.</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theories of balance of payments</w:t>
            </w:r>
          </w:p>
          <w:p w:rsidR="003736D1" w:rsidRDefault="0001282C">
            <w:pPr>
              <w:spacing w:after="0" w:line="240" w:lineRule="auto"/>
            </w:pPr>
            <w:r>
              <w:rPr>
                <w:rStyle w:val="None"/>
                <w:rFonts w:ascii="Times New Roman" w:hAnsi="Times New Roman"/>
                <w:sz w:val="20"/>
                <w:szCs w:val="20"/>
                <w:lang w:val="en-US"/>
              </w:rPr>
              <w:t xml:space="preserve">LO: elasticities approach to the balance of trade, J curve effect, absorption approach </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17.</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14.</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monetary system</w:t>
            </w:r>
          </w:p>
          <w:p w:rsidR="003736D1" w:rsidRDefault="0001282C">
            <w:pPr>
              <w:spacing w:after="0" w:line="240" w:lineRule="auto"/>
            </w:pPr>
            <w:r>
              <w:rPr>
                <w:rStyle w:val="None"/>
                <w:rFonts w:ascii="Times New Roman" w:hAnsi="Times New Roman"/>
                <w:sz w:val="20"/>
                <w:szCs w:val="20"/>
                <w:lang w:val="en-US"/>
              </w:rPr>
              <w:t>LO: Gold Standard, Interwar period, Bretton Woods Agreement, Exchange rate regimes</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19.</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Economic Policy</w:t>
      </w:r>
      <w:r>
        <w:rPr>
          <w:rStyle w:val="Hyperlink3"/>
          <w:rFonts w:eastAsia="Arial Unicode MS"/>
        </w:rPr>
        <w:t xml:space="preserve">                             Neptun-code: GT_AGMNE034</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Prerequisite: Introduction to Economics        Neptun-code: GT_AGMNE032</w:t>
      </w:r>
    </w:p>
    <w:p w:rsidR="003736D1" w:rsidRDefault="0001282C">
      <w:pPr>
        <w:spacing w:after="0" w:line="240" w:lineRule="auto"/>
        <w:jc w:val="both"/>
        <w:rPr>
          <w:rStyle w:val="Hyperlink1"/>
          <w:rFonts w:eastAsia="Arial Unicode MS"/>
        </w:rPr>
      </w:pPr>
      <w:r>
        <w:rPr>
          <w:rStyle w:val="Hyperlink3"/>
          <w:rFonts w:eastAsia="Arial Unicode MS"/>
        </w:rPr>
        <w:t>Instructor: Dr. Pál Czeglédi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 xml:space="preserve">The course deals with the fundamental reasons of government intervention into the economy. Students will learn how to use the basic techniques of micro- and macroeconomics to </w:t>
      </w:r>
      <w:proofErr w:type="spellStart"/>
      <w:r>
        <w:rPr>
          <w:rStyle w:val="Hyperlink3"/>
          <w:rFonts w:eastAsia="Arial Unicode MS"/>
        </w:rPr>
        <w:t>analyse</w:t>
      </w:r>
      <w:proofErr w:type="spellEnd"/>
      <w:r>
        <w:rPr>
          <w:rStyle w:val="Hyperlink3"/>
          <w:rFonts w:eastAsia="Arial Unicode MS"/>
        </w:rPr>
        <w:t xml:space="preserve"> the effects of government intervention. By the end of the course the students should be able to discuss basic economic policy questions by using the fundamental positive and normative tools of economics.</w:t>
      </w:r>
    </w:p>
    <w:p w:rsidR="003736D1" w:rsidRPr="00983B99" w:rsidRDefault="00983B99">
      <w:pPr>
        <w:spacing w:after="0" w:line="240" w:lineRule="auto"/>
        <w:jc w:val="both"/>
        <w:rPr>
          <w:rStyle w:val="Hyperlink1"/>
          <w:rFonts w:eastAsia="Arial Unicode MS"/>
          <w:i/>
        </w:rPr>
      </w:pPr>
      <w:r w:rsidRPr="00983B99">
        <w:rPr>
          <w:rStyle w:val="Hyperlink3"/>
          <w:rFonts w:eastAsia="Arial Unicode MS"/>
          <w:i/>
        </w:rPr>
        <w:t>Course content</w:t>
      </w:r>
      <w:r w:rsidR="0001282C" w:rsidRPr="00983B99">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deals with different areas and reasons of government intervention of the economy. After a general overview of the role of government the students will learn about the government budget and different approaches to budget deficit. A substantial part of the course is devoted to the analysis of specific market failures. Finally the course introduces the students to the debates macroeconomists have had over the role of fiscal and monetary policies in economic </w:t>
      </w:r>
      <w:proofErr w:type="spellStart"/>
      <w:r>
        <w:rPr>
          <w:rStyle w:val="Hyperlink3"/>
          <w:rFonts w:eastAsia="Arial Unicode MS"/>
        </w:rPr>
        <w:t>stabilisation</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 xml:space="preserve">A list of the required professional competences and competence elements (knowledge, skills, etc., KKK point 7) to which the subject typically and substantially contributes)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He or she knows the basic, broad concepts, theories, facts, national economic and international contexts of economics, as regards the relevant economic actors, functions and processes.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Ability:</w:t>
      </w:r>
    </w:p>
    <w:p w:rsidR="003736D1" w:rsidRDefault="0001282C">
      <w:pPr>
        <w:spacing w:after="0" w:line="240" w:lineRule="auto"/>
        <w:jc w:val="both"/>
        <w:rPr>
          <w:rStyle w:val="Hyperlink1"/>
          <w:rFonts w:eastAsia="Arial Unicode MS"/>
        </w:rPr>
      </w:pPr>
      <w:r>
        <w:rPr>
          <w:rStyle w:val="Hyperlink3"/>
          <w:rFonts w:eastAsia="Arial Unicode MS"/>
        </w:rPr>
        <w:t>He or she follows and interprets world economic and international business processes, changes in economic policy and related policies and legislation relevant to the field, their effects, and takes them into account in his or her analyses, proposals and decisions.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Attitude:</w:t>
      </w:r>
    </w:p>
    <w:p w:rsidR="003736D1" w:rsidRDefault="0001282C">
      <w:pPr>
        <w:spacing w:after="0" w:line="240" w:lineRule="auto"/>
        <w:jc w:val="both"/>
        <w:rPr>
          <w:rStyle w:val="Hyperlink1"/>
          <w:rFonts w:eastAsia="Arial Unicode MS"/>
        </w:rPr>
      </w:pPr>
      <w:r>
        <w:rPr>
          <w:rStyle w:val="Hyperlink3"/>
          <w:rFonts w:eastAsia="Arial Unicode MS"/>
        </w:rPr>
        <w:t>He or she is receptive to new information, new professional knowledge and methodologies, open to new tasks and responsibilities requiring autonomy and cooperation. He or she seeks to develop his or her knowledge and working relationships and to cooperate with his or her colleagues.</w:t>
      </w:r>
    </w:p>
    <w:p w:rsidR="003736D1" w:rsidRPr="00983B99" w:rsidRDefault="0001282C">
      <w:pPr>
        <w:spacing w:after="0" w:line="240" w:lineRule="auto"/>
        <w:jc w:val="both"/>
        <w:rPr>
          <w:rStyle w:val="None"/>
          <w:rFonts w:ascii="Times New Roman" w:hAnsi="Times New Roman" w:cs="Times New Roman"/>
          <w:i/>
          <w:sz w:val="20"/>
          <w:szCs w:val="20"/>
        </w:rPr>
      </w:pPr>
      <w:r w:rsidRPr="00983B99">
        <w:rPr>
          <w:rStyle w:val="Hyperlink3"/>
          <w:rFonts w:eastAsia="Arial Unicode MS"/>
          <w:i/>
        </w:rPr>
        <w:t>Autonomy and responsibility:</w:t>
      </w:r>
    </w:p>
    <w:p w:rsidR="003736D1" w:rsidRDefault="0001282C">
      <w:pPr>
        <w:spacing w:after="0" w:line="240" w:lineRule="auto"/>
        <w:jc w:val="both"/>
        <w:rPr>
          <w:rStyle w:val="Hyperlink3"/>
          <w:rFonts w:eastAsia="Arial Unicode MS"/>
        </w:rPr>
      </w:pPr>
      <w:r>
        <w:rPr>
          <w:rStyle w:val="Hyperlink3"/>
          <w:rFonts w:eastAsia="Arial Unicode MS"/>
        </w:rPr>
        <w:t xml:space="preserve">He or she takes responsibility for his or her analyses, conclusions and decisions. </w:t>
      </w:r>
    </w:p>
    <w:p w:rsidR="008D7241" w:rsidRDefault="008D7241">
      <w:pPr>
        <w:spacing w:after="0" w:line="240" w:lineRule="auto"/>
        <w:jc w:val="both"/>
        <w:rPr>
          <w:rStyle w:val="Hyperlink3"/>
          <w:rFonts w:eastAsia="Arial Unicode MS"/>
        </w:rPr>
      </w:pPr>
    </w:p>
    <w:p w:rsidR="008D7241" w:rsidRDefault="008D7241">
      <w:pPr>
        <w:spacing w:after="0" w:line="240" w:lineRule="auto"/>
        <w:jc w:val="both"/>
        <w:rPr>
          <w:rStyle w:val="Hyperlink1"/>
          <w:rFonts w:eastAsia="Arial Unicode M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lastRenderedPageBreak/>
        <w:t>Assessment</w:t>
      </w:r>
      <w:r w:rsidR="008D7241" w:rsidRPr="00983B99">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The final grade is based on the written test and will be evaluated as the following:</w:t>
      </w:r>
    </w:p>
    <w:p w:rsidR="003736D1" w:rsidRDefault="0001282C">
      <w:pPr>
        <w:spacing w:after="0" w:line="240" w:lineRule="auto"/>
        <w:jc w:val="both"/>
        <w:rPr>
          <w:rStyle w:val="Hyperlink1"/>
          <w:rFonts w:eastAsia="Arial Unicode MS"/>
        </w:rPr>
      </w:pPr>
      <w:r>
        <w:rPr>
          <w:rStyle w:val="Hyperlink3"/>
          <w:rFonts w:eastAsia="Arial Unicode MS"/>
        </w:rPr>
        <w:t>0 - 50% – fail (1)</w:t>
      </w:r>
    </w:p>
    <w:p w:rsidR="003736D1" w:rsidRDefault="0001282C">
      <w:pPr>
        <w:spacing w:after="0" w:line="240" w:lineRule="auto"/>
        <w:jc w:val="both"/>
        <w:rPr>
          <w:rStyle w:val="Hyperlink1"/>
          <w:rFonts w:eastAsia="Arial Unicode MS"/>
        </w:rPr>
      </w:pPr>
      <w:r>
        <w:rPr>
          <w:rStyle w:val="Hyperlink3"/>
          <w:rFonts w:eastAsia="Arial Unicode MS"/>
        </w:rPr>
        <w:t>50.01% point - 64% – pass (2)</w:t>
      </w:r>
    </w:p>
    <w:p w:rsidR="003736D1" w:rsidRDefault="0001282C">
      <w:pPr>
        <w:spacing w:after="0" w:line="240" w:lineRule="auto"/>
        <w:jc w:val="both"/>
        <w:rPr>
          <w:rStyle w:val="Hyperlink1"/>
          <w:rFonts w:eastAsia="Arial Unicode MS"/>
        </w:rPr>
      </w:pPr>
      <w:r>
        <w:rPr>
          <w:rStyle w:val="Hyperlink3"/>
          <w:rFonts w:eastAsia="Arial Unicode MS"/>
        </w:rPr>
        <w:t xml:space="preserve">64.01% - 76% – satisfactory (3) </w:t>
      </w:r>
    </w:p>
    <w:p w:rsidR="003736D1" w:rsidRDefault="0001282C">
      <w:pPr>
        <w:spacing w:after="0" w:line="240" w:lineRule="auto"/>
        <w:jc w:val="both"/>
        <w:rPr>
          <w:rStyle w:val="Hyperlink1"/>
          <w:rFonts w:eastAsia="Arial Unicode MS"/>
        </w:rPr>
      </w:pPr>
      <w:r>
        <w:rPr>
          <w:rStyle w:val="Hyperlink3"/>
          <w:rFonts w:eastAsia="Arial Unicode MS"/>
        </w:rPr>
        <w:t>76.01% - 87% – good (4)</w:t>
      </w:r>
    </w:p>
    <w:p w:rsidR="003736D1" w:rsidRDefault="0001282C">
      <w:pPr>
        <w:spacing w:after="0" w:line="240" w:lineRule="auto"/>
        <w:jc w:val="both"/>
        <w:rPr>
          <w:rStyle w:val="Hyperlink1"/>
          <w:rFonts w:eastAsia="Arial Unicode MS"/>
        </w:rPr>
      </w:pPr>
      <w:r>
        <w:rPr>
          <w:rStyle w:val="Hyperlink3"/>
          <w:rFonts w:eastAsia="Arial Unicode MS"/>
        </w:rPr>
        <w:t>87.01% - 100% – excellent (5)</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Gruber, J. (2013). Public Finance and Public Policy. New York: Worth Publishers. (</w:t>
      </w:r>
      <w:proofErr w:type="gramStart"/>
      <w:r>
        <w:rPr>
          <w:rStyle w:val="Hyperlink3"/>
          <w:rFonts w:eastAsia="Arial Unicode MS"/>
        </w:rPr>
        <w:t>chapters</w:t>
      </w:r>
      <w:proofErr w:type="gramEnd"/>
      <w:r>
        <w:rPr>
          <w:rStyle w:val="Hyperlink3"/>
          <w:rFonts w:eastAsia="Arial Unicode MS"/>
        </w:rPr>
        <w:t xml:space="preserve"> as indicated in the schedule) ISBN: 978-1464143335</w:t>
      </w:r>
    </w:p>
    <w:p w:rsidR="003736D1" w:rsidRDefault="0001282C">
      <w:pPr>
        <w:spacing w:after="0" w:line="240" w:lineRule="auto"/>
        <w:jc w:val="both"/>
        <w:rPr>
          <w:rStyle w:val="Hyperlink1"/>
          <w:rFonts w:eastAsia="Arial Unicode MS"/>
        </w:rPr>
      </w:pPr>
      <w:proofErr w:type="spellStart"/>
      <w:r>
        <w:rPr>
          <w:rStyle w:val="Hyperlink3"/>
          <w:rFonts w:eastAsia="Arial Unicode MS"/>
        </w:rPr>
        <w:t>Mankiw</w:t>
      </w:r>
      <w:proofErr w:type="spellEnd"/>
      <w:r>
        <w:rPr>
          <w:rStyle w:val="Hyperlink3"/>
          <w:rFonts w:eastAsia="Arial Unicode MS"/>
        </w:rPr>
        <w:t>, G. (2007). Macroeconomics. Sixth Edition. New York: Worth Publisher. (</w:t>
      </w:r>
      <w:proofErr w:type="gramStart"/>
      <w:r>
        <w:rPr>
          <w:rStyle w:val="Hyperlink3"/>
          <w:rFonts w:eastAsia="Arial Unicode MS"/>
        </w:rPr>
        <w:t>chapters</w:t>
      </w:r>
      <w:proofErr w:type="gramEnd"/>
      <w:r>
        <w:rPr>
          <w:rStyle w:val="Hyperlink3"/>
          <w:rFonts w:eastAsia="Arial Unicode MS"/>
        </w:rPr>
        <w:t xml:space="preserve"> as indicated in the schedule). ISBN: 978 0 7167 6213 3 0 7167 6213 7</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Friedman, M., (2002). Capitalism and freedom. The University of Chicago Press, Chicago. ISBN: 0226264203</w:t>
      </w:r>
    </w:p>
    <w:p w:rsidR="003736D1" w:rsidRDefault="0001282C">
      <w:pPr>
        <w:spacing w:after="0" w:line="240" w:lineRule="auto"/>
        <w:jc w:val="both"/>
        <w:rPr>
          <w:rStyle w:val="Hyperlink1"/>
          <w:rFonts w:eastAsia="Arial Unicode MS"/>
        </w:rPr>
      </w:pPr>
      <w:r>
        <w:rPr>
          <w:rStyle w:val="Hyperlink3"/>
          <w:rFonts w:eastAsia="Arial Unicode MS"/>
        </w:rPr>
        <w:t>Hillman, A. (2009). Public Finance and Public Policy_ responsibilities and Limitations of Government. Second Edition. Cambridge: Cambridge University Press. ISBN: 978052149426</w:t>
      </w:r>
    </w:p>
    <w:p w:rsidR="003736D1" w:rsidRDefault="0001282C">
      <w:pPr>
        <w:spacing w:after="0" w:line="240" w:lineRule="auto"/>
        <w:jc w:val="both"/>
        <w:rPr>
          <w:rStyle w:val="Hyperlink1"/>
          <w:rFonts w:eastAsia="Arial Unicode MS"/>
        </w:rPr>
      </w:pPr>
      <w:r>
        <w:rPr>
          <w:rStyle w:val="Hyperlink3"/>
          <w:rFonts w:eastAsia="Arial Unicode MS"/>
        </w:rPr>
        <w:t>Coyle, D. (2020). Markets, State, and People: Economics for Public Policy. Princeton, NJ: Princeton University Press. ISBN: 9780691179261</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1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91"/>
        <w:gridCol w:w="4589"/>
        <w:gridCol w:w="833"/>
      </w:tblGrid>
      <w:tr w:rsidR="003736D1">
        <w:trPr>
          <w:trHeight w:val="222"/>
          <w:jc w:val="center"/>
        </w:trPr>
        <w:tc>
          <w:tcPr>
            <w:tcW w:w="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45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trPr>
          <w:trHeight w:val="1102"/>
          <w:jc w:val="center"/>
        </w:trPr>
        <w:tc>
          <w:tcPr>
            <w:tcW w:w="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w:t>
            </w:r>
          </w:p>
        </w:tc>
        <w:tc>
          <w:tcPr>
            <w:tcW w:w="45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fundamental questions of government intervention in a market economy</w:t>
            </w:r>
          </w:p>
          <w:p w:rsidR="003736D1" w:rsidRDefault="0001282C">
            <w:pPr>
              <w:spacing w:after="0" w:line="240" w:lineRule="auto"/>
            </w:pPr>
            <w:r>
              <w:rPr>
                <w:rStyle w:val="None"/>
                <w:rFonts w:ascii="Times New Roman" w:hAnsi="Times New Roman"/>
                <w:sz w:val="20"/>
                <w:szCs w:val="20"/>
                <w:lang w:val="en-US"/>
              </w:rPr>
              <w:t>LO: Why the government? The three classical roles of government, some historical trends of government intervention in the world</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1</w:t>
            </w:r>
          </w:p>
        </w:tc>
      </w:tr>
      <w:tr w:rsidR="003736D1">
        <w:trPr>
          <w:trHeight w:val="662"/>
          <w:jc w:val="center"/>
        </w:trPr>
        <w:tc>
          <w:tcPr>
            <w:tcW w:w="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2</w:t>
            </w:r>
          </w:p>
        </w:tc>
        <w:tc>
          <w:tcPr>
            <w:tcW w:w="45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Budget analysis and deficit financing I</w:t>
            </w:r>
          </w:p>
          <w:p w:rsidR="003736D1" w:rsidRDefault="0001282C">
            <w:pPr>
              <w:spacing w:after="0" w:line="240" w:lineRule="auto"/>
            </w:pPr>
            <w:r>
              <w:rPr>
                <w:rStyle w:val="None"/>
                <w:rFonts w:ascii="Times New Roman" w:hAnsi="Times New Roman"/>
                <w:sz w:val="20"/>
                <w:szCs w:val="20"/>
                <w:lang w:val="en-US"/>
              </w:rPr>
              <w:t>LO: The meaning of a budget, typical items on the revenue and expenditure sides</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4</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10"/>
        <w:gridCol w:w="4309"/>
        <w:gridCol w:w="1194"/>
      </w:tblGrid>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3</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Budget analysis and deficit financing II</w:t>
            </w:r>
          </w:p>
          <w:p w:rsidR="003736D1" w:rsidRDefault="0001282C">
            <w:pPr>
              <w:spacing w:after="0" w:line="240" w:lineRule="auto"/>
            </w:pPr>
            <w:r>
              <w:rPr>
                <w:rStyle w:val="None"/>
                <w:rFonts w:ascii="Times New Roman" w:hAnsi="Times New Roman"/>
                <w:sz w:val="20"/>
                <w:szCs w:val="20"/>
                <w:lang w:val="en-US"/>
              </w:rPr>
              <w:t>LO: Different definitions of the deficit, the macroeconomic consequences of deficit and debt</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4</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4</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sz w:val="20"/>
                <w:szCs w:val="20"/>
                <w:lang w:val="en-US"/>
              </w:rPr>
              <w:t>Externalities I</w:t>
            </w:r>
          </w:p>
          <w:p w:rsidR="003736D1" w:rsidRDefault="0001282C">
            <w:pPr>
              <w:spacing w:after="0" w:line="240" w:lineRule="auto"/>
            </w:pPr>
            <w:r>
              <w:rPr>
                <w:rStyle w:val="None"/>
                <w:rFonts w:ascii="Times New Roman" w:hAnsi="Times New Roman"/>
                <w:sz w:val="20"/>
                <w:szCs w:val="20"/>
                <w:lang w:val="en-US"/>
              </w:rPr>
              <w:t xml:space="preserve">LO: The meaning and taxonomy of externalities, the </w:t>
            </w:r>
            <w:proofErr w:type="spellStart"/>
            <w:r>
              <w:rPr>
                <w:rStyle w:val="None"/>
                <w:rFonts w:ascii="Times New Roman" w:hAnsi="Times New Roman"/>
                <w:sz w:val="20"/>
                <w:szCs w:val="20"/>
                <w:lang w:val="en-US"/>
              </w:rPr>
              <w:t>Pigouvian</w:t>
            </w:r>
            <w:proofErr w:type="spellEnd"/>
            <w:r>
              <w:rPr>
                <w:rStyle w:val="None"/>
                <w:rFonts w:ascii="Times New Roman" w:hAnsi="Times New Roman"/>
                <w:sz w:val="20"/>
                <w:szCs w:val="20"/>
                <w:lang w:val="en-US"/>
              </w:rPr>
              <w:t xml:space="preserve"> analysis</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5</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5</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Externalities II</w:t>
            </w:r>
          </w:p>
          <w:p w:rsidR="003736D1" w:rsidRDefault="0001282C">
            <w:pPr>
              <w:spacing w:after="0" w:line="240" w:lineRule="auto"/>
            </w:pPr>
            <w:r>
              <w:rPr>
                <w:rStyle w:val="None"/>
                <w:rFonts w:ascii="Times New Roman" w:hAnsi="Times New Roman"/>
                <w:sz w:val="20"/>
                <w:szCs w:val="20"/>
                <w:lang w:val="en-US"/>
              </w:rPr>
              <w:t>LO: Internalization of externalities, the choice between taxation and regulation.</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5</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6</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Public goods</w:t>
            </w:r>
          </w:p>
          <w:p w:rsidR="003736D1" w:rsidRDefault="0001282C">
            <w:pPr>
              <w:spacing w:after="0" w:line="240" w:lineRule="auto"/>
            </w:pPr>
            <w:r>
              <w:rPr>
                <w:rStyle w:val="None"/>
                <w:rFonts w:ascii="Times New Roman" w:hAnsi="Times New Roman"/>
                <w:sz w:val="20"/>
                <w:szCs w:val="20"/>
                <w:lang w:val="en-US"/>
              </w:rPr>
              <w:t>LO: Criterion of the optimality of public good provision, free riding its and consequences</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7</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7</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Cost-benefit analysis</w:t>
            </w:r>
          </w:p>
          <w:p w:rsidR="003736D1" w:rsidRDefault="0001282C">
            <w:pPr>
              <w:spacing w:after="0" w:line="240" w:lineRule="auto"/>
            </w:pPr>
            <w:r>
              <w:rPr>
                <w:rStyle w:val="None"/>
                <w:rFonts w:ascii="Times New Roman" w:hAnsi="Times New Roman"/>
                <w:sz w:val="20"/>
                <w:szCs w:val="20"/>
                <w:lang w:val="en-US"/>
              </w:rPr>
              <w:t>LO: The main principles to find out opportunity cost without market prices.</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8</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8</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Political economy </w:t>
            </w:r>
          </w:p>
          <w:p w:rsidR="003736D1" w:rsidRDefault="0001282C">
            <w:pPr>
              <w:spacing w:after="0" w:line="240" w:lineRule="auto"/>
            </w:pPr>
            <w:r>
              <w:rPr>
                <w:rStyle w:val="None"/>
                <w:rFonts w:ascii="Times New Roman" w:hAnsi="Times New Roman"/>
                <w:sz w:val="20"/>
                <w:szCs w:val="20"/>
                <w:lang w:val="en-US"/>
              </w:rPr>
              <w:t>LO: The problem of preference revelation, the voting paradox, the median voter theorem</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9</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9</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Tax incidence</w:t>
            </w:r>
          </w:p>
          <w:p w:rsidR="003736D1" w:rsidRDefault="0001282C">
            <w:pPr>
              <w:spacing w:after="0" w:line="240" w:lineRule="auto"/>
            </w:pPr>
            <w:r>
              <w:rPr>
                <w:rStyle w:val="None"/>
                <w:rFonts w:ascii="Times New Roman" w:hAnsi="Times New Roman"/>
                <w:sz w:val="20"/>
                <w:szCs w:val="20"/>
                <w:lang w:val="en-US"/>
              </w:rPr>
              <w:t>LO: Calculation of tax incidences for a market by linear demand and supply curves</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19</w:t>
            </w:r>
          </w:p>
        </w:tc>
      </w:tr>
      <w:tr w:rsidR="003736D1">
        <w:trPr>
          <w:trHeight w:val="88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10</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Monetary policy I</w:t>
            </w:r>
          </w:p>
          <w:p w:rsidR="003736D1" w:rsidRDefault="0001282C">
            <w:pPr>
              <w:spacing w:after="0" w:line="240" w:lineRule="auto"/>
            </w:pPr>
            <w:r>
              <w:rPr>
                <w:rStyle w:val="None"/>
                <w:rFonts w:ascii="Times New Roman" w:hAnsi="Times New Roman"/>
                <w:sz w:val="20"/>
                <w:szCs w:val="20"/>
                <w:lang w:val="en-US"/>
              </w:rPr>
              <w:t xml:space="preserve">LO: The roles of central banks and the tools of monetary policy </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lecture presentation and lecture slides</w:t>
            </w:r>
          </w:p>
        </w:tc>
      </w:tr>
      <w:tr w:rsidR="003736D1">
        <w:trPr>
          <w:trHeight w:val="88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11</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Monetary policy I</w:t>
            </w:r>
          </w:p>
          <w:p w:rsidR="003736D1" w:rsidRDefault="0001282C">
            <w:pPr>
              <w:spacing w:after="0" w:line="240" w:lineRule="auto"/>
            </w:pPr>
            <w:r>
              <w:rPr>
                <w:rStyle w:val="None"/>
                <w:rFonts w:ascii="Times New Roman" w:hAnsi="Times New Roman"/>
                <w:sz w:val="20"/>
                <w:szCs w:val="20"/>
                <w:lang w:val="en-US"/>
              </w:rPr>
              <w:t xml:space="preserve">LO: The roles of central banks and the tools of monetary policy </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lecture presentation and lecture slides</w:t>
            </w:r>
          </w:p>
        </w:tc>
      </w:tr>
      <w:tr w:rsidR="003736D1">
        <w:trPr>
          <w:trHeight w:val="88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12</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Macroeconomic debates on monetary and fiscal policy</w:t>
            </w:r>
          </w:p>
          <w:p w:rsidR="003736D1" w:rsidRDefault="0001282C">
            <w:pPr>
              <w:spacing w:after="0" w:line="240" w:lineRule="auto"/>
            </w:pPr>
            <w:r>
              <w:rPr>
                <w:rStyle w:val="None"/>
                <w:rFonts w:ascii="Times New Roman" w:hAnsi="Times New Roman"/>
                <w:sz w:val="20"/>
                <w:szCs w:val="20"/>
                <w:lang w:val="en-US"/>
              </w:rPr>
              <w:t>LO: Main ideas about stabilization policy since J. M. Keynes</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proofErr w:type="spellStart"/>
            <w:r>
              <w:rPr>
                <w:rStyle w:val="None"/>
                <w:rFonts w:ascii="Times New Roman" w:hAnsi="Times New Roman"/>
                <w:sz w:val="20"/>
                <w:szCs w:val="20"/>
                <w:lang w:val="en-US"/>
              </w:rPr>
              <w:t>Mankiw</w:t>
            </w:r>
            <w:proofErr w:type="spellEnd"/>
            <w:r>
              <w:rPr>
                <w:rStyle w:val="None"/>
                <w:rFonts w:ascii="Times New Roman" w:hAnsi="Times New Roman"/>
                <w:sz w:val="20"/>
                <w:szCs w:val="20"/>
                <w:lang w:val="en-US"/>
              </w:rPr>
              <w:t>, chapter 14-15.</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36"/>
        <w:gridCol w:w="4644"/>
        <w:gridCol w:w="833"/>
      </w:tblGrid>
      <w:tr w:rsidR="003736D1">
        <w:trPr>
          <w:trHeight w:val="882"/>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13</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Fiscal federalism</w:t>
            </w:r>
          </w:p>
          <w:p w:rsidR="003736D1" w:rsidRDefault="0001282C">
            <w:pPr>
              <w:spacing w:after="0" w:line="240" w:lineRule="auto"/>
            </w:pPr>
            <w:r>
              <w:rPr>
                <w:rStyle w:val="None"/>
                <w:rFonts w:ascii="Times New Roman" w:hAnsi="Times New Roman"/>
                <w:sz w:val="20"/>
                <w:szCs w:val="20"/>
                <w:lang w:val="en-US"/>
              </w:rPr>
              <w:t>LO: Making a difference between the role of local and central governments: what are the criteria to decide which level of government should do what.</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10</w:t>
            </w:r>
          </w:p>
        </w:tc>
      </w:tr>
      <w:tr w:rsidR="003736D1">
        <w:trPr>
          <w:trHeight w:val="662"/>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14</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Having a birds-eye view of the topics and the ways they are connected.</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3736D1"/>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 xml:space="preserve">Subject: </w:t>
      </w:r>
      <w:r>
        <w:rPr>
          <w:rStyle w:val="None"/>
          <w:rFonts w:ascii="Times New Roman" w:hAnsi="Times New Roman"/>
          <w:b/>
          <w:bCs/>
          <w:sz w:val="20"/>
          <w:szCs w:val="20"/>
          <w:lang w:val="en-US"/>
        </w:rPr>
        <w:t>World Economy</w:t>
      </w:r>
      <w:r>
        <w:rPr>
          <w:rStyle w:val="Hyperlink3"/>
          <w:rFonts w:eastAsia="Arial Unicode MS"/>
        </w:rPr>
        <w:t xml:space="preserve">                             Neptun-code: GT_AGMNE120</w:t>
      </w:r>
    </w:p>
    <w:p w:rsidR="003736D1" w:rsidRDefault="006C2C97">
      <w:pPr>
        <w:spacing w:after="0" w:line="240" w:lineRule="auto"/>
        <w:jc w:val="both"/>
        <w:rPr>
          <w:rStyle w:val="Hyperlink1"/>
          <w:rFonts w:eastAsia="Arial Unicode MS"/>
        </w:rPr>
      </w:pPr>
      <w:r>
        <w:rPr>
          <w:rStyle w:val="Hyperlink3"/>
          <w:rFonts w:eastAsia="Arial Unicode MS"/>
        </w:rPr>
        <w:t xml:space="preserve">Institute: </w:t>
      </w:r>
      <w:r w:rsidR="0001282C">
        <w:rPr>
          <w:rStyle w:val="Hyperlink3"/>
          <w:rFonts w:eastAsia="Arial Unicode MS"/>
        </w:rPr>
        <w:t>World Economy</w:t>
      </w:r>
      <w:r>
        <w:rPr>
          <w:rStyle w:val="Hyperlink3"/>
          <w:rFonts w:eastAsia="Arial Unicode MS"/>
        </w:rPr>
        <w:t xml:space="preserve">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Instructor: Dr. László Erdey</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This comprehensive course explores contemporary topics and perspectives relating to the world economy. We provide a solid theoretical and practical foundation for understanding the global economy in an era of shifting borders, restructuring economies, and regional realignments. Economic theory is combined with geography and history to address critical problems of growth, distribution, development, and their impact on international business.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The Historical Development of Capitalism, Population, Resources and Environment, Agriculture, Manufacturing, Services, Cities and Urban Economies, Transportation and Communication, Consumption, International Trade and Investment, International Trade Patterns, Development and Underdevelopment in the Developing World</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will know the basic, comprehensive concepts, theories, facts, </w:t>
      </w:r>
      <w:proofErr w:type="gramStart"/>
      <w:r>
        <w:rPr>
          <w:rStyle w:val="Hyperlink3"/>
          <w:rFonts w:eastAsia="Arial Unicode MS"/>
        </w:rPr>
        <w:t>national</w:t>
      </w:r>
      <w:proofErr w:type="gramEnd"/>
      <w:r>
        <w:rPr>
          <w:rStyle w:val="Hyperlink3"/>
          <w:rFonts w:eastAsia="Arial Unicode MS"/>
        </w:rPr>
        <w:t xml:space="preserve"> economic and international contexts of economics, relevant economic actors, functions and processes, and the essential frameworks of the world economy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The student will follow and interpret the world economic trends.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is receptive to the views of others, sectoral, regional, national and European values (including social, societal and ecological, sustainability aspects). International openness, loyalty and social responsibility play an essential role in their </w:t>
      </w:r>
      <w:proofErr w:type="spellStart"/>
      <w:r>
        <w:rPr>
          <w:rStyle w:val="Hyperlink3"/>
          <w:rFonts w:eastAsia="Arial Unicode MS"/>
        </w:rPr>
        <w:t>behaviour</w:t>
      </w:r>
      <w:proofErr w:type="spellEnd"/>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will independently follow the most important movements in the world economy concerning their job and job responsibilities. They take responsibility for their analyses, conclusions and decisions. They are autonomous in their decisions, conclusions, analyses and conclusions. They participate independently and responsibly in professional fora within and outside the business </w:t>
      </w:r>
      <w:proofErr w:type="spellStart"/>
      <w:r>
        <w:rPr>
          <w:rStyle w:val="Hyperlink3"/>
          <w:rFonts w:eastAsia="Arial Unicode MS"/>
        </w:rPr>
        <w:t>organisation</w:t>
      </w:r>
      <w:proofErr w:type="spellEnd"/>
      <w:r>
        <w:rPr>
          <w:rStyle w:val="Hyperlink3"/>
          <w:rFonts w:eastAsia="Arial Unicode MS"/>
        </w:rPr>
        <w:t>.</w:t>
      </w: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Learning methods:</w:t>
      </w:r>
    </w:p>
    <w:p w:rsidR="003736D1" w:rsidRDefault="0001282C">
      <w:pPr>
        <w:spacing w:after="0" w:line="240" w:lineRule="auto"/>
        <w:jc w:val="both"/>
        <w:rPr>
          <w:rStyle w:val="Hyperlink1"/>
          <w:rFonts w:eastAsia="Arial Unicode MS"/>
        </w:rPr>
      </w:pPr>
      <w:r>
        <w:rPr>
          <w:rStyle w:val="Hyperlink3"/>
          <w:rFonts w:eastAsia="Arial Unicode MS"/>
        </w:rPr>
        <w:t>Interactive lectures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The calculation of the final grade is as follows:</w:t>
      </w:r>
    </w:p>
    <w:p w:rsidR="003736D1" w:rsidRDefault="0001282C">
      <w:pPr>
        <w:spacing w:after="0" w:line="240" w:lineRule="auto"/>
        <w:jc w:val="both"/>
        <w:rPr>
          <w:rStyle w:val="Hyperlink1"/>
          <w:rFonts w:eastAsia="Arial Unicode MS"/>
        </w:rPr>
      </w:pPr>
      <w:r>
        <w:rPr>
          <w:rStyle w:val="Hyperlink3"/>
          <w:rFonts w:eastAsia="Arial Unicode MS"/>
        </w:rPr>
        <w:t>Weekly tests: the sum of the results of the best ten tests</w:t>
      </w:r>
      <w:r>
        <w:rPr>
          <w:rStyle w:val="Hyperlink3"/>
          <w:rFonts w:eastAsia="Arial Unicode MS"/>
        </w:rPr>
        <w:tab/>
        <w:t>100%</w:t>
      </w:r>
    </w:p>
    <w:p w:rsidR="003736D1" w:rsidRDefault="0001282C">
      <w:pPr>
        <w:spacing w:after="0" w:line="240" w:lineRule="auto"/>
        <w:jc w:val="both"/>
        <w:rPr>
          <w:rStyle w:val="Hyperlink1"/>
          <w:rFonts w:eastAsia="Arial Unicode MS"/>
        </w:rPr>
      </w:pPr>
      <w:r>
        <w:rPr>
          <w:rStyle w:val="Hyperlink3"/>
          <w:rFonts w:eastAsia="Arial Unicode MS"/>
        </w:rPr>
        <w:t xml:space="preserve">The final result will be evaluated according to the following schedule: 0-50%– 1, 51-63%– 2, 64-76%– 3, 77-88%– 4, 89-100%– 5. </w:t>
      </w:r>
    </w:p>
    <w:p w:rsidR="003736D1" w:rsidRDefault="0001282C">
      <w:pPr>
        <w:spacing w:after="0" w:line="240" w:lineRule="auto"/>
        <w:jc w:val="both"/>
        <w:rPr>
          <w:rStyle w:val="Hyperlink1"/>
          <w:rFonts w:eastAsia="Arial Unicode MS"/>
        </w:rPr>
      </w:pPr>
      <w:r>
        <w:rPr>
          <w:rStyle w:val="Hyperlink3"/>
          <w:rFonts w:eastAsia="Arial Unicode MS"/>
        </w:rPr>
        <w:t>Students with a final result under 51% lose all points collected during the semester. They may assign for 1-hour make-up exam in the examination period. Make-up exams include multiple-choice, short essay questions, and solving short case studies.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Rubenstein, James (2019): The Cultural Landscape: An Introduction to Human Geography, Global Edition, Pearson, ISBN-13: 978-1292162096 </w:t>
      </w:r>
    </w:p>
    <w:p w:rsidR="003736D1" w:rsidRDefault="0001282C">
      <w:pPr>
        <w:spacing w:after="0" w:line="240" w:lineRule="auto"/>
        <w:jc w:val="both"/>
        <w:rPr>
          <w:rStyle w:val="Hyperlink1"/>
          <w:rFonts w:eastAsia="Arial Unicode MS"/>
        </w:rPr>
      </w:pPr>
      <w:r>
        <w:rPr>
          <w:rStyle w:val="Hyperlink3"/>
          <w:rFonts w:eastAsia="Arial Unicode MS"/>
        </w:rPr>
        <w:t xml:space="preserve">Warf, Barney (2021): Human Geography – A Serious Introduction, 3rd Edition, </w:t>
      </w:r>
      <w:proofErr w:type="spellStart"/>
      <w:r>
        <w:rPr>
          <w:rStyle w:val="Hyperlink3"/>
          <w:rFonts w:eastAsia="Arial Unicode MS"/>
        </w:rPr>
        <w:t>Cognella</w:t>
      </w:r>
      <w:proofErr w:type="spellEnd"/>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Stutz, Frederick P.—Warf, Barney (2014): The World Economy, Pearson New International Edition (6th). ISBN 13: 978-1-292-02119-5</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The instructor may provide a few additional readings during the semester.</w:t>
      </w:r>
    </w:p>
    <w:p w:rsidR="003736D1" w:rsidRDefault="0001282C">
      <w:pPr>
        <w:spacing w:after="0" w:line="240" w:lineRule="auto"/>
        <w:jc w:val="both"/>
        <w:rPr>
          <w:rStyle w:val="Hyperlink1"/>
          <w:rFonts w:eastAsia="Arial Unicode MS"/>
        </w:rPr>
      </w:pPr>
      <w:r>
        <w:rPr>
          <w:rStyle w:val="Hyperlink3"/>
          <w:rFonts w:eastAsia="Arial Unicode MS"/>
        </w:rPr>
        <w:t>The continuously updated content in the Facebook group: DEGTKKTKNG</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introduce capitalism as a system that forms the major focus of the course</w:t>
            </w:r>
          </w:p>
          <w:p w:rsidR="003736D1" w:rsidRDefault="0001282C">
            <w:pPr>
              <w:spacing w:after="0" w:line="240" w:lineRule="auto"/>
            </w:pPr>
            <w:r>
              <w:rPr>
                <w:rStyle w:val="None"/>
                <w:rFonts w:ascii="Times New Roman" w:hAnsi="Times New Roman"/>
                <w:sz w:val="20"/>
                <w:szCs w:val="20"/>
                <w:lang w:val="en-US"/>
              </w:rPr>
              <w:t>To note the various dimensions of globalization</w:t>
            </w:r>
          </w:p>
        </w:tc>
      </w:tr>
      <w:tr w:rsidR="003736D1">
        <w:trPr>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Historical Development of Capitalism</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explore the historical context of capitalism, including its feudal origins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provide an overview of the characteristics of capitalist economies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document the importance of the Industrial Revolution and its impacts</w:t>
            </w:r>
          </w:p>
          <w:p w:rsidR="003736D1" w:rsidRDefault="0001282C">
            <w:pPr>
              <w:spacing w:after="0" w:line="240" w:lineRule="auto"/>
            </w:pPr>
            <w:r>
              <w:rPr>
                <w:rStyle w:val="None"/>
                <w:rFonts w:ascii="Times New Roman" w:hAnsi="Times New Roman"/>
                <w:sz w:val="20"/>
                <w:szCs w:val="20"/>
                <w:lang w:val="en-US"/>
              </w:rPr>
              <w:t>To shed light on the relations between colonialism and capitalism</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5"/>
        <w:gridCol w:w="5566"/>
      </w:tblGrid>
      <w:tr w:rsidR="003736D1">
        <w:trPr>
          <w:trHeight w:val="264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3.</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Population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and account for the world distribution of human populations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economic causes and consequences of population change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Malthusian argument, its extensions, and weaknesses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major demographic and economic characteristics of a population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outline the Demographic Transition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discuss the growth and impacts of the baby boom</w:t>
            </w:r>
          </w:p>
          <w:p w:rsidR="003736D1" w:rsidRDefault="0001282C">
            <w:pPr>
              <w:spacing w:after="0" w:line="240" w:lineRule="auto"/>
            </w:pPr>
            <w:r>
              <w:rPr>
                <w:rStyle w:val="None"/>
                <w:rFonts w:ascii="Times New Roman" w:hAnsi="Times New Roman"/>
                <w:sz w:val="20"/>
                <w:szCs w:val="20"/>
                <w:lang w:val="en-US"/>
              </w:rPr>
              <w:t>To describe and explain economic migrations, past and present</w:t>
            </w:r>
          </w:p>
        </w:tc>
      </w:tr>
      <w:tr w:rsidR="003736D1">
        <w:trPr>
          <w:trHeight w:val="220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Resources and Environment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the nature, distribution, limits of the world’s resources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nature and extent of world food problems and the difficulties of solving them</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distribution of strategic minerals and the time spans for their depletion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consider the causes and consequences of the energy crisis and to examine alternative energy options</w:t>
            </w:r>
          </w:p>
          <w:p w:rsidR="003736D1" w:rsidRDefault="0001282C">
            <w:pPr>
              <w:spacing w:after="0" w:line="240" w:lineRule="auto"/>
            </w:pPr>
            <w:r>
              <w:rPr>
                <w:rStyle w:val="None"/>
                <w:rFonts w:ascii="Times New Roman" w:hAnsi="Times New Roman"/>
                <w:sz w:val="20"/>
                <w:szCs w:val="20"/>
                <w:lang w:val="en-US"/>
              </w:rPr>
              <w:t>To examine the major causes of environmental degradation</w:t>
            </w:r>
          </w:p>
        </w:tc>
      </w:tr>
      <w:tr w:rsidR="003736D1">
        <w:trPr>
          <w:trHeight w:val="198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Agriculture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discuss the world’s preindustrial agricultural forms and regions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acquaint you with commercial agricultural practices and world regions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agricultural policies of the United States and their shortcomings</w:t>
            </w:r>
          </w:p>
          <w:p w:rsidR="003736D1" w:rsidRDefault="0001282C">
            <w:pPr>
              <w:spacing w:after="0" w:line="240" w:lineRule="auto"/>
            </w:pPr>
            <w:r>
              <w:rPr>
                <w:rStyle w:val="None"/>
                <w:rFonts w:ascii="Times New Roman" w:hAnsi="Times New Roman"/>
                <w:sz w:val="20"/>
                <w:szCs w:val="20"/>
                <w:lang w:val="en-US"/>
              </w:rPr>
              <w:t>To summarize sustainable agriculture as an ecologically friendly alternative to contemporary forms of food production</w:t>
            </w:r>
          </w:p>
        </w:tc>
      </w:tr>
      <w:tr w:rsidR="003736D1">
        <w:trPr>
          <w:trHeight w:val="154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6.</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Manufacturing</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acquaint you with the major manufacturing regions of the world</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deindustrialization in the developed world and the industrialization of parts of the developing world</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reveal sector-specific dynamics through five industry analyses</w:t>
            </w:r>
          </w:p>
          <w:p w:rsidR="003736D1" w:rsidRDefault="0001282C">
            <w:pPr>
              <w:spacing w:after="0" w:line="240" w:lineRule="auto"/>
            </w:pPr>
            <w:r>
              <w:rPr>
                <w:rStyle w:val="None"/>
                <w:rFonts w:ascii="Times New Roman" w:hAnsi="Times New Roman"/>
                <w:sz w:val="20"/>
                <w:szCs w:val="20"/>
                <w:lang w:val="en-US"/>
              </w:rPr>
              <w:t>To show the trend toward flexible manufacture and flexible labor</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4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Services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illustrate the difficulties in defining and measuring services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assess the diversity of services, including the range of industries and occupations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explore the reasons for the growth of services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world of labor in services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provide case studies of finance and several producer services sectors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globalization of services</w:t>
            </w:r>
          </w:p>
          <w:p w:rsidR="003736D1" w:rsidRDefault="0001282C">
            <w:pPr>
              <w:spacing w:after="0" w:line="240" w:lineRule="auto"/>
            </w:pPr>
            <w:r>
              <w:rPr>
                <w:rStyle w:val="None"/>
                <w:rFonts w:ascii="Times New Roman" w:hAnsi="Times New Roman"/>
                <w:sz w:val="20"/>
                <w:szCs w:val="20"/>
                <w:lang w:val="en-US"/>
              </w:rPr>
              <w:t>To sketch the nature of consumer services and tourism</w:t>
            </w:r>
          </w:p>
        </w:tc>
      </w:tr>
      <w:tr w:rsidR="003736D1">
        <w:trPr>
          <w:trHeight w:val="24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Transportation and Communications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place modern transportation systems in a historical perspective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illustrate the nature of cost-space and time-space convergence or compression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demonstrate the relationship between transport and economic development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emphasize the critical role of transportation policy</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communications innovations and online computer networks</w:t>
            </w:r>
          </w:p>
          <w:p w:rsidR="003736D1" w:rsidRDefault="0001282C">
            <w:pPr>
              <w:spacing w:after="0" w:line="240" w:lineRule="auto"/>
            </w:pPr>
            <w:r>
              <w:rPr>
                <w:rStyle w:val="None"/>
                <w:rFonts w:ascii="Times New Roman" w:hAnsi="Times New Roman"/>
                <w:sz w:val="20"/>
                <w:szCs w:val="20"/>
                <w:lang w:val="en-US"/>
              </w:rPr>
              <w:t>To summarize the social and economic impacts of the Internet</w:t>
            </w:r>
          </w:p>
        </w:tc>
      </w:tr>
      <w:tr w:rsidR="003736D1">
        <w:trPr>
          <w:trHeight w:val="33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Cities and Urban Economies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explore the relationship between modern urban growth and the development of capitalism</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analyze how cities are linked together through their economic bases and export sectors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how the supply and demand for housing is related to residential space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the causes and consequences of suburbanization and urban sprawl</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address the reasons, costs, and benefits of gentrification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illustrate the reasons for inner-city poverty and the multiple problems of the ghetto</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discuss global cities in light of the current round of globalization</w:t>
            </w:r>
          </w:p>
          <w:p w:rsidR="003736D1" w:rsidRDefault="0001282C">
            <w:pPr>
              <w:spacing w:after="0" w:line="240" w:lineRule="auto"/>
            </w:pPr>
            <w:r>
              <w:rPr>
                <w:rStyle w:val="None"/>
                <w:rFonts w:ascii="Times New Roman" w:hAnsi="Times New Roman"/>
                <w:sz w:val="20"/>
                <w:szCs w:val="20"/>
                <w:lang w:val="en-US"/>
              </w:rPr>
              <w:t>To introduce the concept of urban sustainability</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2"/>
        <w:gridCol w:w="5387"/>
      </w:tblGrid>
      <w:tr w:rsidR="003736D1">
        <w:trPr>
          <w:trHeight w:val="176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lastRenderedPageBreak/>
              <w:t>10.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Consumption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offer a historical overview of consumption and consumerism</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sociological, neoclassical, and Marxist views of consumption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analyze the geographies of consumption at multiple spatial scales</w:t>
            </w:r>
          </w:p>
          <w:p w:rsidR="003736D1" w:rsidRDefault="0001282C">
            <w:pPr>
              <w:spacing w:after="0" w:line="240" w:lineRule="auto"/>
            </w:pPr>
            <w:r>
              <w:rPr>
                <w:rStyle w:val="None"/>
                <w:rFonts w:ascii="Times New Roman" w:hAnsi="Times New Roman"/>
                <w:sz w:val="20"/>
                <w:szCs w:val="20"/>
                <w:lang w:val="en-US"/>
              </w:rPr>
              <w:t>To note the environmental impacts of mass consumption</w:t>
            </w:r>
          </w:p>
        </w:tc>
      </w:tr>
      <w:tr w:rsidR="003736D1">
        <w:trPr>
          <w:trHeight w:val="242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and Investment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explain the theoretical bases of international trade and factor flows, including comparative competitive advantage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effects of trade barriers such as tariffs, quotas, and nontariff barriers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present the dynamics of foreign direct investment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understand the financing of international trade, including the impacts of exchange rates</w:t>
            </w:r>
          </w:p>
          <w:p w:rsidR="003736D1" w:rsidRDefault="0001282C">
            <w:pPr>
              <w:spacing w:after="0" w:line="240" w:lineRule="auto"/>
            </w:pPr>
            <w:r>
              <w:rPr>
                <w:rStyle w:val="None"/>
                <w:rFonts w:ascii="Times New Roman" w:hAnsi="Times New Roman"/>
                <w:sz w:val="20"/>
                <w:szCs w:val="20"/>
                <w:lang w:val="en-US"/>
              </w:rPr>
              <w:t>To know the role of trade organizations such as cartels, and the World Trade Organization (WTO), and regional trade agreements</w:t>
            </w:r>
          </w:p>
        </w:tc>
      </w:tr>
      <w:tr w:rsidR="003736D1">
        <w:trPr>
          <w:trHeight w:val="11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Patterns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the evolving pattern of international commerce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document the emerging markets for global exports</w:t>
            </w:r>
          </w:p>
          <w:p w:rsidR="003736D1" w:rsidRDefault="0001282C">
            <w:pPr>
              <w:spacing w:after="0" w:line="240" w:lineRule="auto"/>
            </w:pPr>
            <w:r>
              <w:rPr>
                <w:rStyle w:val="None"/>
                <w:rFonts w:ascii="Times New Roman" w:hAnsi="Times New Roman"/>
                <w:sz w:val="20"/>
                <w:szCs w:val="20"/>
                <w:lang w:val="en-US"/>
              </w:rPr>
              <w:t>To examine global trade flows of six different commodities groups</w:t>
            </w:r>
          </w:p>
        </w:tc>
      </w:tr>
      <w:tr w:rsidR="003736D1">
        <w:trPr>
          <w:trHeight w:val="264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Development and Underdevelopment in the Developing World</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outline the multiple definitions of development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acquaint you with the major economic problems inhibiting development in vast parts of the world that are economically underdeveloped</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major theories and perspectives on development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causes of poverty in the world today</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explore the role of women in the world economy and gender roles in the workplace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shed light on development strategies such as in East Asia</w:t>
            </w:r>
          </w:p>
          <w:p w:rsidR="003736D1" w:rsidRDefault="0001282C">
            <w:pPr>
              <w:spacing w:after="0" w:line="240" w:lineRule="auto"/>
            </w:pPr>
            <w:r>
              <w:rPr>
                <w:rStyle w:val="None"/>
                <w:rFonts w:ascii="Times New Roman" w:hAnsi="Times New Roman"/>
                <w:sz w:val="20"/>
                <w:szCs w:val="20"/>
                <w:lang w:val="en-US"/>
              </w:rPr>
              <w:t>To introduce sustainable development as an important strategy in light of the world’s limits on growth</w:t>
            </w:r>
          </w:p>
        </w:tc>
      </w:tr>
      <w:tr w:rsidR="003736D1">
        <w:trPr>
          <w:trHeight w:val="22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14.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Summary and Assessment</w:t>
            </w:r>
          </w:p>
        </w:tc>
      </w:tr>
    </w:tbl>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Corporate Finance II.</w:t>
      </w:r>
      <w:r>
        <w:rPr>
          <w:rStyle w:val="Hyperlink3"/>
          <w:rFonts w:eastAsia="Arial Unicode MS"/>
        </w:rPr>
        <w:t xml:space="preserve">                  Neptun-code: GT_AGMNE009</w:t>
      </w:r>
    </w:p>
    <w:p w:rsidR="003736D1" w:rsidRDefault="0001282C">
      <w:pPr>
        <w:spacing w:after="0" w:line="240" w:lineRule="auto"/>
        <w:jc w:val="both"/>
        <w:rPr>
          <w:rStyle w:val="Hyperlink1"/>
          <w:rFonts w:eastAsia="Arial Unicode MS"/>
        </w:rPr>
      </w:pPr>
      <w:r>
        <w:rPr>
          <w:rStyle w:val="Hyperlink3"/>
          <w:rFonts w:eastAsia="Arial Unicode MS"/>
        </w:rPr>
        <w:t>Institute: Accounting and Finance</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 xml:space="preserve">Prerequisite: </w:t>
      </w:r>
      <w:r>
        <w:rPr>
          <w:rStyle w:val="None"/>
          <w:rFonts w:ascii="Times New Roman" w:hAnsi="Times New Roman"/>
          <w:sz w:val="20"/>
          <w:szCs w:val="20"/>
          <w:lang w:val="en-US"/>
        </w:rPr>
        <w:t>Corporate Finance I.</w:t>
      </w:r>
    </w:p>
    <w:p w:rsidR="003736D1" w:rsidRDefault="0001282C">
      <w:pPr>
        <w:spacing w:after="0" w:line="240" w:lineRule="auto"/>
        <w:jc w:val="both"/>
        <w:rPr>
          <w:rStyle w:val="Hyperlink1"/>
          <w:rFonts w:eastAsia="Arial Unicode MS"/>
        </w:rPr>
      </w:pPr>
      <w:r>
        <w:rPr>
          <w:rStyle w:val="Hyperlink3"/>
          <w:rFonts w:eastAsia="Arial Unicode MS"/>
        </w:rPr>
        <w:t>Neptun-code: GT_AGMNE008</w:t>
      </w:r>
    </w:p>
    <w:p w:rsidR="003736D1" w:rsidRDefault="0001282C">
      <w:pPr>
        <w:spacing w:after="0" w:line="240" w:lineRule="auto"/>
        <w:jc w:val="both"/>
        <w:rPr>
          <w:rStyle w:val="Hyperlink1"/>
          <w:rFonts w:eastAsia="Arial Unicode MS"/>
        </w:rPr>
      </w:pPr>
      <w:r>
        <w:rPr>
          <w:rStyle w:val="Hyperlink3"/>
          <w:rFonts w:eastAsia="Arial Unicode MS"/>
        </w:rPr>
        <w:t>Responsible instructor: Dr. Patrícia Becsky-Nagy</w:t>
      </w:r>
    </w:p>
    <w:p w:rsidR="003736D1" w:rsidRDefault="0001282C">
      <w:pPr>
        <w:spacing w:after="0" w:line="240" w:lineRule="auto"/>
        <w:jc w:val="both"/>
        <w:rPr>
          <w:rStyle w:val="Hyperlink1"/>
          <w:rFonts w:eastAsia="Arial Unicode MS"/>
        </w:rPr>
      </w:pPr>
      <w:r>
        <w:rPr>
          <w:rStyle w:val="Hyperlink3"/>
          <w:rFonts w:eastAsia="Arial Unicode MS"/>
        </w:rPr>
        <w:t>Instructors: Dr. Balázs Fazekas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goal of the course is to introduce the students the basics of the corporate finance, calculation and meaning of the long-term financing.</w:t>
      </w:r>
    </w:p>
    <w:p w:rsidR="003736D1" w:rsidRPr="0057107B" w:rsidRDefault="0057107B">
      <w:pPr>
        <w:spacing w:after="0" w:line="240" w:lineRule="auto"/>
        <w:jc w:val="both"/>
        <w:rPr>
          <w:rStyle w:val="Hyperlink1"/>
          <w:rFonts w:eastAsia="Arial Unicode MS"/>
          <w:i/>
        </w:rPr>
      </w:pPr>
      <w:r w:rsidRPr="0057107B">
        <w:rPr>
          <w:rStyle w:val="Hyperlink3"/>
          <w:rFonts w:eastAsia="Arial Unicode MS"/>
          <w:i/>
        </w:rPr>
        <w:t>Course content</w:t>
      </w:r>
      <w:r w:rsidR="0001282C" w:rsidRPr="0057107B">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During the course, students get acquainted with capital markets, risk and return, Markowitz portfolio theory and the Capital Asset Pricing Model. Students will learn about the funding forms, capital structure and the cost of capital. By using WACC and free cash flows, students will learn the basics of project and firm valuation.</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Students need to process the topics discussed on the lectures at home as well. The understanding of the topics is helped by various calculation based practical exercises. Students have access to various e-learning systems.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sidRP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Requirements for getting a signature:</w:t>
      </w:r>
    </w:p>
    <w:p w:rsidR="003736D1" w:rsidRDefault="0001282C">
      <w:pPr>
        <w:spacing w:after="0" w:line="240" w:lineRule="auto"/>
        <w:jc w:val="both"/>
        <w:rPr>
          <w:rStyle w:val="Hyperlink1"/>
          <w:rFonts w:eastAsia="Arial Unicode MS"/>
        </w:rPr>
      </w:pPr>
      <w:r>
        <w:rPr>
          <w:rStyle w:val="Hyperlink3"/>
          <w:rFonts w:eastAsia="Arial Unicode MS"/>
        </w:rPr>
        <w:t xml:space="preserve">Requirement for getting the signature is the regular attendance of seminars in accordance to the Statue of Teaching and Examinations and the Ethical Code of UD. Based on the Statue of Teaching and Examinations the number of absences cannot exceed 2 occasions, otherwise the signature is denied.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Learning materials:</w:t>
      </w:r>
    </w:p>
    <w:p w:rsidR="003736D1" w:rsidRDefault="0001282C">
      <w:pPr>
        <w:spacing w:after="0" w:line="240" w:lineRule="auto"/>
        <w:jc w:val="both"/>
        <w:rPr>
          <w:rStyle w:val="Hyperlink1"/>
          <w:rFonts w:eastAsia="Arial Unicode MS"/>
        </w:rPr>
      </w:pPr>
      <w:r>
        <w:rPr>
          <w:rStyle w:val="Hyperlink3"/>
          <w:rFonts w:eastAsia="Arial Unicode MS"/>
        </w:rPr>
        <w:t>In the e-learning course the lecturers publish the learning materials of lectures and seminars. The workload of lessons and home learning is approximately 50-50%, the materials for home learning are given in compulsory readings.</w:t>
      </w:r>
    </w:p>
    <w:p w:rsidR="003736D1" w:rsidRDefault="0001282C">
      <w:pPr>
        <w:spacing w:after="0" w:line="240" w:lineRule="auto"/>
        <w:jc w:val="both"/>
        <w:rPr>
          <w:rStyle w:val="Hyperlink1"/>
          <w:rFonts w:eastAsia="Arial Unicode MS"/>
        </w:rPr>
      </w:pPr>
      <w:r>
        <w:rPr>
          <w:rStyle w:val="Hyperlink3"/>
          <w:rFonts w:eastAsia="Arial Unicode MS"/>
        </w:rPr>
        <w:t>Grading system:</w:t>
      </w:r>
    </w:p>
    <w:p w:rsidR="003736D1" w:rsidRDefault="0001282C">
      <w:pPr>
        <w:spacing w:after="0" w:line="240" w:lineRule="auto"/>
        <w:jc w:val="both"/>
        <w:rPr>
          <w:rStyle w:val="Hyperlink1"/>
          <w:rFonts w:eastAsia="Arial Unicode MS"/>
        </w:rPr>
      </w:pPr>
      <w:r>
        <w:rPr>
          <w:rStyle w:val="Hyperlink3"/>
          <w:rFonts w:eastAsia="Arial Unicode MS"/>
        </w:rPr>
        <w:t>Exam opportunities:</w:t>
      </w:r>
    </w:p>
    <w:p w:rsidR="003736D1" w:rsidRPr="008D7241"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For passing the course the requirement is to take a successful exam. Exam dates will be published for every week during the exam period. The limit of exams is 1.5 times the number of students who are entitled for taking the exam. The exam dates will be published in the Neptun for the Students in the final week of the term-time. After that the limits will not be extended and further exam dates will not be published. Only those students are entitled for </w:t>
      </w:r>
    </w:p>
    <w:p w:rsidR="003736D1" w:rsidRDefault="0001282C">
      <w:pPr>
        <w:spacing w:after="0" w:line="240" w:lineRule="auto"/>
        <w:jc w:val="both"/>
        <w:rPr>
          <w:rStyle w:val="Hyperlink1"/>
          <w:rFonts w:eastAsia="Arial Unicode MS"/>
        </w:rPr>
      </w:pPr>
      <w:proofErr w:type="gramStart"/>
      <w:r>
        <w:rPr>
          <w:rStyle w:val="Hyperlink3"/>
          <w:rFonts w:eastAsia="Arial Unicode MS"/>
        </w:rPr>
        <w:t>participating</w:t>
      </w:r>
      <w:proofErr w:type="gramEnd"/>
      <w:r>
        <w:rPr>
          <w:rStyle w:val="Hyperlink3"/>
          <w:rFonts w:eastAsia="Arial Unicode MS"/>
        </w:rPr>
        <w:t xml:space="preserve"> on the exam, who registered for the given exam in the Neptun. Based on the Statue of Teachings and Examinations, if the number of students </w:t>
      </w:r>
      <w:r>
        <w:rPr>
          <w:rStyle w:val="Hyperlink3"/>
          <w:rFonts w:eastAsia="Arial Unicode MS"/>
        </w:rPr>
        <w:lastRenderedPageBreak/>
        <w:t>registered for the exam is below 10, teachers are not required to hold the exam.</w:t>
      </w:r>
    </w:p>
    <w:p w:rsidR="003736D1" w:rsidRDefault="0001282C">
      <w:pPr>
        <w:spacing w:after="0" w:line="240" w:lineRule="auto"/>
        <w:jc w:val="both"/>
        <w:rPr>
          <w:rStyle w:val="Hyperlink1"/>
          <w:rFonts w:eastAsia="Arial Unicode MS"/>
        </w:rPr>
      </w:pPr>
      <w:r>
        <w:rPr>
          <w:rStyle w:val="Hyperlink3"/>
          <w:rFonts w:eastAsia="Arial Unicode MS"/>
        </w:rPr>
        <w:t>Topics and structure of tests:</w:t>
      </w:r>
    </w:p>
    <w:p w:rsidR="003736D1" w:rsidRDefault="0001282C">
      <w:pPr>
        <w:spacing w:after="0" w:line="240" w:lineRule="auto"/>
        <w:jc w:val="both"/>
        <w:rPr>
          <w:rStyle w:val="Hyperlink1"/>
          <w:rFonts w:eastAsia="Arial Unicode MS"/>
        </w:rPr>
      </w:pPr>
      <w:r>
        <w:rPr>
          <w:rStyle w:val="Hyperlink3"/>
          <w:rFonts w:eastAsia="Arial Unicode MS"/>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3736D1" w:rsidRDefault="0001282C">
      <w:pPr>
        <w:spacing w:after="0" w:line="240" w:lineRule="auto"/>
        <w:jc w:val="both"/>
        <w:rPr>
          <w:rStyle w:val="Hyperlink1"/>
          <w:rFonts w:eastAsia="Arial Unicode MS"/>
        </w:rPr>
      </w:pPr>
      <w:r w:rsidRPr="0057107B">
        <w:rPr>
          <w:rStyle w:val="Hyperlink3"/>
          <w:rFonts w:eastAsia="Arial Unicode MS"/>
          <w:i/>
        </w:rPr>
        <w:t>Evaluation</w:t>
      </w:r>
      <w:r>
        <w:rPr>
          <w:rStyle w:val="Hyperlink3"/>
          <w:rFonts w:eastAsia="Arial Unicode MS"/>
        </w:rPr>
        <w:t xml:space="preserve"> of tests:</w:t>
      </w:r>
    </w:p>
    <w:p w:rsidR="003736D1" w:rsidRDefault="0001282C">
      <w:pPr>
        <w:spacing w:after="0" w:line="240" w:lineRule="auto"/>
        <w:jc w:val="both"/>
        <w:rPr>
          <w:rStyle w:val="Hyperlink1"/>
          <w:rFonts w:eastAsia="Arial Unicode MS"/>
        </w:rPr>
      </w:pPr>
      <w:r>
        <w:rPr>
          <w:rStyle w:val="Hyperlink3"/>
          <w:rFonts w:eastAsia="Arial Unicode MS"/>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 </w:t>
      </w:r>
    </w:p>
    <w:p w:rsidR="003736D1" w:rsidRDefault="0001282C">
      <w:pPr>
        <w:spacing w:after="0" w:line="240" w:lineRule="auto"/>
        <w:jc w:val="both"/>
        <w:rPr>
          <w:rStyle w:val="Hyperlink1"/>
          <w:rFonts w:eastAsia="Arial Unicode MS"/>
        </w:rPr>
      </w:pPr>
      <w:proofErr w:type="gramStart"/>
      <w:r>
        <w:rPr>
          <w:rStyle w:val="Hyperlink3"/>
          <w:rFonts w:eastAsia="Arial Unicode MS"/>
        </w:rPr>
        <w:t>under</w:t>
      </w:r>
      <w:proofErr w:type="gramEnd"/>
      <w:r>
        <w:rPr>
          <w:rStyle w:val="Hyperlink3"/>
          <w:rFonts w:eastAsia="Arial Unicode MS"/>
        </w:rPr>
        <w:t xml:space="preserve"> 60%:       1, fail</w:t>
      </w:r>
    </w:p>
    <w:p w:rsidR="003736D1" w:rsidRDefault="0001282C">
      <w:pPr>
        <w:spacing w:after="0" w:line="240" w:lineRule="auto"/>
        <w:jc w:val="both"/>
        <w:rPr>
          <w:rStyle w:val="Hyperlink1"/>
          <w:rFonts w:eastAsia="Arial Unicode MS"/>
        </w:rPr>
      </w:pPr>
      <w:r>
        <w:rPr>
          <w:rStyle w:val="Hyperlink3"/>
          <w:rFonts w:eastAsia="Arial Unicode MS"/>
        </w:rPr>
        <w:t>60-69%:</w:t>
      </w:r>
      <w:r>
        <w:rPr>
          <w:rStyle w:val="Hyperlink3"/>
          <w:rFonts w:eastAsia="Arial Unicode MS"/>
        </w:rPr>
        <w:tab/>
        <w:t>2, pass</w:t>
      </w:r>
    </w:p>
    <w:p w:rsidR="003736D1" w:rsidRDefault="0001282C">
      <w:pPr>
        <w:spacing w:after="0" w:line="240" w:lineRule="auto"/>
        <w:jc w:val="both"/>
        <w:rPr>
          <w:rStyle w:val="Hyperlink1"/>
          <w:rFonts w:eastAsia="Arial Unicode MS"/>
        </w:rPr>
      </w:pPr>
      <w:r>
        <w:rPr>
          <w:rStyle w:val="Hyperlink3"/>
          <w:rFonts w:eastAsia="Arial Unicode MS"/>
        </w:rPr>
        <w:t>70-79%:</w:t>
      </w:r>
      <w:r>
        <w:rPr>
          <w:rStyle w:val="Hyperlink3"/>
          <w:rFonts w:eastAsia="Arial Unicode MS"/>
        </w:rPr>
        <w:tab/>
        <w:t xml:space="preserve">3, satisfactory </w:t>
      </w:r>
    </w:p>
    <w:p w:rsidR="003736D1" w:rsidRDefault="0001282C">
      <w:pPr>
        <w:spacing w:after="0" w:line="240" w:lineRule="auto"/>
        <w:jc w:val="both"/>
        <w:rPr>
          <w:rStyle w:val="Hyperlink1"/>
          <w:rFonts w:eastAsia="Arial Unicode MS"/>
        </w:rPr>
      </w:pPr>
      <w:r>
        <w:rPr>
          <w:rStyle w:val="Hyperlink3"/>
          <w:rFonts w:eastAsia="Arial Unicode MS"/>
        </w:rPr>
        <w:t>80-89%:</w:t>
      </w:r>
      <w:r>
        <w:rPr>
          <w:rStyle w:val="Hyperlink3"/>
          <w:rFonts w:eastAsia="Arial Unicode MS"/>
        </w:rPr>
        <w:tab/>
        <w:t>4, good</w:t>
      </w:r>
    </w:p>
    <w:p w:rsidR="003736D1" w:rsidRDefault="0001282C">
      <w:pPr>
        <w:spacing w:after="0" w:line="240" w:lineRule="auto"/>
        <w:jc w:val="both"/>
        <w:rPr>
          <w:rStyle w:val="Hyperlink1"/>
          <w:rFonts w:eastAsia="Arial Unicode MS"/>
        </w:rPr>
      </w:pPr>
      <w:r>
        <w:rPr>
          <w:rStyle w:val="Hyperlink3"/>
          <w:rFonts w:eastAsia="Arial Unicode MS"/>
        </w:rPr>
        <w:t>90-100%:</w:t>
      </w:r>
      <w:r>
        <w:rPr>
          <w:rStyle w:val="Hyperlink3"/>
          <w:rFonts w:eastAsia="Arial Unicode MS"/>
        </w:rPr>
        <w:tab/>
        <w:t>5, excellent</w:t>
      </w:r>
    </w:p>
    <w:p w:rsidR="003736D1" w:rsidRDefault="0001282C">
      <w:pPr>
        <w:spacing w:after="0" w:line="240" w:lineRule="auto"/>
        <w:jc w:val="both"/>
        <w:rPr>
          <w:rStyle w:val="Hyperlink1"/>
          <w:rFonts w:eastAsia="Arial Unicode MS"/>
        </w:rPr>
      </w:pPr>
      <w:r>
        <w:rPr>
          <w:rStyle w:val="Hyperlink3"/>
          <w:rFonts w:eastAsia="Arial Unicode MS"/>
        </w:rPr>
        <w:t>Teachers and Students must follow the guidelines in every situation the UD’s Statue of Teaching and Examination and its Ethical Code.</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Topics of the lectures and seminars.</w:t>
      </w:r>
    </w:p>
    <w:p w:rsidR="003736D1" w:rsidRDefault="0001282C">
      <w:pPr>
        <w:spacing w:after="0" w:line="240" w:lineRule="auto"/>
        <w:jc w:val="both"/>
        <w:rPr>
          <w:rStyle w:val="Hyperlink1"/>
          <w:rFonts w:eastAsia="Arial Unicode MS"/>
        </w:rPr>
      </w:pPr>
      <w:proofErr w:type="spellStart"/>
      <w:r>
        <w:rPr>
          <w:rStyle w:val="Hyperlink3"/>
          <w:rFonts w:eastAsia="Arial Unicode MS"/>
        </w:rPr>
        <w:t>Berk</w:t>
      </w:r>
      <w:proofErr w:type="spellEnd"/>
      <w:r>
        <w:rPr>
          <w:rStyle w:val="Hyperlink3"/>
          <w:rFonts w:eastAsia="Arial Unicode MS"/>
        </w:rPr>
        <w:t xml:space="preserve">, J. – </w:t>
      </w:r>
      <w:proofErr w:type="spellStart"/>
      <w:r>
        <w:rPr>
          <w:rStyle w:val="Hyperlink3"/>
          <w:rFonts w:eastAsia="Arial Unicode MS"/>
        </w:rPr>
        <w:t>DeMarzo</w:t>
      </w:r>
      <w:proofErr w:type="spellEnd"/>
      <w:r>
        <w:rPr>
          <w:rStyle w:val="Hyperlink3"/>
          <w:rFonts w:eastAsia="Arial Unicode MS"/>
        </w:rPr>
        <w:t>, P. – Harford, J. (2017): Fundamentals of Corporate Finance. Fourth edition, Pearson Education Limited, ISBN 10: 0134475569</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 – Time value of money and the basics of the valuation of securities. University of Debrecen, Debrecen</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II – Investment decisions. University of Debrecen, Debrecen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50"/>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1.</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Introduction to capital markets</w:t>
            </w:r>
          </w:p>
          <w:p w:rsidR="003736D1" w:rsidRDefault="0001282C">
            <w:pPr>
              <w:spacing w:after="0" w:line="240" w:lineRule="auto"/>
            </w:pPr>
            <w:r>
              <w:rPr>
                <w:rStyle w:val="None"/>
                <w:rFonts w:ascii="Times New Roman" w:hAnsi="Times New Roman"/>
                <w:sz w:val="20"/>
                <w:szCs w:val="20"/>
                <w:lang w:val="en-US"/>
              </w:rPr>
              <w:t>LO: Students become familiar with the mechanisms of capital markets.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2.</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Risk and return</w:t>
            </w:r>
          </w:p>
          <w:p w:rsidR="003736D1" w:rsidRDefault="0001282C">
            <w:pPr>
              <w:spacing w:after="0" w:line="240" w:lineRule="auto"/>
            </w:pPr>
            <w:r>
              <w:rPr>
                <w:rStyle w:val="None"/>
                <w:rFonts w:ascii="Times New Roman" w:hAnsi="Times New Roman"/>
                <w:sz w:val="20"/>
                <w:szCs w:val="20"/>
                <w:lang w:val="en-US"/>
              </w:rPr>
              <w:t>LO: Students understand the concepts of risk and return, they are able to measure risk and return.</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lastRenderedPageBreak/>
              <w:t>3.</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Portfolio theory I</w:t>
            </w:r>
          </w:p>
          <w:p w:rsidR="003736D1" w:rsidRDefault="0001282C">
            <w:pPr>
              <w:spacing w:after="0" w:line="240" w:lineRule="auto"/>
            </w:pPr>
            <w:r>
              <w:rPr>
                <w:rStyle w:val="None"/>
                <w:rFonts w:ascii="Times New Roman" w:hAnsi="Times New Roman"/>
                <w:sz w:val="20"/>
                <w:szCs w:val="20"/>
                <w:lang w:val="en-US"/>
              </w:rPr>
              <w:t>LO: Students are familiar with the basics of portfolio theory and diversification.</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4.</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Portfolio theory II</w:t>
            </w:r>
          </w:p>
          <w:p w:rsidR="003736D1" w:rsidRDefault="0001282C">
            <w:pPr>
              <w:spacing w:after="0" w:line="240" w:lineRule="auto"/>
            </w:pPr>
            <w:r>
              <w:rPr>
                <w:rStyle w:val="None"/>
                <w:rFonts w:ascii="Times New Roman" w:hAnsi="Times New Roman"/>
                <w:sz w:val="20"/>
                <w:szCs w:val="20"/>
                <w:lang w:val="en-US"/>
              </w:rPr>
              <w:t xml:space="preserve">LO: Students are able to measure the risk and return of portfolios. </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5.</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Systematic risk</w:t>
            </w:r>
          </w:p>
          <w:p w:rsidR="003736D1" w:rsidRDefault="0001282C">
            <w:pPr>
              <w:spacing w:after="0" w:line="240" w:lineRule="auto"/>
            </w:pPr>
            <w:r>
              <w:rPr>
                <w:rStyle w:val="None"/>
                <w:rFonts w:ascii="Times New Roman" w:hAnsi="Times New Roman"/>
                <w:sz w:val="20"/>
                <w:szCs w:val="20"/>
                <w:lang w:val="en-US"/>
              </w:rPr>
              <w:t>LO: Students understand the nature of various types of risks; idiosyncratic and systematic.</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6.</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CAPM</w:t>
            </w:r>
          </w:p>
          <w:p w:rsidR="003736D1" w:rsidRDefault="0001282C">
            <w:pPr>
              <w:spacing w:after="0" w:line="240" w:lineRule="auto"/>
            </w:pPr>
            <w:r>
              <w:rPr>
                <w:rStyle w:val="None"/>
                <w:rFonts w:ascii="Times New Roman" w:hAnsi="Times New Roman"/>
                <w:sz w:val="20"/>
                <w:szCs w:val="20"/>
                <w:lang w:val="en-US"/>
              </w:rPr>
              <w:t>LO: Students are able to price assets with the CAPM.</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7.</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Raising equity, debt financing</w:t>
            </w:r>
          </w:p>
          <w:p w:rsidR="003736D1" w:rsidRDefault="0001282C">
            <w:pPr>
              <w:spacing w:after="0" w:line="240" w:lineRule="auto"/>
            </w:pPr>
            <w:r>
              <w:rPr>
                <w:rStyle w:val="None"/>
                <w:rFonts w:ascii="Times New Roman" w:hAnsi="Times New Roman"/>
                <w:sz w:val="20"/>
                <w:szCs w:val="20"/>
                <w:lang w:val="en-US"/>
              </w:rPr>
              <w:t>LO: Students are familiar with the features of the main funding forms.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8.</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Capital structure</w:t>
            </w:r>
          </w:p>
          <w:p w:rsidR="003736D1" w:rsidRDefault="0001282C">
            <w:pPr>
              <w:spacing w:after="0" w:line="240" w:lineRule="auto"/>
            </w:pPr>
            <w:r>
              <w:rPr>
                <w:rStyle w:val="None"/>
                <w:rFonts w:ascii="Times New Roman" w:hAnsi="Times New Roman"/>
                <w:sz w:val="20"/>
                <w:szCs w:val="20"/>
                <w:lang w:val="en-US"/>
              </w:rPr>
              <w:t>LO: Students are familiar with the most important theories related to capital structure.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9.</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Cost of capital</w:t>
            </w:r>
          </w:p>
          <w:p w:rsidR="003736D1" w:rsidRDefault="0001282C">
            <w:pPr>
              <w:spacing w:after="0" w:line="240" w:lineRule="auto"/>
            </w:pPr>
            <w:r>
              <w:rPr>
                <w:rStyle w:val="None"/>
                <w:rFonts w:ascii="Times New Roman" w:hAnsi="Times New Roman"/>
                <w:sz w:val="20"/>
                <w:szCs w:val="20"/>
                <w:lang w:val="en-US"/>
              </w:rPr>
              <w:t>LO: Students are able to measure the cost of capital using the WACC method.</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10.</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Valuation using FCF I</w:t>
            </w:r>
          </w:p>
          <w:p w:rsidR="003736D1" w:rsidRDefault="0001282C">
            <w:pPr>
              <w:spacing w:after="0" w:line="240" w:lineRule="auto"/>
            </w:pPr>
            <w:r>
              <w:rPr>
                <w:rStyle w:val="None"/>
                <w:rFonts w:ascii="Times New Roman" w:hAnsi="Times New Roman"/>
                <w:sz w:val="20"/>
                <w:szCs w:val="20"/>
                <w:lang w:val="en-US"/>
              </w:rPr>
              <w:t>LO: Students understand the economic relevance of free cash flows.</w:t>
            </w:r>
          </w:p>
        </w:tc>
      </w:tr>
      <w:tr w:rsidR="003736D1" w:rsidTr="00332B9B">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11.</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Valuation using FCF II</w:t>
            </w:r>
          </w:p>
          <w:p w:rsidR="003736D1" w:rsidRDefault="0001282C">
            <w:pPr>
              <w:spacing w:after="0" w:line="240" w:lineRule="auto"/>
            </w:pPr>
            <w:r>
              <w:rPr>
                <w:rStyle w:val="None"/>
                <w:rFonts w:ascii="Times New Roman" w:hAnsi="Times New Roman"/>
                <w:sz w:val="20"/>
                <w:szCs w:val="20"/>
                <w:lang w:val="en-US"/>
              </w:rPr>
              <w:t>LO: By putting together the FCF and WACC students are able to valuate projects and firms.</w:t>
            </w:r>
          </w:p>
        </w:tc>
      </w:tr>
      <w:tr w:rsidR="003736D1" w:rsidTr="00332B9B">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12.</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Working capital management</w:t>
            </w:r>
          </w:p>
          <w:p w:rsidR="003736D1" w:rsidRDefault="0001282C">
            <w:pPr>
              <w:spacing w:after="0" w:line="240" w:lineRule="auto"/>
            </w:pPr>
            <w:r>
              <w:rPr>
                <w:rStyle w:val="None"/>
                <w:rFonts w:ascii="Times New Roman" w:hAnsi="Times New Roman"/>
                <w:sz w:val="20"/>
                <w:szCs w:val="20"/>
                <w:lang w:val="en-US"/>
              </w:rPr>
              <w:t>LO: Students are familiar with the basic concepts of WC management.</w:t>
            </w:r>
          </w:p>
        </w:tc>
      </w:tr>
      <w:tr w:rsidR="003736D1" w:rsidTr="00332B9B">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13.</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Short-term financing planning</w:t>
            </w:r>
          </w:p>
          <w:p w:rsidR="003736D1" w:rsidRDefault="0001282C">
            <w:pPr>
              <w:spacing w:after="0" w:line="240" w:lineRule="auto"/>
            </w:pPr>
            <w:r>
              <w:rPr>
                <w:rStyle w:val="None"/>
                <w:rFonts w:ascii="Times New Roman" w:hAnsi="Times New Roman"/>
                <w:sz w:val="20"/>
                <w:szCs w:val="20"/>
                <w:lang w:val="en-US"/>
              </w:rPr>
              <w:t>LO: Students are familiar with the basic concepts of Short-term financing planning.</w:t>
            </w:r>
          </w:p>
        </w:tc>
      </w:tr>
      <w:tr w:rsidR="003736D1" w:rsidTr="00332B9B">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lastRenderedPageBreak/>
              <w:t>14.</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Students are able to synthetize the gained knowledge and think in the complex system of finance.</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Statistics II.</w:t>
      </w:r>
      <w:r>
        <w:rPr>
          <w:rStyle w:val="Hyperlink3"/>
          <w:rFonts w:eastAsia="Arial Unicode MS"/>
        </w:rPr>
        <w:tab/>
        <w:t xml:space="preserve">                             Neptun-code: GT_AGMNE007</w:t>
      </w:r>
    </w:p>
    <w:p w:rsidR="003736D1" w:rsidRDefault="006C2C97">
      <w:pPr>
        <w:spacing w:after="0" w:line="240" w:lineRule="auto"/>
        <w:jc w:val="both"/>
        <w:rPr>
          <w:rStyle w:val="Hyperlink1"/>
          <w:rFonts w:eastAsia="Arial Unicode MS"/>
        </w:rPr>
      </w:pPr>
      <w:r>
        <w:rPr>
          <w:rStyle w:val="Hyperlink3"/>
          <w:rFonts w:eastAsia="Arial Unicode MS"/>
        </w:rPr>
        <w:t xml:space="preserve">Institute: </w:t>
      </w:r>
      <w:r w:rsidR="0001282C">
        <w:rPr>
          <w:rStyle w:val="Hyperlink3"/>
          <w:rFonts w:eastAsia="Arial Unicode MS"/>
        </w:rPr>
        <w:t>Methodology</w:t>
      </w:r>
      <w:r>
        <w:rPr>
          <w:rStyle w:val="Hyperlink3"/>
          <w:rFonts w:eastAsia="Arial Unicode MS"/>
        </w:rPr>
        <w:t xml:space="preserve"> and Business </w:t>
      </w:r>
      <w:proofErr w:type="spellStart"/>
      <w:r>
        <w:rPr>
          <w:rStyle w:val="Hyperlink3"/>
          <w:rFonts w:eastAsia="Arial Unicode MS"/>
        </w:rPr>
        <w:t>Digitalisation</w:t>
      </w:r>
      <w:proofErr w:type="spellEnd"/>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Prerequisite: Statistics I.            Neptun-code: GT_AGMNE006</w:t>
      </w:r>
    </w:p>
    <w:p w:rsidR="003736D1" w:rsidRDefault="0001282C">
      <w:pPr>
        <w:spacing w:after="0" w:line="240" w:lineRule="auto"/>
        <w:jc w:val="both"/>
        <w:rPr>
          <w:rStyle w:val="Hyperlink1"/>
          <w:rFonts w:eastAsia="Arial Unicode MS"/>
        </w:rPr>
      </w:pPr>
      <w:r>
        <w:rPr>
          <w:rStyle w:val="Hyperlink3"/>
          <w:rFonts w:eastAsia="Arial Unicode MS"/>
        </w:rPr>
        <w:t xml:space="preserve">Responsible instructor: Dr. </w:t>
      </w:r>
      <w:proofErr w:type="spellStart"/>
      <w:proofErr w:type="gramStart"/>
      <w:r>
        <w:rPr>
          <w:rStyle w:val="Hyperlink3"/>
          <w:rFonts w:eastAsia="Arial Unicode MS"/>
        </w:rPr>
        <w:t>habil</w:t>
      </w:r>
      <w:proofErr w:type="spellEnd"/>
      <w:proofErr w:type="gramEnd"/>
      <w:r>
        <w:rPr>
          <w:rStyle w:val="Hyperlink3"/>
          <w:rFonts w:eastAsia="Arial Unicode MS"/>
        </w:rPr>
        <w:t xml:space="preserve"> Péter Balogh</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57107B">
      <w:pPr>
        <w:spacing w:after="0" w:line="240" w:lineRule="auto"/>
        <w:jc w:val="both"/>
        <w:rPr>
          <w:rStyle w:val="Hyperlink1"/>
          <w:rFonts w:eastAsia="Arial Unicode MS"/>
          <w:i/>
        </w:rPr>
      </w:pPr>
      <w:r w:rsidRPr="0057107B">
        <w:rPr>
          <w:rStyle w:val="Hyperlink3"/>
          <w:rFonts w:eastAsia="Arial Unicode MS"/>
          <w:i/>
        </w:rPr>
        <w:t>Course goals</w:t>
      </w:r>
      <w:r w:rsidR="0001282C" w:rsidRP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3736D1" w:rsidRDefault="0001282C">
      <w:pPr>
        <w:spacing w:after="0" w:line="240" w:lineRule="auto"/>
        <w:jc w:val="both"/>
        <w:rPr>
          <w:rStyle w:val="Hyperlink1"/>
          <w:rFonts w:eastAsia="Arial Unicode MS"/>
        </w:rPr>
      </w:pPr>
      <w:r>
        <w:rPr>
          <w:rStyle w:val="Hyperlink3"/>
          <w:rFonts w:eastAsia="Arial Unicode MS"/>
        </w:rPr>
        <w:t>Required professional competences which are established and further enhanced on the merits of this subject</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should get acquire the mathematical, statistical methods which are needed to </w:t>
      </w:r>
      <w:proofErr w:type="spellStart"/>
      <w:r>
        <w:rPr>
          <w:rStyle w:val="Hyperlink3"/>
          <w:rFonts w:eastAsia="Arial Unicode MS"/>
        </w:rPr>
        <w:t>analyse</w:t>
      </w:r>
      <w:proofErr w:type="spellEnd"/>
      <w:r>
        <w:rPr>
          <w:rStyle w:val="Hyperlink3"/>
          <w:rFonts w:eastAsia="Arial Unicode MS"/>
        </w:rPr>
        <w:t xml:space="preserve"> and cope with problems in Business and Economics.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Skills:</w:t>
      </w:r>
    </w:p>
    <w:p w:rsidR="003736D1" w:rsidRDefault="0001282C">
      <w:pPr>
        <w:spacing w:after="0" w:line="240" w:lineRule="auto"/>
        <w:jc w:val="both"/>
        <w:rPr>
          <w:rStyle w:val="Hyperlink1"/>
          <w:rFonts w:eastAsia="Arial Unicode MS"/>
        </w:rPr>
      </w:pPr>
      <w:r>
        <w:rPr>
          <w:rStyle w:val="Hyperlink3"/>
          <w:rFonts w:eastAsia="Arial Unicode MS"/>
        </w:rPr>
        <w:t xml:space="preserve">Student will be qualified for planning and </w:t>
      </w:r>
      <w:proofErr w:type="spellStart"/>
      <w:r>
        <w:rPr>
          <w:rStyle w:val="Hyperlink3"/>
          <w:rFonts w:eastAsia="Arial Unicode MS"/>
        </w:rPr>
        <w:t>organising</w:t>
      </w:r>
      <w:proofErr w:type="spellEnd"/>
      <w:r>
        <w:rPr>
          <w:rStyle w:val="Hyperlink3"/>
          <w:rFonts w:eastAsia="Arial Unicode MS"/>
        </w:rPr>
        <w:t xml:space="preserve"> business </w:t>
      </w:r>
      <w:proofErr w:type="spellStart"/>
      <w:r>
        <w:rPr>
          <w:rStyle w:val="Hyperlink3"/>
          <w:rFonts w:eastAsia="Arial Unicode MS"/>
        </w:rPr>
        <w:t>programmes</w:t>
      </w:r>
      <w:proofErr w:type="spellEnd"/>
      <w:r>
        <w:rPr>
          <w:rStyle w:val="Hyperlink3"/>
          <w:rFonts w:eastAsia="Arial Unicode MS"/>
        </w:rPr>
        <w:t xml:space="preserve"> and for allocating resources, making professional proposals, drawing conclusions.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Attitude:</w:t>
      </w:r>
    </w:p>
    <w:p w:rsidR="003736D1" w:rsidRDefault="0001282C">
      <w:pPr>
        <w:spacing w:after="0" w:line="240" w:lineRule="auto"/>
        <w:jc w:val="both"/>
        <w:rPr>
          <w:rStyle w:val="Hyperlink1"/>
          <w:rFonts w:eastAsia="Arial Unicode MS"/>
        </w:rPr>
      </w:pPr>
      <w:r>
        <w:rPr>
          <w:rStyle w:val="Hyperlink3"/>
          <w:rFonts w:eastAsia="Arial Unicode MS"/>
        </w:rPr>
        <w:t>Student should be more cooperative in solving problems from the field of Business and Economics. Students become opened to the innovative and scientific approaches and sensitive to the new features.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Autonomy and responsibility:</w:t>
      </w:r>
    </w:p>
    <w:p w:rsidR="003736D1" w:rsidRDefault="0001282C">
      <w:pPr>
        <w:spacing w:after="0" w:line="240" w:lineRule="auto"/>
        <w:jc w:val="both"/>
        <w:rPr>
          <w:rStyle w:val="Hyperlink1"/>
          <w:rFonts w:eastAsia="Arial Unicode MS"/>
        </w:rPr>
      </w:pPr>
      <w:r>
        <w:rPr>
          <w:rStyle w:val="Hyperlink3"/>
          <w:rFonts w:eastAsia="Arial Unicode MS"/>
        </w:rPr>
        <w:t>Students will be able to plan economic processes and to control purchasing and marketing processes</w:t>
      </w:r>
    </w:p>
    <w:p w:rsidR="003736D1" w:rsidRDefault="0001282C">
      <w:pPr>
        <w:spacing w:after="0" w:line="240" w:lineRule="auto"/>
        <w:jc w:val="both"/>
        <w:rPr>
          <w:rStyle w:val="Hyperlink1"/>
          <w:rFonts w:eastAsia="Arial Unicode MS"/>
        </w:rPr>
      </w:pPr>
      <w:r>
        <w:rPr>
          <w:rStyle w:val="Hyperlink3"/>
          <w:rFonts w:eastAsia="Arial Unicode MS"/>
        </w:rPr>
        <w:t>Short subject description and main topics:</w:t>
      </w:r>
    </w:p>
    <w:p w:rsidR="003736D1" w:rsidRDefault="0001282C">
      <w:pPr>
        <w:spacing w:after="0" w:line="240" w:lineRule="auto"/>
        <w:jc w:val="both"/>
        <w:rPr>
          <w:rStyle w:val="Hyperlink1"/>
          <w:rFonts w:eastAsia="Arial Unicode MS"/>
        </w:rPr>
      </w:pPr>
      <w:r>
        <w:rPr>
          <w:rStyle w:val="Hyperlink3"/>
          <w:rFonts w:eastAsia="Arial Unicode MS"/>
        </w:rPr>
        <w:t>The course covers the basic concept of hypothesis tests, parametric hypothesis tests (for means, variances and population proportions) are studied, as well as some further tests for goodness of fit and independence, regression analysis, both simple and multiple ones and some basic time series methods (smoothing, trends, seasonality, forecasting).</w:t>
      </w:r>
    </w:p>
    <w:p w:rsidR="003736D1" w:rsidRDefault="0001282C">
      <w:pPr>
        <w:spacing w:after="0" w:line="240" w:lineRule="auto"/>
        <w:jc w:val="both"/>
        <w:rPr>
          <w:rStyle w:val="Hyperlink1"/>
          <w:rFonts w:eastAsia="Arial Unicode MS"/>
        </w:rPr>
      </w:pPr>
      <w:r>
        <w:rPr>
          <w:rStyle w:val="Hyperlink3"/>
          <w:rFonts w:eastAsia="Arial Unicode MS"/>
        </w:rPr>
        <w:t>Planned teaching activities and methods:</w:t>
      </w:r>
    </w:p>
    <w:p w:rsidR="003736D1" w:rsidRDefault="0001282C">
      <w:pPr>
        <w:spacing w:after="0" w:line="240" w:lineRule="auto"/>
        <w:jc w:val="both"/>
        <w:rPr>
          <w:rStyle w:val="Hyperlink1"/>
          <w:rFonts w:eastAsia="Arial Unicode MS"/>
        </w:rPr>
      </w:pPr>
      <w:r>
        <w:rPr>
          <w:rStyle w:val="Hyperlink3"/>
          <w:rFonts w:eastAsia="Arial Unicode MS"/>
        </w:rPr>
        <w:t>During the seminars we solve exercises of the book using SPSS for getting the solutions. Attending the lectures and the seminars are compulsory.</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Evaluation:</w:t>
      </w:r>
    </w:p>
    <w:p w:rsidR="003736D1" w:rsidRDefault="0001282C">
      <w:pPr>
        <w:spacing w:after="0" w:line="240" w:lineRule="auto"/>
        <w:jc w:val="both"/>
        <w:rPr>
          <w:rStyle w:val="Hyperlink3"/>
          <w:rFonts w:eastAsia="Arial Unicode MS"/>
        </w:rPr>
      </w:pPr>
      <w:r>
        <w:rPr>
          <w:rStyle w:val="Hyperlink3"/>
          <w:rFonts w:eastAsia="Arial Unicode MS"/>
        </w:rPr>
        <w:t>The overall course grade will be based on the working on practices and the final computer exams.</w:t>
      </w:r>
    </w:p>
    <w:p w:rsidR="006C2C97" w:rsidRDefault="006C2C97">
      <w:pPr>
        <w:spacing w:after="0" w:line="240" w:lineRule="auto"/>
        <w:jc w:val="both"/>
        <w:rPr>
          <w:rStyle w:val="Hyperlink1"/>
          <w:rFonts w:eastAsia="Arial Unicode MS"/>
        </w:rPr>
      </w:pPr>
    </w:p>
    <w:p w:rsidR="003736D1" w:rsidRPr="0057107B" w:rsidRDefault="0057107B">
      <w:pPr>
        <w:spacing w:after="0" w:line="240" w:lineRule="auto"/>
        <w:jc w:val="both"/>
        <w:rPr>
          <w:rStyle w:val="Hyperlink1"/>
          <w:rFonts w:eastAsia="Arial Unicode MS"/>
          <w:i/>
        </w:rPr>
      </w:pPr>
      <w:r w:rsidRPr="0057107B">
        <w:rPr>
          <w:rStyle w:val="Hyperlink3"/>
          <w:rFonts w:eastAsia="Arial Unicode MS"/>
          <w:i/>
        </w:rPr>
        <w:lastRenderedPageBreak/>
        <w:t>Compulsory readings</w:t>
      </w:r>
      <w:r w:rsidR="0001282C" w:rsidRP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Anderson, Sweeney, Williams, Freeman and </w:t>
      </w:r>
      <w:proofErr w:type="spellStart"/>
      <w:r>
        <w:rPr>
          <w:rStyle w:val="Hyperlink3"/>
          <w:rFonts w:eastAsia="Arial Unicode MS"/>
        </w:rPr>
        <w:t>Shoesmith</w:t>
      </w:r>
      <w:proofErr w:type="spellEnd"/>
      <w:r>
        <w:rPr>
          <w:rStyle w:val="Hyperlink3"/>
          <w:rFonts w:eastAsia="Arial Unicode MS"/>
        </w:rPr>
        <w:t>: Statistics for Business and Economics, Second edition, Cengage Learning EMEA, 2010. UK, 928. p. ISBN: 1408018101</w:t>
      </w:r>
    </w:p>
    <w:p w:rsidR="003736D1" w:rsidRDefault="0001282C">
      <w:pPr>
        <w:spacing w:after="0" w:line="240" w:lineRule="auto"/>
        <w:jc w:val="both"/>
        <w:rPr>
          <w:rStyle w:val="Hyperlink1"/>
          <w:rFonts w:eastAsia="Arial Unicode MS"/>
        </w:rPr>
      </w:pPr>
      <w:r>
        <w:rPr>
          <w:rStyle w:val="Hyperlink3"/>
          <w:rFonts w:eastAsia="Arial Unicode MS"/>
        </w:rPr>
        <w:t>Howitt, D. – Cramer D.: Introduction to Statistics in Psychology, 6/E Pearson, Harlow. 2014. 744. p. ISBN-13: 9781292000749</w:t>
      </w:r>
    </w:p>
    <w:p w:rsidR="003736D1" w:rsidRPr="0057107B" w:rsidRDefault="0057107B">
      <w:pPr>
        <w:spacing w:after="0" w:line="240" w:lineRule="auto"/>
        <w:jc w:val="both"/>
        <w:rPr>
          <w:rStyle w:val="Hyperlink1"/>
          <w:rFonts w:eastAsia="Arial Unicode MS"/>
          <w:i/>
        </w:rPr>
      </w:pPr>
      <w:r w:rsidRPr="0057107B">
        <w:rPr>
          <w:rStyle w:val="Hyperlink3"/>
          <w:rFonts w:eastAsia="Arial Unicode MS"/>
          <w:i/>
        </w:rPr>
        <w:t>Recommended readings</w:t>
      </w:r>
      <w:r w:rsidR="0001282C" w:rsidRPr="0057107B">
        <w:rPr>
          <w:rStyle w:val="Hyperlink3"/>
          <w:rFonts w:eastAsia="Arial Unicode MS"/>
          <w:i/>
        </w:rPr>
        <w:t xml:space="preserve">: </w:t>
      </w:r>
    </w:p>
    <w:p w:rsidR="003736D1" w:rsidRDefault="0001282C">
      <w:pPr>
        <w:spacing w:after="0" w:line="240" w:lineRule="auto"/>
        <w:jc w:val="both"/>
        <w:rPr>
          <w:rStyle w:val="Hyperlink1"/>
          <w:rFonts w:eastAsia="Arial Unicode MS"/>
        </w:rPr>
      </w:pPr>
      <w:r>
        <w:rPr>
          <w:rStyle w:val="Hyperlink3"/>
          <w:rFonts w:eastAsia="Arial Unicode MS"/>
        </w:rPr>
        <w:t>Field A.: Discovering Statistics Using SPSS (Introducing Statistical Methods), 5th Edition, SAGE Publications Ltd., London, 2017. 1104. p. ISBN-13: 9781526445780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D3D75" w:rsidRDefault="00FD3D75">
      <w:pPr>
        <w:spacing w:after="0" w:line="240" w:lineRule="auto"/>
        <w:jc w:val="both"/>
        <w:rPr>
          <w:rStyle w:val="None"/>
          <w:rFonts w:ascii="Times New Roman" w:eastAsia="Times New Roman" w:hAnsi="Times New Roman" w:cs="Times New Roman"/>
          <w:sz w:val="20"/>
          <w:szCs w:val="20"/>
          <w:lang w:val="en-US"/>
        </w:rPr>
      </w:pPr>
    </w:p>
    <w:p w:rsidR="00FD3D75" w:rsidRDefault="00FD3D7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84"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
        <w:gridCol w:w="1409"/>
        <w:gridCol w:w="4666"/>
      </w:tblGrid>
      <w:tr w:rsidR="003736D1" w:rsidTr="00332B9B">
        <w:trPr>
          <w:trHeight w:val="222"/>
        </w:trPr>
        <w:tc>
          <w:tcPr>
            <w:tcW w:w="608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Weekly schedule</w:t>
            </w:r>
          </w:p>
        </w:tc>
      </w:tr>
      <w:tr w:rsidR="003736D1" w:rsidTr="00332B9B">
        <w:trPr>
          <w:trHeight w:val="662"/>
        </w:trPr>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D3D75" w:rsidRDefault="00FD3D75" w:rsidP="00FD3D75">
            <w:pPr>
              <w:jc w:val="center"/>
              <w:rPr>
                <w:rFonts w:ascii="Times New Roman" w:hAnsi="Times New Roman" w:cs="Times New Roman"/>
                <w:sz w:val="20"/>
                <w:szCs w:val="20"/>
              </w:rPr>
            </w:pPr>
            <w:r w:rsidRPr="00FD3D75">
              <w:rPr>
                <w:rFonts w:ascii="Times New Roman" w:hAnsi="Times New Roman" w:cs="Times New Roman"/>
                <w:sz w:val="20"/>
                <w:szCs w:val="20"/>
              </w:rPr>
              <w:t>1.</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Testing Hypotheses about the Mean of a Normal Distribution</w:t>
            </w:r>
            <w:proofErr w:type="gramStart"/>
            <w:r>
              <w:rPr>
                <w:rStyle w:val="None"/>
                <w:rFonts w:ascii="Times New Roman" w:hAnsi="Times New Roman"/>
                <w:sz w:val="20"/>
                <w:szCs w:val="20"/>
                <w:lang w:val="en-US"/>
              </w:rPr>
              <w:t>,</w:t>
            </w:r>
            <w:r>
              <w:rPr>
                <w:rStyle w:val="None"/>
                <w:rFonts w:ascii="Times New Roman" w:hAnsi="Times New Roman"/>
                <w:sz w:val="20"/>
                <w:szCs w:val="20"/>
              </w:rPr>
              <w:t>σ</w:t>
            </w:r>
            <w:proofErr w:type="gramEnd"/>
            <w:r>
              <w:rPr>
                <w:rStyle w:val="None"/>
                <w:rFonts w:ascii="Times New Roman" w:hAnsi="Times New Roman"/>
                <w:sz w:val="20"/>
                <w:szCs w:val="20"/>
              </w:rPr>
              <w:t xml:space="preserve"> </w:t>
            </w:r>
            <w:r>
              <w:rPr>
                <w:rStyle w:val="None"/>
                <w:rFonts w:ascii="Times New Roman" w:hAnsi="Times New Roman"/>
                <w:sz w:val="20"/>
                <w:szCs w:val="20"/>
                <w:lang w:val="en-US"/>
              </w:rPr>
              <w:t>Known. Testing Hypotheses about the Mean of a Normal Distribution</w:t>
            </w:r>
            <w:proofErr w:type="gramStart"/>
            <w:r>
              <w:rPr>
                <w:rStyle w:val="None"/>
                <w:rFonts w:ascii="Times New Roman" w:hAnsi="Times New Roman"/>
                <w:sz w:val="20"/>
                <w:szCs w:val="20"/>
                <w:lang w:val="en-US"/>
              </w:rPr>
              <w:t>,</w:t>
            </w:r>
            <w:r>
              <w:rPr>
                <w:rStyle w:val="None"/>
                <w:rFonts w:ascii="Times New Roman" w:hAnsi="Times New Roman"/>
                <w:sz w:val="20"/>
                <w:szCs w:val="20"/>
              </w:rPr>
              <w:t>σ</w:t>
            </w:r>
            <w:proofErr w:type="gramEnd"/>
            <w:r>
              <w:rPr>
                <w:rStyle w:val="None"/>
                <w:rFonts w:ascii="Times New Roman" w:hAnsi="Times New Roman"/>
                <w:sz w:val="20"/>
                <w:szCs w:val="20"/>
              </w:rPr>
              <w:t xml:space="preserve"> </w:t>
            </w:r>
            <w:r>
              <w:rPr>
                <w:rStyle w:val="None"/>
                <w:rFonts w:ascii="Times New Roman" w:hAnsi="Times New Roman"/>
                <w:sz w:val="20"/>
                <w:szCs w:val="20"/>
                <w:lang w:val="en-US"/>
              </w:rPr>
              <w:t>Not Known.</w:t>
            </w:r>
          </w:p>
        </w:tc>
      </w:tr>
      <w:tr w:rsidR="003736D1" w:rsidTr="00332B9B">
        <w:trPr>
          <w:trHeight w:val="662"/>
        </w:trPr>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FD3D75" w:rsidRDefault="003736D1" w:rsidP="00FD3D75">
            <w:pPr>
              <w:jc w:val="center"/>
              <w:rPr>
                <w:rFonts w:ascii="Times New Roman" w:hAnsi="Times New Roman" w:cs="Times New Roman"/>
                <w:sz w:val="20"/>
                <w:szCs w:val="20"/>
              </w:rPr>
            </w:pP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Null Hypothesis and Alternative Hypothesis. Test Statistic, Critical Values, Rejection and </w:t>
            </w:r>
            <w:proofErr w:type="spellStart"/>
            <w:r>
              <w:rPr>
                <w:rStyle w:val="None"/>
                <w:rFonts w:ascii="Times New Roman" w:hAnsi="Times New Roman"/>
                <w:sz w:val="20"/>
                <w:szCs w:val="20"/>
                <w:lang w:val="en-US"/>
              </w:rPr>
              <w:t>Nonrejection</w:t>
            </w:r>
            <w:proofErr w:type="spellEnd"/>
            <w:r>
              <w:rPr>
                <w:rStyle w:val="None"/>
                <w:rFonts w:ascii="Times New Roman" w:hAnsi="Times New Roman"/>
                <w:sz w:val="20"/>
                <w:szCs w:val="20"/>
                <w:lang w:val="en-US"/>
              </w:rPr>
              <w:t xml:space="preserve"> </w:t>
            </w:r>
            <w:proofErr w:type="spellStart"/>
            <w:r>
              <w:rPr>
                <w:rStyle w:val="None"/>
                <w:rFonts w:ascii="Times New Roman" w:hAnsi="Times New Roman"/>
                <w:sz w:val="20"/>
                <w:szCs w:val="20"/>
                <w:lang w:val="en-US"/>
              </w:rPr>
              <w:t>Regions.Type</w:t>
            </w:r>
            <w:proofErr w:type="spellEnd"/>
            <w:r>
              <w:rPr>
                <w:rStyle w:val="None"/>
                <w:rFonts w:ascii="Times New Roman" w:hAnsi="Times New Roman"/>
                <w:sz w:val="20"/>
                <w:szCs w:val="20"/>
                <w:lang w:val="en-US"/>
              </w:rPr>
              <w:t xml:space="preserve"> I and Type II Errors.</w:t>
            </w:r>
          </w:p>
        </w:tc>
      </w:tr>
      <w:tr w:rsidR="003736D1" w:rsidTr="00332B9B">
        <w:trPr>
          <w:trHeight w:val="442"/>
        </w:trPr>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D3D75" w:rsidRDefault="00FD3D75" w:rsidP="00FD3D75">
            <w:pPr>
              <w:jc w:val="center"/>
              <w:rPr>
                <w:rFonts w:ascii="Times New Roman" w:hAnsi="Times New Roman" w:cs="Times New Roman"/>
                <w:sz w:val="20"/>
                <w:szCs w:val="20"/>
              </w:rPr>
            </w:pPr>
            <w:r w:rsidRPr="00FD3D75">
              <w:rPr>
                <w:rFonts w:ascii="Times New Roman" w:hAnsi="Times New Roman" w:cs="Times New Roman"/>
                <w:sz w:val="20"/>
                <w:szCs w:val="20"/>
              </w:rPr>
              <w:t>2.</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Comparing the Means of Two Independent Groups. Comparing Two Dependent Groups.</w:t>
            </w:r>
          </w:p>
        </w:tc>
      </w:tr>
      <w:tr w:rsidR="003736D1" w:rsidTr="00332B9B">
        <w:trPr>
          <w:trHeight w:val="662"/>
        </w:trPr>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FD3D75" w:rsidRDefault="003736D1" w:rsidP="00FD3D75">
            <w:pPr>
              <w:jc w:val="center"/>
              <w:rPr>
                <w:rFonts w:ascii="Times New Roman" w:hAnsi="Times New Roman" w:cs="Times New Roman"/>
                <w:sz w:val="20"/>
                <w:szCs w:val="20"/>
              </w:rPr>
            </w:pP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Example for Comparing the Means of Two Independent Groups and Comparing Two Dependent Groups.</w:t>
            </w:r>
          </w:p>
        </w:tc>
      </w:tr>
      <w:tr w:rsidR="003736D1" w:rsidTr="00332B9B">
        <w:trPr>
          <w:trHeight w:val="442"/>
        </w:trPr>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D3D75" w:rsidRDefault="00FD3D75" w:rsidP="00FD3D75">
            <w:pPr>
              <w:jc w:val="center"/>
              <w:rPr>
                <w:rFonts w:ascii="Times New Roman" w:hAnsi="Times New Roman" w:cs="Times New Roman"/>
                <w:sz w:val="20"/>
                <w:szCs w:val="20"/>
              </w:rPr>
            </w:pPr>
            <w:r w:rsidRPr="00FD3D75">
              <w:rPr>
                <w:rFonts w:ascii="Times New Roman" w:hAnsi="Times New Roman" w:cs="Times New Roman"/>
                <w:sz w:val="20"/>
                <w:szCs w:val="20"/>
              </w:rPr>
              <w:t>3.</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Comparing More Than Two Groups. The ANOVA F Test for Independent Groups.</w:t>
            </w:r>
          </w:p>
        </w:tc>
      </w:tr>
      <w:tr w:rsidR="003736D1" w:rsidTr="00332B9B">
        <w:trPr>
          <w:trHeight w:val="222"/>
        </w:trPr>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FD3D75" w:rsidRDefault="003736D1" w:rsidP="00FD3D75">
            <w:pPr>
              <w:jc w:val="center"/>
              <w:rPr>
                <w:rFonts w:ascii="Times New Roman" w:hAnsi="Times New Roman" w:cs="Times New Roman"/>
                <w:sz w:val="20"/>
                <w:szCs w:val="20"/>
              </w:rPr>
            </w:pP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Practice for ANOVA analysis</w:t>
            </w:r>
          </w:p>
        </w:tc>
      </w:tr>
      <w:tr w:rsidR="003736D1" w:rsidTr="00332B9B">
        <w:trPr>
          <w:trHeight w:val="662"/>
        </w:trPr>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D3D75" w:rsidRDefault="00FD3D75" w:rsidP="00FD3D75">
            <w:pPr>
              <w:jc w:val="center"/>
              <w:rPr>
                <w:rFonts w:ascii="Times New Roman" w:hAnsi="Times New Roman" w:cs="Times New Roman"/>
                <w:sz w:val="20"/>
                <w:szCs w:val="20"/>
              </w:rPr>
            </w:pPr>
            <w:r w:rsidRPr="00FD3D75">
              <w:rPr>
                <w:rFonts w:ascii="Times New Roman" w:hAnsi="Times New Roman" w:cs="Times New Roman"/>
                <w:sz w:val="20"/>
                <w:szCs w:val="20"/>
              </w:rPr>
              <w:t>4.</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Applicability conditions of the analysis of variance. The validation process. Determining an error type I. and type II. The power of analysis of variance.</w:t>
            </w:r>
          </w:p>
        </w:tc>
      </w:tr>
      <w:tr w:rsidR="003736D1" w:rsidTr="00332B9B">
        <w:trPr>
          <w:trHeight w:val="222"/>
        </w:trPr>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FD3D75" w:rsidRDefault="003736D1" w:rsidP="00FD3D75">
            <w:pPr>
              <w:jc w:val="center"/>
              <w:rPr>
                <w:rFonts w:ascii="Times New Roman" w:hAnsi="Times New Roman" w:cs="Times New Roman"/>
                <w:sz w:val="20"/>
                <w:szCs w:val="20"/>
              </w:rPr>
            </w:pP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Practice for ANOVA analysis</w:t>
            </w:r>
          </w:p>
        </w:tc>
      </w:tr>
      <w:tr w:rsidR="003736D1" w:rsidTr="00332B9B">
        <w:trPr>
          <w:trHeight w:val="222"/>
        </w:trPr>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D3D75" w:rsidRDefault="00FD3D75" w:rsidP="00FD3D75">
            <w:pPr>
              <w:jc w:val="center"/>
              <w:rPr>
                <w:rFonts w:ascii="Times New Roman" w:hAnsi="Times New Roman" w:cs="Times New Roman"/>
                <w:sz w:val="20"/>
                <w:szCs w:val="20"/>
              </w:rPr>
            </w:pPr>
            <w:r w:rsidRPr="00FD3D75">
              <w:rPr>
                <w:rFonts w:ascii="Times New Roman" w:hAnsi="Times New Roman" w:cs="Times New Roman"/>
                <w:sz w:val="20"/>
                <w:szCs w:val="20"/>
              </w:rPr>
              <w:lastRenderedPageBreak/>
              <w:t>5.</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Mixed effect ANOVA.</w:t>
            </w:r>
          </w:p>
        </w:tc>
      </w:tr>
      <w:tr w:rsidR="003736D1" w:rsidTr="00332B9B">
        <w:trPr>
          <w:trHeight w:val="222"/>
        </w:trPr>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Practice for mixed effect ANOVA.</w:t>
            </w:r>
          </w:p>
        </w:tc>
      </w:tr>
      <w:tr w:rsidR="003736D1" w:rsidTr="00332B9B">
        <w:trPr>
          <w:gridBefore w:val="1"/>
          <w:wBefore w:w="9" w:type="dxa"/>
          <w:trHeight w:val="44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6.</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Product-moment correlation coefficient: Pearson, Rank correlation: Kendall, Spearman.</w:t>
            </w:r>
          </w:p>
        </w:tc>
      </w:tr>
      <w:tr w:rsidR="003736D1" w:rsidTr="00332B9B">
        <w:trPr>
          <w:gridBefore w:val="1"/>
          <w:wBefore w:w="9" w:type="dxa"/>
          <w:trHeight w:val="44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Examples of the different correlation </w:t>
            </w:r>
            <w:proofErr w:type="spellStart"/>
            <w:r>
              <w:rPr>
                <w:rStyle w:val="None"/>
                <w:rFonts w:ascii="Times New Roman" w:hAnsi="Times New Roman"/>
                <w:sz w:val="20"/>
                <w:szCs w:val="20"/>
                <w:lang w:val="en-US"/>
              </w:rPr>
              <w:t>coefficiens</w:t>
            </w:r>
            <w:proofErr w:type="spellEnd"/>
            <w:r>
              <w:rPr>
                <w:rStyle w:val="None"/>
                <w:rFonts w:ascii="Times New Roman" w:hAnsi="Times New Roman"/>
                <w:sz w:val="20"/>
                <w:szCs w:val="20"/>
                <w:lang w:val="en-US"/>
              </w:rPr>
              <w:t>. The interpretation of the results.</w:t>
            </w:r>
          </w:p>
        </w:tc>
      </w:tr>
      <w:tr w:rsidR="003736D1" w:rsidTr="00332B9B">
        <w:trPr>
          <w:gridBefore w:val="1"/>
          <w:wBefore w:w="9" w:type="dxa"/>
          <w:trHeight w:val="44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7.</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Regression analysis. Terms of the use of regression analysis.</w:t>
            </w:r>
          </w:p>
        </w:tc>
      </w:tr>
      <w:tr w:rsidR="003736D1" w:rsidTr="00332B9B">
        <w:trPr>
          <w:gridBefore w:val="1"/>
          <w:wBefore w:w="9" w:type="dxa"/>
          <w:trHeight w:val="44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Regression analysis. Terms of the use of regression analysis.</w:t>
            </w:r>
          </w:p>
        </w:tc>
      </w:tr>
      <w:tr w:rsidR="003736D1" w:rsidTr="00332B9B">
        <w:trPr>
          <w:gridBefore w:val="1"/>
          <w:wBefore w:w="9" w:type="dxa"/>
          <w:trHeight w:val="88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8.</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Least Squares Regression. Inferences about the Slope and Intercept. Straight Lines. Linear Regression Model. Least Squares Line. Error Sum of Squares. Standard Deviation of Errors.</w:t>
            </w:r>
          </w:p>
        </w:tc>
      </w:tr>
      <w:tr w:rsidR="003736D1" w:rsidTr="00332B9B">
        <w:trPr>
          <w:gridBefore w:val="1"/>
          <w:wBefore w:w="9" w:type="dxa"/>
          <w:trHeight w:val="22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Example for simple regression models.</w:t>
            </w:r>
          </w:p>
        </w:tc>
      </w:tr>
      <w:tr w:rsidR="003736D1" w:rsidTr="00332B9B">
        <w:trPr>
          <w:gridBefore w:val="1"/>
          <w:wBefore w:w="9" w:type="dxa"/>
          <w:trHeight w:val="176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9.</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Total Sum of Squares. Regression Sum of Squares. Coefficient of Determination. Mean, Standard Deviation and Sampling Distribution of the Slope of the Estimated Regression Equation. Inferences Concerning the Slope of the Population Regression Line. Estimation and Prediction in Linear Regression. Linear Correlation Coefficient. Inference Concerning the Population Correlation Coefficient.</w:t>
            </w:r>
          </w:p>
        </w:tc>
      </w:tr>
      <w:tr w:rsidR="003736D1" w:rsidTr="00332B9B">
        <w:trPr>
          <w:gridBefore w:val="1"/>
          <w:wBefore w:w="9" w:type="dxa"/>
          <w:trHeight w:val="22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Example for multiple regression models.</w:t>
            </w:r>
          </w:p>
        </w:tc>
      </w:tr>
      <w:tr w:rsidR="003736D1" w:rsidTr="00332B9B">
        <w:trPr>
          <w:gridBefore w:val="1"/>
          <w:wBefore w:w="9" w:type="dxa"/>
          <w:trHeight w:val="66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10.</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Multi correlation and regression. A good model and measurement criteria. Elasticity concept, measuring. Partial elasticities. Cobb-Douglas function.</w:t>
            </w:r>
          </w:p>
        </w:tc>
      </w:tr>
      <w:tr w:rsidR="003736D1" w:rsidTr="00332B9B">
        <w:trPr>
          <w:gridBefore w:val="1"/>
          <w:wBefore w:w="9" w:type="dxa"/>
          <w:trHeight w:val="44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Example for the Elasticity. Partial elasticities. Using Cobb-Douglas function in practice.</w:t>
            </w:r>
          </w:p>
        </w:tc>
      </w:tr>
      <w:tr w:rsidR="003736D1" w:rsidTr="00332B9B">
        <w:trPr>
          <w:gridBefore w:val="1"/>
          <w:wBefore w:w="9" w:type="dxa"/>
          <w:trHeight w:val="88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lastRenderedPageBreak/>
              <w:t>11.</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Time series analysis. Trend, cycle, seasonality and error. The decomposition of the time series. An analysis of the time series means (mean size of the phenomenon, the mean of the absolute and relative changes).</w:t>
            </w:r>
          </w:p>
        </w:tc>
      </w:tr>
      <w:tr w:rsidR="003736D1" w:rsidTr="00332B9B">
        <w:trPr>
          <w:gridBefore w:val="1"/>
          <w:wBefore w:w="9" w:type="dxa"/>
          <w:trHeight w:val="22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Example for stock and flow types of time series.</w:t>
            </w:r>
          </w:p>
        </w:tc>
      </w:tr>
      <w:tr w:rsidR="003736D1" w:rsidTr="00332B9B">
        <w:trPr>
          <w:gridBefore w:val="1"/>
          <w:wBefore w:w="9" w:type="dxa"/>
          <w:trHeight w:val="44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12.</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Time series analysis. Trend analysis: moving averages, trend analytical calculation (linear regression).</w:t>
            </w:r>
          </w:p>
        </w:tc>
      </w:tr>
      <w:tr w:rsidR="003736D1" w:rsidTr="00332B9B">
        <w:trPr>
          <w:gridBefore w:val="1"/>
          <w:wBefore w:w="9" w:type="dxa"/>
          <w:trHeight w:val="66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Representing together the moving average method and the original time series. Example of a linear trend calculation and interpretation of the parameters.</w:t>
            </w:r>
          </w:p>
        </w:tc>
      </w:tr>
      <w:tr w:rsidR="003736D1" w:rsidTr="00332B9B">
        <w:trPr>
          <w:gridBefore w:val="1"/>
          <w:wBefore w:w="9" w:type="dxa"/>
          <w:trHeight w:val="88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13.</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Seasonal character and measurement. Additive and multiplicative models. Seasonal differences and seasonal indices calculation, interpretation and use. Seasonal adjustment. Extrapolation.</w:t>
            </w:r>
          </w:p>
        </w:tc>
      </w:tr>
      <w:tr w:rsidR="003736D1" w:rsidTr="00332B9B">
        <w:trPr>
          <w:gridBefore w:val="1"/>
          <w:wBefore w:w="9" w:type="dxa"/>
          <w:trHeight w:val="88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Examples of seasonal differences and seasonal indices calculation and interpretation. Examples for extrapolation. Making computer time series analysis and interpretation of the outputs.</w:t>
            </w:r>
          </w:p>
        </w:tc>
      </w:tr>
      <w:tr w:rsidR="003736D1" w:rsidTr="00332B9B">
        <w:trPr>
          <w:gridBefore w:val="1"/>
          <w:wBefore w:w="9" w:type="dxa"/>
          <w:trHeight w:val="22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14.</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Summary</w:t>
            </w:r>
          </w:p>
        </w:tc>
      </w:tr>
      <w:tr w:rsidR="003736D1" w:rsidTr="00332B9B">
        <w:trPr>
          <w:gridBefore w:val="1"/>
          <w:wBefore w:w="9" w:type="dxa"/>
          <w:trHeight w:val="22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Practice for the exam.</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 xml:space="preserve">Marketing Management </w:t>
      </w:r>
      <w:r>
        <w:rPr>
          <w:rStyle w:val="Hyperlink3"/>
          <w:rFonts w:eastAsia="Arial Unicode MS"/>
        </w:rPr>
        <w:t xml:space="preserve">                    Neptun-code: GT_AGMNE012</w:t>
      </w:r>
    </w:p>
    <w:p w:rsidR="003736D1" w:rsidRDefault="0001282C">
      <w:pPr>
        <w:spacing w:after="0" w:line="240" w:lineRule="auto"/>
        <w:jc w:val="both"/>
        <w:rPr>
          <w:rStyle w:val="Hyperlink1"/>
          <w:rFonts w:eastAsia="Arial Unicode MS"/>
        </w:rPr>
      </w:pPr>
      <w:r>
        <w:rPr>
          <w:rStyle w:val="Hyperlink3"/>
          <w:rFonts w:eastAsia="Arial Unicode MS"/>
        </w:rPr>
        <w:t>Institute: Marketing and Trade</w:t>
      </w:r>
    </w:p>
    <w:p w:rsidR="003736D1" w:rsidRDefault="0001282C">
      <w:pPr>
        <w:spacing w:after="0" w:line="240" w:lineRule="auto"/>
        <w:jc w:val="both"/>
        <w:rPr>
          <w:rStyle w:val="Hyperlink1"/>
          <w:rFonts w:eastAsia="Arial Unicode MS"/>
        </w:rPr>
      </w:pPr>
      <w:r>
        <w:rPr>
          <w:rStyle w:val="Hyperlink3"/>
          <w:rFonts w:eastAsia="Arial Unicode MS"/>
        </w:rPr>
        <w:t>Number of lessons: 1+2</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Prerequisite: Marketing            Neptun-code: GT_AGMNE011</w:t>
      </w:r>
    </w:p>
    <w:p w:rsidR="003736D1" w:rsidRDefault="0001282C">
      <w:pPr>
        <w:spacing w:after="0" w:line="240" w:lineRule="auto"/>
        <w:jc w:val="both"/>
        <w:rPr>
          <w:rStyle w:val="Hyperlink1"/>
          <w:rFonts w:eastAsia="Arial Unicode MS"/>
        </w:rPr>
      </w:pPr>
      <w:r>
        <w:rPr>
          <w:rStyle w:val="Hyperlink3"/>
          <w:rFonts w:eastAsia="Arial Unicode MS"/>
        </w:rPr>
        <w:t>Instructor: Dr. Marietta Kiss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As this course is a sequel to Marketing, its aim is to make students able to apply their previously gained marketing knowledge in solving business problems. Beside the new topics, the course aims to deepen the marketing knowledge students already have, via lectures and seminars, including a marketing simulation game.</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Competences: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Students know the specificities of team and project work.</w:t>
      </w:r>
    </w:p>
    <w:p w:rsidR="003736D1" w:rsidRDefault="0001282C">
      <w:pPr>
        <w:spacing w:after="0" w:line="240" w:lineRule="auto"/>
        <w:jc w:val="both"/>
        <w:rPr>
          <w:rStyle w:val="Hyperlink1"/>
          <w:rFonts w:eastAsia="Arial Unicode MS"/>
        </w:rPr>
      </w:pPr>
      <w:r>
        <w:rPr>
          <w:rStyle w:val="Hyperlink3"/>
          <w:rFonts w:eastAsia="Arial Unicode MS"/>
        </w:rPr>
        <w:t>- They know the methods and tools of professional and efficient communication.</w:t>
      </w:r>
    </w:p>
    <w:p w:rsidR="003736D1" w:rsidRDefault="0001282C">
      <w:pPr>
        <w:spacing w:after="0" w:line="240" w:lineRule="auto"/>
        <w:jc w:val="both"/>
        <w:rPr>
          <w:rStyle w:val="Hyperlink1"/>
          <w:rFonts w:eastAsia="Arial Unicode MS"/>
        </w:rPr>
      </w:pPr>
      <w:r>
        <w:rPr>
          <w:rStyle w:val="Hyperlink3"/>
          <w:rFonts w:eastAsia="Arial Unicode MS"/>
        </w:rPr>
        <w:t>- From the textbook, class discussions, and the simulation game students will learn about the decisions that marketers must make.</w:t>
      </w:r>
    </w:p>
    <w:p w:rsidR="003736D1" w:rsidRDefault="0001282C">
      <w:pPr>
        <w:spacing w:after="0" w:line="240" w:lineRule="auto"/>
        <w:jc w:val="both"/>
        <w:rPr>
          <w:rStyle w:val="Hyperlink1"/>
          <w:rFonts w:eastAsia="Arial Unicode MS"/>
        </w:rPr>
      </w:pPr>
      <w:r>
        <w:rPr>
          <w:rStyle w:val="Hyperlink3"/>
          <w:rFonts w:eastAsia="Arial Unicode MS"/>
        </w:rPr>
        <w:t>- They get a knowledge about tools, methods, and frameworks that will assist them in making those decisions effectively.</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Students are able to write and present, and participate in discussions in English.</w:t>
      </w:r>
    </w:p>
    <w:p w:rsidR="003736D1" w:rsidRDefault="0001282C">
      <w:pPr>
        <w:spacing w:after="0" w:line="240" w:lineRule="auto"/>
        <w:jc w:val="both"/>
        <w:rPr>
          <w:rStyle w:val="Hyperlink1"/>
          <w:rFonts w:eastAsia="Arial Unicode MS"/>
        </w:rPr>
      </w:pPr>
      <w:r>
        <w:rPr>
          <w:rStyle w:val="Hyperlink3"/>
          <w:rFonts w:eastAsia="Arial Unicode MS"/>
        </w:rPr>
        <w:t>- They are able to participate in team/project work.</w:t>
      </w:r>
    </w:p>
    <w:p w:rsidR="003736D1" w:rsidRDefault="0001282C">
      <w:pPr>
        <w:spacing w:after="0" w:line="240" w:lineRule="auto"/>
        <w:jc w:val="both"/>
        <w:rPr>
          <w:rStyle w:val="Hyperlink1"/>
          <w:rFonts w:eastAsia="Arial Unicode MS"/>
        </w:rPr>
      </w:pPr>
      <w:r>
        <w:rPr>
          <w:rStyle w:val="Hyperlink3"/>
          <w:rFonts w:eastAsia="Arial Unicode MS"/>
        </w:rPr>
        <w:t xml:space="preserve">- They are able to use modern information technology tools (Microsoft Word, PowerPoint, </w:t>
      </w:r>
      <w:proofErr w:type="gramStart"/>
      <w:r>
        <w:rPr>
          <w:rStyle w:val="Hyperlink3"/>
          <w:rFonts w:eastAsia="Arial Unicode MS"/>
        </w:rPr>
        <w:t>Internet</w:t>
      </w:r>
      <w:proofErr w:type="gramEnd"/>
      <w:r>
        <w:rPr>
          <w:rStyle w:val="Hyperlink3"/>
          <w:rFonts w:eastAsia="Arial Unicode MS"/>
        </w:rPr>
        <w:t>) and to communicate in a professional and efficient manner both in writing and orally.</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Students are open to adopt and use the modern and innovative processes.</w:t>
      </w:r>
    </w:p>
    <w:p w:rsidR="003736D1" w:rsidRDefault="0001282C">
      <w:pPr>
        <w:spacing w:after="0" w:line="240" w:lineRule="auto"/>
        <w:jc w:val="both"/>
        <w:rPr>
          <w:rStyle w:val="Hyperlink1"/>
          <w:rFonts w:eastAsia="Arial Unicode MS"/>
        </w:rPr>
      </w:pPr>
      <w:r>
        <w:rPr>
          <w:rStyle w:val="Hyperlink3"/>
          <w:rFonts w:eastAsia="Arial Unicode MS"/>
        </w:rPr>
        <w:t>- They are open to different opinions of others if they are well justified professionally.</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Students take responsibility for their professional decisions.</w:t>
      </w:r>
    </w:p>
    <w:p w:rsidR="003736D1" w:rsidRDefault="0001282C">
      <w:pPr>
        <w:spacing w:after="0" w:line="240" w:lineRule="auto"/>
        <w:jc w:val="both"/>
        <w:rPr>
          <w:rStyle w:val="Hyperlink1"/>
          <w:rFonts w:eastAsia="Arial Unicode MS"/>
        </w:rPr>
      </w:pPr>
      <w:r>
        <w:rPr>
          <w:rStyle w:val="Hyperlink3"/>
          <w:rFonts w:eastAsia="Arial Unicode MS"/>
        </w:rPr>
        <w:t>- They are able to plan and manage marketing processes individually.</w:t>
      </w:r>
    </w:p>
    <w:p w:rsidR="003736D1" w:rsidRDefault="0001282C">
      <w:pPr>
        <w:spacing w:after="0" w:line="240" w:lineRule="auto"/>
        <w:jc w:val="both"/>
        <w:rPr>
          <w:rStyle w:val="Hyperlink1"/>
          <w:rFonts w:eastAsia="Arial Unicode MS"/>
        </w:rPr>
      </w:pPr>
      <w:r>
        <w:rPr>
          <w:rStyle w:val="Hyperlink3"/>
          <w:rFonts w:eastAsia="Arial Unicode MS"/>
        </w:rPr>
        <w:t xml:space="preserve">- Students are able to </w:t>
      </w:r>
      <w:proofErr w:type="spellStart"/>
      <w:r>
        <w:rPr>
          <w:rStyle w:val="Hyperlink3"/>
          <w:rFonts w:eastAsia="Arial Unicode MS"/>
        </w:rPr>
        <w:t>analyse</w:t>
      </w:r>
      <w:proofErr w:type="spellEnd"/>
      <w:r>
        <w:rPr>
          <w:rStyle w:val="Hyperlink3"/>
          <w:rFonts w:eastAsia="Arial Unicode MS"/>
        </w:rPr>
        <w:t xml:space="preserve"> the role of marketing within the firm and society. </w:t>
      </w:r>
    </w:p>
    <w:p w:rsidR="003736D1" w:rsidRDefault="0001282C">
      <w:pPr>
        <w:spacing w:after="0" w:line="240" w:lineRule="auto"/>
        <w:jc w:val="both"/>
        <w:rPr>
          <w:rStyle w:val="Hyperlink1"/>
          <w:rFonts w:eastAsia="Arial Unicode MS"/>
        </w:rPr>
      </w:pPr>
      <w:r>
        <w:rPr>
          <w:rStyle w:val="Hyperlink3"/>
          <w:rFonts w:eastAsia="Arial Unicode MS"/>
        </w:rPr>
        <w:t>- On the practical side, this new understanding of marketing should make each of them a more knowledgeable consumer.</w:t>
      </w:r>
    </w:p>
    <w:p w:rsidR="003736D1" w:rsidRDefault="00FC4965">
      <w:pPr>
        <w:spacing w:after="0" w:line="240" w:lineRule="auto"/>
        <w:jc w:val="both"/>
        <w:rPr>
          <w:rStyle w:val="Hyperlink1"/>
          <w:rFonts w:eastAsia="Arial Unicode MS"/>
        </w:rPr>
      </w:pPr>
      <w:r>
        <w:rPr>
          <w:rStyle w:val="Hyperlink3"/>
          <w:rFonts w:eastAsia="Arial Unicode MS"/>
        </w:rPr>
        <w:t>Course content</w:t>
      </w:r>
      <w:r w:rsidR="0001282C">
        <w:rPr>
          <w:rStyle w:val="Hyperlink3"/>
          <w:rFonts w:eastAsia="Arial Unicode MS"/>
        </w:rPr>
        <w:t>, topics: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includes the following topics: communicating customer value; advertising and public relations; personal selling and sales promotion; direct, </w:t>
      </w:r>
      <w:r>
        <w:rPr>
          <w:rStyle w:val="Hyperlink3"/>
          <w:rFonts w:eastAsia="Arial Unicode MS"/>
        </w:rPr>
        <w:lastRenderedPageBreak/>
        <w:t>online, social media, and mobile marketing; creating competitive advantage; the global marketplace; social responsibility and ethics.</w:t>
      </w:r>
    </w:p>
    <w:p w:rsidR="003736D1" w:rsidRDefault="0001282C">
      <w:pPr>
        <w:spacing w:after="0" w:line="240" w:lineRule="auto"/>
        <w:jc w:val="both"/>
        <w:rPr>
          <w:rStyle w:val="Hyperlink1"/>
          <w:rFonts w:eastAsia="Arial Unicode MS"/>
        </w:rPr>
      </w:pPr>
      <w:r w:rsidRPr="0057107B">
        <w:rPr>
          <w:rStyle w:val="Hyperlink3"/>
          <w:rFonts w:eastAsia="Arial Unicode MS"/>
          <w:i/>
        </w:rPr>
        <w:t>Learning methods</w:t>
      </w:r>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Lecture presentations (students are provided with lecture slides), class discussions, e-learning materials including the e-book, online assignments/homework, and study plan with additional exercises to practice, and a marketing simulation game.</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sidRP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 The calculation of the final grade is as follows:</w:t>
      </w:r>
    </w:p>
    <w:p w:rsidR="003736D1" w:rsidRDefault="0001282C">
      <w:pPr>
        <w:spacing w:after="0" w:line="240" w:lineRule="auto"/>
        <w:jc w:val="both"/>
        <w:rPr>
          <w:rStyle w:val="Hyperlink1"/>
          <w:rFonts w:eastAsia="Arial Unicode MS"/>
        </w:rPr>
      </w:pPr>
      <w:r>
        <w:rPr>
          <w:rStyle w:val="Hyperlink3"/>
          <w:rFonts w:eastAsia="Arial Unicode MS"/>
        </w:rPr>
        <w:t xml:space="preserve">- Introductory test on the simulation game </w:t>
      </w:r>
      <w:r>
        <w:rPr>
          <w:rStyle w:val="Hyperlink3"/>
          <w:rFonts w:eastAsia="Arial Unicode MS"/>
        </w:rPr>
        <w:tab/>
        <w:t>5%</w:t>
      </w:r>
    </w:p>
    <w:p w:rsidR="003736D1" w:rsidRDefault="0001282C">
      <w:pPr>
        <w:spacing w:after="0" w:line="240" w:lineRule="auto"/>
        <w:jc w:val="both"/>
        <w:rPr>
          <w:rStyle w:val="Hyperlink1"/>
          <w:rFonts w:eastAsia="Arial Unicode MS"/>
        </w:rPr>
      </w:pPr>
      <w:r>
        <w:rPr>
          <w:rStyle w:val="Hyperlink3"/>
          <w:rFonts w:eastAsia="Arial Unicode MS"/>
        </w:rPr>
        <w:t xml:space="preserve">- Oral presentation of team strategy </w:t>
      </w:r>
      <w:r>
        <w:rPr>
          <w:rStyle w:val="Hyperlink3"/>
          <w:rFonts w:eastAsia="Arial Unicode MS"/>
        </w:rPr>
        <w:tab/>
      </w:r>
      <w:r>
        <w:rPr>
          <w:rStyle w:val="Hyperlink3"/>
          <w:rFonts w:eastAsia="Arial Unicode MS"/>
        </w:rPr>
        <w:tab/>
        <w:t>20%</w:t>
      </w:r>
    </w:p>
    <w:p w:rsidR="003736D1" w:rsidRDefault="0001282C">
      <w:pPr>
        <w:spacing w:after="0" w:line="240" w:lineRule="auto"/>
        <w:jc w:val="both"/>
        <w:rPr>
          <w:rStyle w:val="Hyperlink1"/>
          <w:rFonts w:eastAsia="Arial Unicode MS"/>
        </w:rPr>
      </w:pPr>
      <w:r>
        <w:rPr>
          <w:rStyle w:val="Hyperlink3"/>
          <w:rFonts w:eastAsia="Arial Unicode MS"/>
        </w:rPr>
        <w:t>- Hand-out for oral presentation</w:t>
      </w:r>
      <w:r>
        <w:rPr>
          <w:rStyle w:val="Hyperlink3"/>
          <w:rFonts w:eastAsia="Arial Unicode MS"/>
        </w:rPr>
        <w:tab/>
      </w:r>
      <w:r>
        <w:rPr>
          <w:rStyle w:val="Hyperlink3"/>
          <w:rFonts w:eastAsia="Arial Unicode MS"/>
        </w:rPr>
        <w:tab/>
        <w:t>5%</w:t>
      </w:r>
    </w:p>
    <w:p w:rsidR="003736D1" w:rsidRDefault="0001282C">
      <w:pPr>
        <w:spacing w:after="0" w:line="240" w:lineRule="auto"/>
        <w:jc w:val="both"/>
        <w:rPr>
          <w:rStyle w:val="Hyperlink1"/>
          <w:rFonts w:eastAsia="Arial Unicode MS"/>
        </w:rPr>
      </w:pPr>
      <w:r>
        <w:rPr>
          <w:rStyle w:val="Hyperlink3"/>
          <w:rFonts w:eastAsia="Arial Unicode MS"/>
        </w:rPr>
        <w:t xml:space="preserve">- Performance in the simulation game   </w:t>
      </w:r>
      <w:r>
        <w:rPr>
          <w:rStyle w:val="Hyperlink3"/>
          <w:rFonts w:eastAsia="Arial Unicode MS"/>
        </w:rPr>
        <w:tab/>
        <w:t>20%</w:t>
      </w:r>
    </w:p>
    <w:p w:rsidR="003736D1" w:rsidRDefault="0001282C">
      <w:pPr>
        <w:spacing w:after="0" w:line="240" w:lineRule="auto"/>
        <w:jc w:val="both"/>
        <w:rPr>
          <w:rStyle w:val="Hyperlink1"/>
          <w:rFonts w:eastAsia="Arial Unicode MS"/>
        </w:rPr>
      </w:pPr>
      <w:r>
        <w:rPr>
          <w:rStyle w:val="Hyperlink3"/>
          <w:rFonts w:eastAsia="Arial Unicode MS"/>
        </w:rPr>
        <w:t xml:space="preserve">- Examination </w:t>
      </w:r>
      <w:r>
        <w:rPr>
          <w:rStyle w:val="Hyperlink3"/>
          <w:rFonts w:eastAsia="Arial Unicode MS"/>
        </w:rPr>
        <w:tab/>
      </w:r>
      <w:r>
        <w:rPr>
          <w:rStyle w:val="Hyperlink3"/>
          <w:rFonts w:eastAsia="Arial Unicode MS"/>
        </w:rPr>
        <w:tab/>
      </w:r>
      <w:r>
        <w:rPr>
          <w:rStyle w:val="Hyperlink3"/>
          <w:rFonts w:eastAsia="Arial Unicode MS"/>
        </w:rPr>
        <w:tab/>
      </w:r>
      <w:r>
        <w:rPr>
          <w:rStyle w:val="Hyperlink3"/>
          <w:rFonts w:eastAsia="Arial Unicode MS"/>
        </w:rPr>
        <w:tab/>
        <w:t>50%</w:t>
      </w:r>
    </w:p>
    <w:p w:rsidR="003736D1" w:rsidRDefault="0001282C">
      <w:pPr>
        <w:spacing w:after="0" w:line="240" w:lineRule="auto"/>
        <w:jc w:val="both"/>
        <w:rPr>
          <w:rStyle w:val="Hyperlink1"/>
          <w:rFonts w:eastAsia="Arial Unicode MS"/>
        </w:rPr>
      </w:pPr>
      <w:r>
        <w:rPr>
          <w:rStyle w:val="Hyperlink3"/>
          <w:rFonts w:eastAsia="Arial Unicode MS"/>
        </w:rPr>
        <w:t xml:space="preserve">- Extra credit questions via </w:t>
      </w:r>
      <w:proofErr w:type="spellStart"/>
      <w:r>
        <w:rPr>
          <w:rStyle w:val="Hyperlink3"/>
          <w:rFonts w:eastAsia="Arial Unicode MS"/>
        </w:rPr>
        <w:t>MyLab</w:t>
      </w:r>
      <w:proofErr w:type="spellEnd"/>
      <w:r>
        <w:rPr>
          <w:rStyle w:val="Hyperlink3"/>
          <w:rFonts w:eastAsia="Arial Unicode MS"/>
        </w:rPr>
        <w:t xml:space="preserve"> Marketing</w:t>
      </w:r>
      <w:r>
        <w:rPr>
          <w:rStyle w:val="Hyperlink3"/>
          <w:rFonts w:eastAsia="Arial Unicode MS"/>
        </w:rPr>
        <w:tab/>
        <w:t>+10%</w:t>
      </w:r>
      <w:r>
        <w:rPr>
          <w:rStyle w:val="Hyperlink3"/>
          <w:rFonts w:eastAsia="Arial Unicode MS"/>
        </w:rPr>
        <w:tab/>
      </w:r>
    </w:p>
    <w:p w:rsidR="003736D1" w:rsidRDefault="0001282C">
      <w:pPr>
        <w:spacing w:after="0" w:line="240" w:lineRule="auto"/>
        <w:jc w:val="both"/>
        <w:rPr>
          <w:rStyle w:val="Hyperlink1"/>
          <w:rFonts w:eastAsia="Arial Unicode MS"/>
        </w:rPr>
      </w:pPr>
      <w:r>
        <w:rPr>
          <w:rStyle w:val="Hyperlink3"/>
          <w:rFonts w:eastAsia="Arial Unicode MS"/>
        </w:rPr>
        <w:t>The final result will be evaluated according to the following schedule:</w:t>
      </w:r>
    </w:p>
    <w:p w:rsidR="003736D1" w:rsidRDefault="0001282C">
      <w:pPr>
        <w:spacing w:after="0" w:line="240" w:lineRule="auto"/>
        <w:jc w:val="both"/>
        <w:rPr>
          <w:rStyle w:val="Hyperlink1"/>
          <w:rFonts w:eastAsia="Arial Unicode MS"/>
        </w:rPr>
      </w:pPr>
      <w:r>
        <w:rPr>
          <w:rStyle w:val="Hyperlink3"/>
          <w:rFonts w:eastAsia="Arial Unicode MS"/>
        </w:rPr>
        <w:tab/>
        <w:t>0-50% – 1</w:t>
      </w:r>
    </w:p>
    <w:p w:rsidR="003736D1" w:rsidRDefault="0001282C">
      <w:pPr>
        <w:spacing w:after="0" w:line="240" w:lineRule="auto"/>
        <w:jc w:val="both"/>
        <w:rPr>
          <w:rStyle w:val="Hyperlink1"/>
          <w:rFonts w:eastAsia="Arial Unicode MS"/>
        </w:rPr>
      </w:pPr>
      <w:r>
        <w:rPr>
          <w:rStyle w:val="Hyperlink3"/>
          <w:rFonts w:eastAsia="Arial Unicode MS"/>
        </w:rPr>
        <w:tab/>
        <w:t>51-62% – 2</w:t>
      </w:r>
    </w:p>
    <w:p w:rsidR="003736D1" w:rsidRDefault="0001282C">
      <w:pPr>
        <w:spacing w:after="0" w:line="240" w:lineRule="auto"/>
        <w:jc w:val="both"/>
        <w:rPr>
          <w:rStyle w:val="Hyperlink1"/>
          <w:rFonts w:eastAsia="Arial Unicode MS"/>
        </w:rPr>
      </w:pPr>
      <w:r>
        <w:rPr>
          <w:rStyle w:val="Hyperlink3"/>
          <w:rFonts w:eastAsia="Arial Unicode MS"/>
        </w:rPr>
        <w:tab/>
        <w:t>63-74% – 3</w:t>
      </w:r>
    </w:p>
    <w:p w:rsidR="003736D1" w:rsidRDefault="0001282C">
      <w:pPr>
        <w:spacing w:after="0" w:line="240" w:lineRule="auto"/>
        <w:jc w:val="both"/>
        <w:rPr>
          <w:rStyle w:val="Hyperlink1"/>
          <w:rFonts w:eastAsia="Arial Unicode MS"/>
        </w:rPr>
      </w:pPr>
      <w:r>
        <w:rPr>
          <w:rStyle w:val="Hyperlink3"/>
          <w:rFonts w:eastAsia="Arial Unicode MS"/>
        </w:rPr>
        <w:tab/>
        <w:t>75-86% – 4</w:t>
      </w:r>
      <w:r>
        <w:rPr>
          <w:rStyle w:val="Hyperlink3"/>
          <w:rFonts w:eastAsia="Arial Unicode MS"/>
        </w:rPr>
        <w:tab/>
      </w:r>
    </w:p>
    <w:p w:rsidR="003736D1" w:rsidRDefault="0001282C">
      <w:pPr>
        <w:spacing w:after="0" w:line="240" w:lineRule="auto"/>
        <w:jc w:val="both"/>
        <w:rPr>
          <w:rStyle w:val="Hyperlink1"/>
          <w:rFonts w:eastAsia="Arial Unicode MS"/>
        </w:rPr>
      </w:pPr>
      <w:r>
        <w:rPr>
          <w:rStyle w:val="Hyperlink3"/>
          <w:rFonts w:eastAsia="Arial Unicode MS"/>
        </w:rPr>
        <w:tab/>
        <w:t>87-110% – 5</w:t>
      </w:r>
    </w:p>
    <w:p w:rsidR="003736D1" w:rsidRDefault="0001282C">
      <w:pPr>
        <w:spacing w:after="0" w:line="240" w:lineRule="auto"/>
        <w:jc w:val="both"/>
        <w:rPr>
          <w:rStyle w:val="Hyperlink1"/>
          <w:rFonts w:eastAsia="Arial Unicode MS"/>
        </w:rPr>
      </w:pPr>
      <w:r>
        <w:rPr>
          <w:rStyle w:val="Hyperlink3"/>
          <w:rFonts w:eastAsia="Arial Unicode MS"/>
        </w:rPr>
        <w:t>Attendance is expected and is taken at the beginning or the end of each class. More than three absences from seminar class for any reason will result in denial of the signature for the class. Participation is particularly important and NOT VOLUNTARY in our simulation game. Students participate in the simulation game in teams. In the second seminar, teams have to take a short test about the simulation game rules in order to be prepared for the game.</w:t>
      </w:r>
    </w:p>
    <w:p w:rsidR="003736D1" w:rsidRPr="00FC4965"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Student grade for the seminar work is based on a peer review completed by each member of the team in the last seminar to determine whether each member of the team contributed fairly to prepare the assigned tasks (both the game and the presentation). A team member who fails to contribute can be dismissed. A dismissed team member will lose 50% of his/her grade based on the peer review and will not be credited for submitted work related to the marketing game after the dismissal. Only those students’ peer reviews will be taken into account who are present and submit the review when requested.</w:t>
      </w:r>
    </w:p>
    <w:p w:rsidR="003736D1" w:rsidRDefault="0001282C">
      <w:pPr>
        <w:spacing w:after="0" w:line="240" w:lineRule="auto"/>
        <w:jc w:val="both"/>
        <w:rPr>
          <w:rStyle w:val="Hyperlink1"/>
          <w:rFonts w:eastAsia="Arial Unicode MS"/>
        </w:rPr>
      </w:pPr>
      <w:r>
        <w:rPr>
          <w:rStyle w:val="Hyperlink3"/>
          <w:rFonts w:eastAsia="Arial Unicode MS"/>
        </w:rPr>
        <w:t xml:space="preserve">Oral presentation on the firm strategy (preparing PowerPoint slides is compulsory!) will be graded on two parts: content and delivery. Content includes whether the presentation was accurate, complete, specific, and detailed. Delivery includes whether the presentation was interesting, lively, special, upbeat, and clear. The oral presentation cannot be skipped or rescheduled; the only date in which it should be held is the last seminar. In case of the omission of the presentation, the signature will be denied for all </w:t>
      </w:r>
      <w:r>
        <w:rPr>
          <w:rStyle w:val="Hyperlink3"/>
          <w:rFonts w:eastAsia="Arial Unicode MS"/>
        </w:rPr>
        <w:lastRenderedPageBreak/>
        <w:t xml:space="preserve">of the group members. The signature will also be denied if the team totally misses the presentation topic so that the presentation is valueless. </w:t>
      </w:r>
      <w:proofErr w:type="spellStart"/>
      <w:r>
        <w:rPr>
          <w:rStyle w:val="Hyperlink3"/>
          <w:rFonts w:eastAsia="Arial Unicode MS"/>
        </w:rPr>
        <w:t>Ppt</w:t>
      </w:r>
      <w:proofErr w:type="spellEnd"/>
      <w:r>
        <w:rPr>
          <w:rStyle w:val="Hyperlink3"/>
          <w:rFonts w:eastAsia="Arial Unicode MS"/>
        </w:rPr>
        <w:t xml:space="preserve"> slides of the presentation (i.e. hand-out) have to be submitted until the beginning of the last seminar. Late submission will result in a loss of 50% of the grade for the hand-out.</w:t>
      </w:r>
    </w:p>
    <w:p w:rsidR="003736D1" w:rsidRDefault="0001282C">
      <w:pPr>
        <w:spacing w:after="0" w:line="240" w:lineRule="auto"/>
        <w:jc w:val="both"/>
        <w:rPr>
          <w:rStyle w:val="Hyperlink1"/>
          <w:rFonts w:eastAsia="Arial Unicode MS"/>
        </w:rPr>
      </w:pPr>
      <w:r>
        <w:rPr>
          <w:rStyle w:val="Hyperlink3"/>
          <w:rFonts w:eastAsia="Arial Unicode MS"/>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3736D1" w:rsidRDefault="0001282C">
      <w:pPr>
        <w:spacing w:after="0" w:line="240" w:lineRule="auto"/>
        <w:jc w:val="both"/>
        <w:rPr>
          <w:rStyle w:val="Hyperlink1"/>
          <w:rFonts w:eastAsia="Arial Unicode MS"/>
        </w:rPr>
      </w:pPr>
      <w:r>
        <w:rPr>
          <w:rStyle w:val="Hyperlink3"/>
          <w:rFonts w:eastAsia="Arial Unicode MS"/>
        </w:rPr>
        <w:t>There is a zero tolerance cheating policy during this course. Students caught violating the academic honesty policy will face severe penalty. Any offense will result in a 0 on an assignment or test.</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Compulsory readings:</w:t>
      </w:r>
    </w:p>
    <w:p w:rsidR="003736D1" w:rsidRDefault="0057107B">
      <w:pPr>
        <w:spacing w:after="0" w:line="240" w:lineRule="auto"/>
        <w:jc w:val="both"/>
        <w:rPr>
          <w:rStyle w:val="Hyperlink1"/>
          <w:rFonts w:eastAsia="Arial Unicode MS"/>
        </w:rPr>
      </w:pPr>
      <w:r>
        <w:rPr>
          <w:rStyle w:val="Hyperlink3"/>
          <w:rFonts w:eastAsia="Arial Unicode MS"/>
        </w:rPr>
        <w:t>Kotler, P.–Armstrong</w:t>
      </w:r>
      <w:r w:rsidR="0001282C">
        <w:rPr>
          <w:rStyle w:val="Hyperlink3"/>
          <w:rFonts w:eastAsia="Arial Unicode MS"/>
        </w:rPr>
        <w:t>, G. (2020): Principles of Marketing. Global Edition, 18/E, Pearson, ISBN: 9781292341132</w:t>
      </w:r>
    </w:p>
    <w:p w:rsidR="003736D1" w:rsidRDefault="0057107B">
      <w:pPr>
        <w:spacing w:after="0" w:line="240" w:lineRule="auto"/>
        <w:jc w:val="both"/>
        <w:rPr>
          <w:rStyle w:val="Hyperlink1"/>
          <w:rFonts w:eastAsia="Arial Unicode MS"/>
        </w:rPr>
      </w:pPr>
      <w:r>
        <w:rPr>
          <w:rStyle w:val="Hyperlink3"/>
          <w:rFonts w:eastAsia="Arial Unicode MS"/>
        </w:rPr>
        <w:t>Mason, C. H.–Perrault,</w:t>
      </w:r>
      <w:r w:rsidR="0001282C">
        <w:rPr>
          <w:rStyle w:val="Hyperlink3"/>
          <w:rFonts w:eastAsia="Arial Unicode MS"/>
        </w:rPr>
        <w:t xml:space="preserve"> W. D. (2002): The Marketing Game! 3rd Edition. McGraw-Hill Higher Education, New York (USA), ISBN: 0 256 13988 1</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Recommended readings: </w:t>
      </w:r>
    </w:p>
    <w:p w:rsidR="003736D1" w:rsidRDefault="0057107B">
      <w:pPr>
        <w:spacing w:after="0" w:line="240" w:lineRule="auto"/>
        <w:jc w:val="both"/>
        <w:rPr>
          <w:rStyle w:val="Hyperlink1"/>
          <w:rFonts w:eastAsia="Arial Unicode MS"/>
        </w:rPr>
      </w:pPr>
      <w:r w:rsidRPr="0057107B">
        <w:rPr>
          <w:rStyle w:val="Hyperlink3"/>
          <w:rFonts w:eastAsia="Arial Unicode MS"/>
        </w:rPr>
        <w:t>Armstrong, G.–Armstrong,</w:t>
      </w:r>
      <w:r>
        <w:rPr>
          <w:rStyle w:val="Hyperlink3"/>
          <w:rFonts w:eastAsia="Arial Unicode MS"/>
        </w:rPr>
        <w:t xml:space="preserve"> </w:t>
      </w:r>
      <w:r w:rsidR="0001282C">
        <w:rPr>
          <w:rStyle w:val="Hyperlink3"/>
          <w:rFonts w:eastAsia="Arial Unicode MS"/>
        </w:rPr>
        <w:t xml:space="preserve">G. T. (2020): Pearson </w:t>
      </w:r>
      <w:proofErr w:type="spellStart"/>
      <w:r w:rsidR="0001282C">
        <w:rPr>
          <w:rStyle w:val="Hyperlink3"/>
          <w:rFonts w:eastAsia="Arial Unicode MS"/>
        </w:rPr>
        <w:t>MyLab</w:t>
      </w:r>
      <w:proofErr w:type="spellEnd"/>
      <w:r w:rsidR="0001282C">
        <w:rPr>
          <w:rStyle w:val="Hyperlink3"/>
          <w:rFonts w:eastAsia="Arial Unicode MS"/>
        </w:rPr>
        <w:t xml:space="preserve"> Marketing- Instant Access - for Principles of Marketing. Global Edition, ISBN-13: 9781292341187</w:t>
      </w:r>
    </w:p>
    <w:p w:rsidR="003736D1" w:rsidRDefault="0057107B">
      <w:pPr>
        <w:spacing w:after="0" w:line="240" w:lineRule="auto"/>
        <w:jc w:val="both"/>
        <w:rPr>
          <w:rStyle w:val="Hyperlink1"/>
          <w:rFonts w:eastAsia="Arial Unicode MS"/>
        </w:rPr>
      </w:pPr>
      <w:r>
        <w:rPr>
          <w:rStyle w:val="Hyperlink3"/>
          <w:rFonts w:eastAsia="Arial Unicode MS"/>
        </w:rPr>
        <w:t>Kotler, P.–Keller, K. L.–Brady, M.–Goodman, M.–Hansen</w:t>
      </w:r>
      <w:r w:rsidR="0001282C">
        <w:rPr>
          <w:rStyle w:val="Hyperlink3"/>
          <w:rFonts w:eastAsia="Arial Unicode MS"/>
        </w:rPr>
        <w:t xml:space="preserve">, </w:t>
      </w:r>
      <w:proofErr w:type="gramStart"/>
      <w:r w:rsidR="0001282C">
        <w:rPr>
          <w:rStyle w:val="Hyperlink3"/>
          <w:rFonts w:eastAsia="Arial Unicode MS"/>
        </w:rPr>
        <w:t>T</w:t>
      </w:r>
      <w:proofErr w:type="gramEnd"/>
      <w:r w:rsidR="0001282C">
        <w:rPr>
          <w:rStyle w:val="Hyperlink3"/>
          <w:rFonts w:eastAsia="Arial Unicode MS"/>
        </w:rPr>
        <w:t>. (2019): Marketing Management. 4th European Edition, Pearson/Prentice Hall, Harlow, ISBN: 9781292248448</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Orientation, course overview</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Introduction to the use of the simulation game, forming teams</w:t>
            </w:r>
          </w:p>
          <w:p w:rsidR="003736D1" w:rsidRDefault="0001282C">
            <w:pPr>
              <w:spacing w:after="0" w:line="240" w:lineRule="auto"/>
            </w:pPr>
            <w:r>
              <w:rPr>
                <w:rStyle w:val="None"/>
                <w:rFonts w:ascii="Times New Roman" w:hAnsi="Times New Roman"/>
                <w:sz w:val="20"/>
                <w:szCs w:val="20"/>
                <w:lang w:val="en-US"/>
              </w:rPr>
              <w:t>LO: Students have a basic overview of the semester’s topic and they are introduced to the use of the simulation game.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lastRenderedPageBreak/>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trial round</w:t>
            </w:r>
          </w:p>
          <w:p w:rsidR="003736D1" w:rsidRDefault="0001282C">
            <w:pPr>
              <w:spacing w:after="0" w:line="240" w:lineRule="auto"/>
            </w:pPr>
            <w:r>
              <w:rPr>
                <w:rStyle w:val="None"/>
                <w:rFonts w:ascii="Times New Roman" w:hAnsi="Times New Roman"/>
                <w:sz w:val="20"/>
                <w:szCs w:val="20"/>
                <w:lang w:val="en-US"/>
              </w:rPr>
              <w:t>LO: Students have a basic insight into the most basic marketing decisions.</w:t>
            </w:r>
          </w:p>
        </w:tc>
      </w:tr>
      <w:tr w:rsidR="003736D1">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Engaging Customers and Communicating Customer Value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Level1, round1</w:t>
            </w:r>
          </w:p>
          <w:p w:rsidR="003736D1" w:rsidRDefault="0001282C">
            <w:pPr>
              <w:spacing w:after="0" w:line="240" w:lineRule="auto"/>
            </w:pPr>
            <w:r>
              <w:rPr>
                <w:rStyle w:val="None"/>
                <w:rFonts w:ascii="Times New Roman" w:hAnsi="Times New Roman"/>
                <w:sz w:val="20"/>
                <w:szCs w:val="20"/>
                <w:lang w:val="en-US"/>
              </w:rPr>
              <w:t xml:space="preserve">LO: Students are able to identify the elements of the integrated marketing communications, to describe the communication process, and to identify the steps in developing effective marketing communications programs.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Level1, round2</w:t>
            </w:r>
          </w:p>
          <w:p w:rsidR="003736D1" w:rsidRDefault="0001282C">
            <w:pPr>
              <w:spacing w:after="0" w:line="240" w:lineRule="auto"/>
            </w:pPr>
            <w:r>
              <w:rPr>
                <w:rStyle w:val="None"/>
                <w:rFonts w:ascii="Times New Roman" w:hAnsi="Times New Roman"/>
                <w:sz w:val="20"/>
                <w:szCs w:val="20"/>
                <w:lang w:val="en-US"/>
              </w:rPr>
              <w:t>LO: Students have a feedback on their previous marketing decisions, they have a deeper insight into the most basic marketing decisions.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Advertising and Public Relations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Level1, round3</w:t>
            </w:r>
          </w:p>
          <w:p w:rsidR="003736D1" w:rsidRDefault="0001282C">
            <w:pPr>
              <w:spacing w:after="0" w:line="240" w:lineRule="auto"/>
            </w:pPr>
            <w:r>
              <w:rPr>
                <w:rStyle w:val="None"/>
                <w:rFonts w:ascii="Times New Roman" w:hAnsi="Times New Roman"/>
                <w:sz w:val="20"/>
                <w:szCs w:val="20"/>
                <w:lang w:val="en-US"/>
              </w:rPr>
              <w:t xml:space="preserve">LO: Students understand two basic marketing communication tools (advertising and PR), their uses, advantages and disadvantages, and types.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Level2, round4</w:t>
            </w:r>
          </w:p>
          <w:p w:rsidR="003736D1" w:rsidRDefault="0001282C">
            <w:pPr>
              <w:spacing w:after="0" w:line="240" w:lineRule="auto"/>
            </w:pPr>
            <w:r>
              <w:rPr>
                <w:rStyle w:val="None"/>
                <w:rFonts w:ascii="Times New Roman" w:hAnsi="Times New Roman"/>
                <w:sz w:val="20"/>
                <w:szCs w:val="20"/>
                <w:lang w:val="en-US"/>
              </w:rPr>
              <w:t>LO: Students have a feedback on their previous marketing decisions, they have an insight into intermediate level marketing decisions.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Lecture: Personal Selling and Sales Promotion </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Level2, round5</w:t>
            </w:r>
          </w:p>
          <w:p w:rsidR="003736D1" w:rsidRDefault="0001282C">
            <w:pPr>
              <w:spacing w:after="0" w:line="240" w:lineRule="auto"/>
            </w:pPr>
            <w:r>
              <w:rPr>
                <w:rStyle w:val="None"/>
                <w:rFonts w:ascii="Times New Roman" w:hAnsi="Times New Roman"/>
                <w:sz w:val="20"/>
                <w:szCs w:val="20"/>
                <w:lang w:val="en-US"/>
              </w:rPr>
              <w:t>LO: Students understand two further marketing communication tools (personal selling and sales promotions), their uses, advantages and disadvantages, and types.</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lastRenderedPageBreak/>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round6</w:t>
            </w:r>
          </w:p>
          <w:p w:rsidR="003736D1" w:rsidRDefault="0001282C">
            <w:pPr>
              <w:spacing w:after="0" w:line="240" w:lineRule="auto"/>
            </w:pPr>
            <w:r>
              <w:rPr>
                <w:rStyle w:val="None"/>
                <w:rFonts w:ascii="Times New Roman" w:hAnsi="Times New Roman"/>
                <w:sz w:val="20"/>
                <w:szCs w:val="20"/>
                <w:lang w:val="en-US"/>
              </w:rPr>
              <w:t>LO: Students have a feedback on their previous marketing decisions, they have an insight into advanced marketing decisions.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Direct, Online, Social Media, and Mobile Marketing</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round7</w:t>
            </w:r>
          </w:p>
          <w:p w:rsidR="003736D1" w:rsidRDefault="0001282C">
            <w:pPr>
              <w:spacing w:after="0" w:line="240" w:lineRule="auto"/>
            </w:pPr>
            <w:r>
              <w:rPr>
                <w:rStyle w:val="None"/>
                <w:rFonts w:ascii="Times New Roman" w:hAnsi="Times New Roman"/>
                <w:sz w:val="20"/>
                <w:szCs w:val="20"/>
                <w:lang w:val="en-US"/>
              </w:rPr>
              <w:t xml:space="preserve">LO: Students know direct marketing as a communication tool and its newest forms, online, social media, and mobile marketing.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round8</w:t>
            </w:r>
          </w:p>
          <w:p w:rsidR="003736D1" w:rsidRDefault="0001282C">
            <w:pPr>
              <w:spacing w:after="0" w:line="240" w:lineRule="auto"/>
            </w:pPr>
            <w:r>
              <w:rPr>
                <w:rStyle w:val="None"/>
                <w:rFonts w:ascii="Times New Roman" w:hAnsi="Times New Roman"/>
                <w:sz w:val="20"/>
                <w:szCs w:val="20"/>
                <w:lang w:val="en-US"/>
              </w:rPr>
              <w:t>LO: Students have a feedback on their previous marketing decisions and they have a deeper knowledge about advanced marketing decisions.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Creating Competitive Advantage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round9</w:t>
            </w:r>
          </w:p>
          <w:p w:rsidR="003736D1" w:rsidRDefault="0001282C">
            <w:pPr>
              <w:spacing w:after="0" w:line="240" w:lineRule="auto"/>
            </w:pPr>
            <w:r>
              <w:rPr>
                <w:rStyle w:val="None"/>
                <w:rFonts w:ascii="Times New Roman" w:hAnsi="Times New Roman"/>
                <w:sz w:val="20"/>
                <w:szCs w:val="20"/>
                <w:lang w:val="en-US"/>
              </w:rPr>
              <w:t>LO: Students understand competitor analysis and basic competitive strategies to be able to form sound marketing strategies.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round10</w:t>
            </w:r>
          </w:p>
          <w:p w:rsidR="003736D1" w:rsidRDefault="0001282C">
            <w:pPr>
              <w:spacing w:after="0" w:line="240" w:lineRule="auto"/>
            </w:pPr>
            <w:r>
              <w:rPr>
                <w:rStyle w:val="None"/>
                <w:rFonts w:ascii="Times New Roman" w:hAnsi="Times New Roman"/>
                <w:sz w:val="20"/>
                <w:szCs w:val="20"/>
                <w:lang w:val="en-US"/>
              </w:rPr>
              <w:t>LO: Students have a feedback on their previous marketing decisions and they have a deeper knowledge about advanced marketing decisions.</w:t>
            </w:r>
          </w:p>
        </w:tc>
      </w:tr>
      <w:tr w:rsidR="003736D1">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The Global Marketplace. Social Responsibility and Ethics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round11</w:t>
            </w:r>
          </w:p>
          <w:p w:rsidR="003736D1" w:rsidRDefault="0001282C">
            <w:pPr>
              <w:spacing w:after="0" w:line="240" w:lineRule="auto"/>
            </w:pPr>
            <w:r>
              <w:rPr>
                <w:rStyle w:val="None"/>
                <w:rFonts w:ascii="Times New Roman" w:hAnsi="Times New Roman"/>
                <w:sz w:val="20"/>
                <w:szCs w:val="20"/>
                <w:lang w:val="en-US"/>
              </w:rPr>
              <w:t>LO: Students understand major international marketing decisions (analyzing the international marketing environment, deciding whether to go global, deciding which markets to enter, deciding how to enter the market, deciding on the global marketing program, deciding on the global marketing organization)  as well as the role of social responsibility and ethics in marketing.</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Team presentations, evaluation of the semester</w:t>
            </w:r>
          </w:p>
          <w:p w:rsidR="003736D1" w:rsidRDefault="0001282C">
            <w:pPr>
              <w:spacing w:after="0" w:line="240" w:lineRule="auto"/>
            </w:pPr>
            <w:r>
              <w:rPr>
                <w:rStyle w:val="None"/>
                <w:rFonts w:ascii="Times New Roman" w:hAnsi="Times New Roman"/>
                <w:sz w:val="20"/>
                <w:szCs w:val="20"/>
                <w:lang w:val="en-US"/>
              </w:rPr>
              <w:t>LO: Students develop their presentation skills, and receive a feedback on their personal work in the semester from the team members and from the instructor as well as on the performance of their simulated firm.</w:t>
            </w:r>
          </w:p>
        </w:tc>
      </w:tr>
    </w:tbl>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Operations</w:t>
      </w:r>
      <w:r>
        <w:rPr>
          <w:rStyle w:val="Hyperlink3"/>
          <w:rFonts w:eastAsia="Arial Unicode MS"/>
        </w:rPr>
        <w:t xml:space="preserve"> </w:t>
      </w:r>
      <w:r>
        <w:rPr>
          <w:rStyle w:val="None"/>
          <w:rFonts w:ascii="Times New Roman" w:hAnsi="Times New Roman"/>
          <w:b/>
          <w:bCs/>
          <w:sz w:val="20"/>
          <w:szCs w:val="20"/>
          <w:lang w:val="en-US"/>
        </w:rPr>
        <w:t>Management</w:t>
      </w:r>
      <w:r>
        <w:rPr>
          <w:rStyle w:val="Hyperlink3"/>
          <w:rFonts w:eastAsia="Arial Unicode MS"/>
        </w:rPr>
        <w:t xml:space="preserve">         Neptun-code: GT_AGMNE069-17</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6C2C97">
        <w:rPr>
          <w:rStyle w:val="None"/>
          <w:rFonts w:ascii="Times New Roman" w:hAnsi="Times New Roman"/>
          <w:sz w:val="20"/>
          <w:szCs w:val="20"/>
          <w:lang w:val="en-US"/>
        </w:rPr>
        <w:t>Rural Development and Functional Management</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Instructor: Dr. Miklós Pakurár</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aim of the course to acquaint students with the efficient management of production and service processes, make students capable of </w:t>
      </w:r>
      <w:proofErr w:type="spellStart"/>
      <w:r>
        <w:rPr>
          <w:rStyle w:val="Hyperlink3"/>
          <w:rFonts w:eastAsia="Arial Unicode MS"/>
        </w:rPr>
        <w:t>analysing</w:t>
      </w:r>
      <w:proofErr w:type="spellEnd"/>
      <w:r>
        <w:rPr>
          <w:rStyle w:val="Hyperlink3"/>
          <w:rFonts w:eastAsia="Arial Unicode MS"/>
        </w:rPr>
        <w:t xml:space="preserve"> processes, controlling quality, creating value and managing the flow of information and products through the supply chain to make the business successful.</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rsidR="003736D1" w:rsidRDefault="0001282C">
      <w:pPr>
        <w:spacing w:after="0" w:line="240" w:lineRule="auto"/>
        <w:jc w:val="both"/>
        <w:rPr>
          <w:rStyle w:val="Hyperlink1"/>
          <w:rFonts w:eastAsia="Arial Unicode MS"/>
        </w:rPr>
      </w:pPr>
      <w:r>
        <w:rPr>
          <w:rStyle w:val="Hyperlink3"/>
          <w:rFonts w:eastAsia="Arial Unicode MS"/>
        </w:rPr>
        <w:t>Should know the importance of managing production and service processes and the supply chain.</w:t>
      </w:r>
    </w:p>
    <w:p w:rsidR="003736D1" w:rsidRDefault="0001282C">
      <w:pPr>
        <w:spacing w:after="0" w:line="240" w:lineRule="auto"/>
        <w:jc w:val="both"/>
        <w:rPr>
          <w:rStyle w:val="Hyperlink1"/>
          <w:rFonts w:eastAsia="Arial Unicode MS"/>
        </w:rPr>
      </w:pPr>
      <w:r>
        <w:rPr>
          <w:rStyle w:val="Hyperlink3"/>
          <w:rFonts w:eastAsia="Arial Unicode MS"/>
        </w:rPr>
        <w:t>Should know the steps of strategy building.</w:t>
      </w:r>
    </w:p>
    <w:p w:rsidR="003736D1" w:rsidRDefault="0001282C">
      <w:pPr>
        <w:spacing w:after="0" w:line="240" w:lineRule="auto"/>
        <w:jc w:val="both"/>
        <w:rPr>
          <w:rStyle w:val="Hyperlink1"/>
          <w:rFonts w:eastAsia="Arial Unicode MS"/>
        </w:rPr>
      </w:pPr>
      <w:r>
        <w:rPr>
          <w:rStyle w:val="Hyperlink3"/>
          <w:rFonts w:eastAsia="Arial Unicode MS"/>
        </w:rPr>
        <w:t>Should know the decision analysis support tools.</w:t>
      </w:r>
    </w:p>
    <w:p w:rsidR="003736D1" w:rsidRDefault="0001282C">
      <w:pPr>
        <w:spacing w:after="0" w:line="240" w:lineRule="auto"/>
        <w:jc w:val="both"/>
        <w:rPr>
          <w:rStyle w:val="Hyperlink1"/>
          <w:rFonts w:eastAsia="Arial Unicode MS"/>
        </w:rPr>
      </w:pPr>
      <w:r>
        <w:rPr>
          <w:rStyle w:val="Hyperlink3"/>
          <w:rFonts w:eastAsia="Arial Unicode MS"/>
        </w:rPr>
        <w:t>Should know the methods of quality management.</w:t>
      </w:r>
    </w:p>
    <w:p w:rsidR="003736D1" w:rsidRDefault="0001282C">
      <w:pPr>
        <w:spacing w:after="0" w:line="240" w:lineRule="auto"/>
        <w:jc w:val="both"/>
        <w:rPr>
          <w:rStyle w:val="Hyperlink1"/>
          <w:rFonts w:eastAsia="Arial Unicode MS"/>
        </w:rPr>
      </w:pPr>
      <w:r>
        <w:rPr>
          <w:rStyle w:val="Hyperlink3"/>
          <w:rFonts w:eastAsia="Arial Unicode MS"/>
        </w:rPr>
        <w:t>Should know the importance of process capability and statistical process control.</w:t>
      </w:r>
    </w:p>
    <w:p w:rsidR="003736D1" w:rsidRDefault="0001282C">
      <w:pPr>
        <w:spacing w:after="0" w:line="240" w:lineRule="auto"/>
        <w:jc w:val="both"/>
        <w:rPr>
          <w:rStyle w:val="Hyperlink1"/>
          <w:rFonts w:eastAsia="Arial Unicode MS"/>
        </w:rPr>
      </w:pPr>
      <w:r>
        <w:rPr>
          <w:rStyle w:val="Hyperlink3"/>
          <w:rFonts w:eastAsia="Arial Unicode MS"/>
        </w:rPr>
        <w:t>Should know the designing methods of products and services.</w:t>
      </w:r>
    </w:p>
    <w:p w:rsidR="003736D1" w:rsidRDefault="0001282C">
      <w:pPr>
        <w:spacing w:after="0" w:line="240" w:lineRule="auto"/>
        <w:jc w:val="both"/>
        <w:rPr>
          <w:rStyle w:val="Hyperlink1"/>
          <w:rFonts w:eastAsia="Arial Unicode MS"/>
        </w:rPr>
      </w:pPr>
      <w:r>
        <w:rPr>
          <w:rStyle w:val="Hyperlink3"/>
          <w:rFonts w:eastAsia="Arial Unicode MS"/>
        </w:rPr>
        <w:t>Should know the basics of capacity and facility panning.</w:t>
      </w:r>
    </w:p>
    <w:p w:rsidR="003736D1" w:rsidRDefault="0001282C">
      <w:pPr>
        <w:spacing w:after="0" w:line="240" w:lineRule="auto"/>
        <w:jc w:val="both"/>
        <w:rPr>
          <w:rStyle w:val="Hyperlink1"/>
          <w:rFonts w:eastAsia="Arial Unicode MS"/>
        </w:rPr>
      </w:pPr>
      <w:r>
        <w:rPr>
          <w:rStyle w:val="Hyperlink3"/>
          <w:rFonts w:eastAsia="Arial Unicode MS"/>
        </w:rPr>
        <w:t>Should know the decision tools of facility location.</w:t>
      </w:r>
    </w:p>
    <w:p w:rsidR="003736D1" w:rsidRDefault="0001282C">
      <w:pPr>
        <w:spacing w:after="0" w:line="240" w:lineRule="auto"/>
        <w:jc w:val="both"/>
        <w:rPr>
          <w:rStyle w:val="Hyperlink1"/>
          <w:rFonts w:eastAsia="Arial Unicode MS"/>
        </w:rPr>
      </w:pPr>
      <w:r>
        <w:rPr>
          <w:rStyle w:val="Hyperlink3"/>
          <w:rFonts w:eastAsia="Arial Unicode MS"/>
        </w:rPr>
        <w:t>Should know the current trends in human resource management.</w:t>
      </w:r>
    </w:p>
    <w:p w:rsidR="003736D1" w:rsidRDefault="0001282C">
      <w:pPr>
        <w:spacing w:after="0" w:line="240" w:lineRule="auto"/>
        <w:jc w:val="both"/>
        <w:rPr>
          <w:rStyle w:val="Hyperlink1"/>
          <w:rFonts w:eastAsia="Arial Unicode MS"/>
        </w:rPr>
      </w:pPr>
      <w:r>
        <w:rPr>
          <w:rStyle w:val="Hyperlink3"/>
          <w:rFonts w:eastAsia="Arial Unicode MS"/>
        </w:rPr>
        <w:t>Should know the support tools of work measurement decision analysis.</w:t>
      </w:r>
    </w:p>
    <w:p w:rsidR="003736D1" w:rsidRDefault="0001282C">
      <w:pPr>
        <w:spacing w:after="0" w:line="240" w:lineRule="auto"/>
        <w:jc w:val="both"/>
        <w:rPr>
          <w:rStyle w:val="Hyperlink1"/>
          <w:rFonts w:eastAsia="Arial Unicode MS"/>
        </w:rPr>
      </w:pPr>
      <w:r>
        <w:rPr>
          <w:rStyle w:val="Hyperlink3"/>
          <w:rFonts w:eastAsia="Arial Unicode MS"/>
        </w:rPr>
        <w:t>Should know the basics of project management.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Should be able to control and improve production and service processes.</w:t>
      </w:r>
    </w:p>
    <w:p w:rsidR="003736D1" w:rsidRDefault="0001282C">
      <w:pPr>
        <w:spacing w:after="0" w:line="240" w:lineRule="auto"/>
        <w:jc w:val="both"/>
        <w:rPr>
          <w:rStyle w:val="Hyperlink1"/>
          <w:rFonts w:eastAsia="Arial Unicode MS"/>
        </w:rPr>
      </w:pPr>
      <w:r>
        <w:rPr>
          <w:rStyle w:val="Hyperlink3"/>
          <w:rFonts w:eastAsia="Arial Unicode MS"/>
        </w:rPr>
        <w:t>Should be able to implement an effective strategy.</w:t>
      </w:r>
    </w:p>
    <w:p w:rsidR="003736D1" w:rsidRDefault="0001282C">
      <w:pPr>
        <w:spacing w:after="0" w:line="240" w:lineRule="auto"/>
        <w:jc w:val="both"/>
        <w:rPr>
          <w:rStyle w:val="Hyperlink1"/>
          <w:rFonts w:eastAsia="Arial Unicode MS"/>
        </w:rPr>
      </w:pPr>
      <w:r>
        <w:rPr>
          <w:rStyle w:val="Hyperlink3"/>
          <w:rFonts w:eastAsia="Arial Unicode MS"/>
        </w:rPr>
        <w:t>Should be able to apply the tools of decision making.</w:t>
      </w:r>
    </w:p>
    <w:p w:rsidR="003736D1" w:rsidRDefault="0001282C">
      <w:pPr>
        <w:spacing w:after="0" w:line="240" w:lineRule="auto"/>
        <w:jc w:val="both"/>
        <w:rPr>
          <w:rStyle w:val="Hyperlink1"/>
          <w:rFonts w:eastAsia="Arial Unicode MS"/>
        </w:rPr>
      </w:pPr>
      <w:r>
        <w:rPr>
          <w:rStyle w:val="Hyperlink3"/>
          <w:rFonts w:eastAsia="Arial Unicode MS"/>
        </w:rPr>
        <w:t>Should be able to manage quality efficiently.</w:t>
      </w:r>
    </w:p>
    <w:p w:rsidR="003736D1" w:rsidRDefault="0001282C">
      <w:pPr>
        <w:spacing w:after="0" w:line="240" w:lineRule="auto"/>
        <w:jc w:val="both"/>
        <w:rPr>
          <w:rStyle w:val="Hyperlink1"/>
          <w:rFonts w:eastAsia="Arial Unicode MS"/>
        </w:rPr>
      </w:pPr>
      <w:r>
        <w:rPr>
          <w:rStyle w:val="Hyperlink3"/>
          <w:rFonts w:eastAsia="Arial Unicode MS"/>
        </w:rPr>
        <w:t>Should be able to satisfy the needs of the customers.</w:t>
      </w:r>
    </w:p>
    <w:p w:rsidR="003736D1" w:rsidRDefault="0001282C">
      <w:pPr>
        <w:spacing w:after="0" w:line="240" w:lineRule="auto"/>
        <w:jc w:val="both"/>
        <w:rPr>
          <w:rStyle w:val="Hyperlink1"/>
          <w:rFonts w:eastAsia="Arial Unicode MS"/>
        </w:rPr>
      </w:pPr>
      <w:r>
        <w:rPr>
          <w:rStyle w:val="Hyperlink3"/>
          <w:rFonts w:eastAsia="Arial Unicode MS"/>
        </w:rPr>
        <w:t>Should be able to plan products, services and processes.</w:t>
      </w:r>
    </w:p>
    <w:p w:rsidR="003736D1" w:rsidRDefault="0001282C">
      <w:pPr>
        <w:spacing w:after="0" w:line="240" w:lineRule="auto"/>
        <w:jc w:val="both"/>
        <w:rPr>
          <w:rStyle w:val="Hyperlink1"/>
          <w:rFonts w:eastAsia="Arial Unicode MS"/>
        </w:rPr>
      </w:pPr>
      <w:r>
        <w:rPr>
          <w:rStyle w:val="Hyperlink3"/>
          <w:rFonts w:eastAsia="Arial Unicode MS"/>
        </w:rPr>
        <w:t>Should be able to solve of problems of facility layout and location, and capacity utilization.</w:t>
      </w:r>
    </w:p>
    <w:p w:rsidR="003736D1" w:rsidRDefault="0001282C">
      <w:pPr>
        <w:spacing w:after="0" w:line="240" w:lineRule="auto"/>
        <w:jc w:val="both"/>
        <w:rPr>
          <w:rStyle w:val="Hyperlink1"/>
          <w:rFonts w:eastAsia="Arial Unicode MS"/>
        </w:rPr>
      </w:pPr>
      <w:r>
        <w:rPr>
          <w:rStyle w:val="Hyperlink3"/>
          <w:rFonts w:eastAsia="Arial Unicode MS"/>
        </w:rPr>
        <w:t>Should be able to cooperate fruitfully with colleagues.</w:t>
      </w:r>
    </w:p>
    <w:p w:rsidR="003736D1" w:rsidRPr="00FC4965"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Should be able to manage projects efficiently.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Should be open-minded to know and apply the newest methods of management.</w:t>
      </w:r>
    </w:p>
    <w:p w:rsidR="003736D1" w:rsidRDefault="0001282C">
      <w:pPr>
        <w:spacing w:after="0" w:line="240" w:lineRule="auto"/>
        <w:jc w:val="both"/>
        <w:rPr>
          <w:rStyle w:val="Hyperlink1"/>
          <w:rFonts w:eastAsia="Arial Unicode MS"/>
        </w:rPr>
      </w:pPr>
      <w:r>
        <w:rPr>
          <w:rStyle w:val="Hyperlink3"/>
          <w:rFonts w:eastAsia="Arial Unicode MS"/>
        </w:rPr>
        <w:t>Should work insistently to reach the aims of the business strategy.</w:t>
      </w:r>
    </w:p>
    <w:p w:rsidR="003736D1" w:rsidRDefault="0001282C">
      <w:pPr>
        <w:spacing w:after="0" w:line="240" w:lineRule="auto"/>
        <w:jc w:val="both"/>
        <w:rPr>
          <w:rStyle w:val="Hyperlink1"/>
          <w:rFonts w:eastAsia="Arial Unicode MS"/>
        </w:rPr>
      </w:pPr>
      <w:r>
        <w:rPr>
          <w:rStyle w:val="Hyperlink3"/>
          <w:rFonts w:eastAsia="Arial Unicode MS"/>
        </w:rPr>
        <w:t>Should willingly take part in difficult decisions.</w:t>
      </w:r>
    </w:p>
    <w:p w:rsidR="003736D1" w:rsidRDefault="0001282C">
      <w:pPr>
        <w:spacing w:after="0" w:line="240" w:lineRule="auto"/>
        <w:jc w:val="both"/>
        <w:rPr>
          <w:rStyle w:val="Hyperlink1"/>
          <w:rFonts w:eastAsia="Arial Unicode MS"/>
        </w:rPr>
      </w:pPr>
      <w:r>
        <w:rPr>
          <w:rStyle w:val="Hyperlink3"/>
          <w:rFonts w:eastAsia="Arial Unicode MS"/>
        </w:rPr>
        <w:lastRenderedPageBreak/>
        <w:t>Should pursue the goal of producing good quality.</w:t>
      </w:r>
    </w:p>
    <w:p w:rsidR="003736D1" w:rsidRDefault="0001282C">
      <w:pPr>
        <w:spacing w:after="0" w:line="240" w:lineRule="auto"/>
        <w:jc w:val="both"/>
        <w:rPr>
          <w:rStyle w:val="Hyperlink1"/>
          <w:rFonts w:eastAsia="Arial Unicode MS"/>
        </w:rPr>
      </w:pPr>
      <w:r>
        <w:rPr>
          <w:rStyle w:val="Hyperlink3"/>
          <w:rFonts w:eastAsia="Arial Unicode MS"/>
        </w:rPr>
        <w:t>Should be sensible hearing the changing demand of customers.</w:t>
      </w:r>
    </w:p>
    <w:p w:rsidR="003736D1" w:rsidRDefault="0001282C">
      <w:pPr>
        <w:spacing w:after="0" w:line="240" w:lineRule="auto"/>
        <w:jc w:val="both"/>
        <w:rPr>
          <w:rStyle w:val="Hyperlink1"/>
          <w:rFonts w:eastAsia="Arial Unicode MS"/>
        </w:rPr>
      </w:pPr>
      <w:r>
        <w:rPr>
          <w:rStyle w:val="Hyperlink3"/>
          <w:rFonts w:eastAsia="Arial Unicode MS"/>
        </w:rPr>
        <w:t>Should be motivated to participate actively in the planning process.</w:t>
      </w:r>
    </w:p>
    <w:p w:rsidR="003736D1" w:rsidRDefault="0001282C">
      <w:pPr>
        <w:spacing w:after="0" w:line="240" w:lineRule="auto"/>
        <w:jc w:val="both"/>
        <w:rPr>
          <w:rStyle w:val="Hyperlink1"/>
          <w:rFonts w:eastAsia="Arial Unicode MS"/>
        </w:rPr>
      </w:pPr>
      <w:r>
        <w:rPr>
          <w:rStyle w:val="Hyperlink3"/>
          <w:rFonts w:eastAsia="Arial Unicode MS"/>
        </w:rPr>
        <w:t xml:space="preserve">Should call for the high level </w:t>
      </w:r>
      <w:proofErr w:type="spellStart"/>
      <w:r>
        <w:rPr>
          <w:rStyle w:val="Hyperlink3"/>
          <w:rFonts w:eastAsia="Arial Unicode MS"/>
        </w:rPr>
        <w:t>utilisation</w:t>
      </w:r>
      <w:proofErr w:type="spellEnd"/>
      <w:r>
        <w:rPr>
          <w:rStyle w:val="Hyperlink3"/>
          <w:rFonts w:eastAsia="Arial Unicode MS"/>
        </w:rPr>
        <w:t xml:space="preserve"> of facilities.</w:t>
      </w:r>
    </w:p>
    <w:p w:rsidR="003736D1" w:rsidRDefault="0001282C">
      <w:pPr>
        <w:spacing w:after="0" w:line="240" w:lineRule="auto"/>
        <w:jc w:val="both"/>
        <w:rPr>
          <w:rStyle w:val="Hyperlink1"/>
          <w:rFonts w:eastAsia="Arial Unicode MS"/>
        </w:rPr>
      </w:pPr>
      <w:r>
        <w:rPr>
          <w:rStyle w:val="Hyperlink3"/>
          <w:rFonts w:eastAsia="Arial Unicode MS"/>
        </w:rPr>
        <w:t>Should cooperate willingly with colleagues.</w:t>
      </w:r>
    </w:p>
    <w:p w:rsidR="003736D1" w:rsidRDefault="0001282C">
      <w:pPr>
        <w:spacing w:after="0" w:line="240" w:lineRule="auto"/>
        <w:jc w:val="both"/>
        <w:rPr>
          <w:rStyle w:val="Hyperlink1"/>
          <w:rFonts w:eastAsia="Arial Unicode MS"/>
        </w:rPr>
      </w:pPr>
      <w:r>
        <w:rPr>
          <w:rStyle w:val="Hyperlink3"/>
          <w:rFonts w:eastAsia="Arial Unicode MS"/>
        </w:rPr>
        <w:t>Should be ready to participate in projects.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rsidR="003736D1" w:rsidRPr="006C2C97"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Should feel responsible for participate in controlling and improvement of production and service processes. Should contribute with self-education to improve the </w:t>
      </w:r>
      <w:proofErr w:type="spellStart"/>
      <w:r>
        <w:rPr>
          <w:rStyle w:val="Hyperlink3"/>
          <w:rFonts w:eastAsia="Arial Unicode MS"/>
        </w:rPr>
        <w:t>organisation</w:t>
      </w:r>
      <w:proofErr w:type="spellEnd"/>
      <w:r>
        <w:rPr>
          <w:rStyle w:val="Hyperlink3"/>
          <w:rFonts w:eastAsia="Arial Unicode MS"/>
        </w:rPr>
        <w:t>. Should take part in decisions confidently. Should comply with lows and ethical standards. Should work on healthy environment and prevention of accidents.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Introduction to operations management. Strategy. Decision analysis support tools. Quality management. Process capability and statistical process control. Forecasting. Designing products. Designing services. Process design. Capacity and facility planning. Facility location. HR management, Work measurement. Project management.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Learning methods: </w:t>
      </w:r>
    </w:p>
    <w:p w:rsidR="003736D1" w:rsidRDefault="0001282C">
      <w:pPr>
        <w:spacing w:after="0" w:line="240" w:lineRule="auto"/>
        <w:jc w:val="both"/>
        <w:rPr>
          <w:rStyle w:val="Hyperlink1"/>
          <w:rFonts w:eastAsia="Arial Unicode MS"/>
        </w:rPr>
      </w:pPr>
      <w:r>
        <w:rPr>
          <w:rStyle w:val="Hyperlink3"/>
          <w:rFonts w:eastAsia="Arial Unicode MS"/>
        </w:rPr>
        <w:t>Interactive lecture, discussion, consultation, and problem solving.</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Assessment</w:t>
      </w:r>
      <w:r>
        <w:rPr>
          <w:rStyle w:val="Hyperlink3"/>
          <w:rFonts w:eastAsia="Arial Unicode MS"/>
        </w:rPr>
        <w:t>: Colloquium The final grade is the average of the seminar grade and the lecture grade.</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Compulsory readings:</w:t>
      </w:r>
      <w:r>
        <w:rPr>
          <w:rStyle w:val="Hyperlink3"/>
          <w:rFonts w:eastAsia="Arial Unicode MS"/>
        </w:rPr>
        <w:t xml:space="preserve"> Russell, Roberta S., Taylor, Bernard W.: Operations and Supply Chain Management, John Wiley &amp; Sons </w:t>
      </w:r>
      <w:proofErr w:type="spellStart"/>
      <w:r>
        <w:rPr>
          <w:rStyle w:val="Hyperlink3"/>
          <w:rFonts w:eastAsia="Arial Unicode MS"/>
        </w:rPr>
        <w:t>Inc</w:t>
      </w:r>
      <w:proofErr w:type="spellEnd"/>
      <w:r>
        <w:rPr>
          <w:rStyle w:val="Hyperlink3"/>
          <w:rFonts w:eastAsia="Arial Unicode MS"/>
        </w:rPr>
        <w:t xml:space="preserve">, November 2022 </w:t>
      </w:r>
      <w:r>
        <w:rPr>
          <w:rStyle w:val="None"/>
          <w:rFonts w:ascii="Times New Roman" w:hAnsi="Times New Roman"/>
          <w:i/>
          <w:iCs/>
          <w:sz w:val="20"/>
          <w:szCs w:val="20"/>
          <w:lang w:val="en-US"/>
        </w:rPr>
        <w:t>Recommended readings:</w:t>
      </w:r>
      <w:r>
        <w:rPr>
          <w:rStyle w:val="Hyperlink3"/>
          <w:rFonts w:eastAsia="Arial Unicode MS"/>
        </w:rPr>
        <w:t xml:space="preserve"> </w:t>
      </w:r>
      <w:proofErr w:type="spellStart"/>
      <w:r>
        <w:rPr>
          <w:rStyle w:val="Hyperlink3"/>
          <w:rFonts w:eastAsia="Arial Unicode MS"/>
        </w:rPr>
        <w:t>Heizer</w:t>
      </w:r>
      <w:proofErr w:type="spellEnd"/>
      <w:r>
        <w:rPr>
          <w:rStyle w:val="Hyperlink3"/>
          <w:rFonts w:eastAsia="Arial Unicode MS"/>
        </w:rPr>
        <w:t>, J. - Barry R. - Chuck M.: Operations Management: Sustainability and Supply Chain Management (12th Edition), Pearson, ISBN-13: 978-0134130422, ISBN-10: 0134130421, 2016</w:t>
      </w:r>
    </w:p>
    <w:p w:rsidR="003736D1" w:rsidRDefault="0001282C">
      <w:pPr>
        <w:spacing w:after="0" w:line="240" w:lineRule="auto"/>
        <w:jc w:val="both"/>
        <w:rPr>
          <w:rStyle w:val="Hyperlink1"/>
          <w:rFonts w:eastAsia="Arial Unicode MS"/>
        </w:rPr>
      </w:pPr>
      <w:r>
        <w:rPr>
          <w:rStyle w:val="Hyperlink3"/>
          <w:rFonts w:eastAsia="Arial Unicode M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6C2C97" w:rsidRDefault="006C2C97">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56"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56" w:lineRule="auto"/>
            </w:pPr>
            <w:r>
              <w:rPr>
                <w:rStyle w:val="None"/>
                <w:rFonts w:ascii="Times New Roman" w:hAnsi="Times New Roman"/>
                <w:b/>
                <w:bCs/>
                <w:sz w:val="20"/>
                <w:szCs w:val="20"/>
                <w:lang w:val="en-US"/>
              </w:rPr>
              <w:t>Topics</w:t>
            </w:r>
          </w:p>
        </w:tc>
      </w:tr>
      <w:tr w:rsidR="003736D1">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Introduction. The structure of value creating processes. Production processes. Service processes. The role of the operations manager. The evolution of operations management. Supply chain management. </w:t>
            </w:r>
            <w:proofErr w:type="spellStart"/>
            <w:r>
              <w:rPr>
                <w:rStyle w:val="None"/>
                <w:rFonts w:ascii="Times New Roman" w:hAnsi="Times New Roman"/>
                <w:sz w:val="20"/>
                <w:szCs w:val="20"/>
                <w:lang w:val="en-US"/>
              </w:rPr>
              <w:t>Globalisation</w:t>
            </w:r>
            <w:proofErr w:type="spellEnd"/>
            <w:r>
              <w:rPr>
                <w:rStyle w:val="None"/>
                <w:rFonts w:ascii="Times New Roman" w:hAnsi="Times New Roman"/>
                <w:sz w:val="20"/>
                <w:szCs w:val="20"/>
                <w:lang w:val="en-US"/>
              </w:rPr>
              <w:t>. Productivity and competitiveness.</w:t>
            </w:r>
          </w:p>
          <w:p w:rsidR="003736D1" w:rsidRDefault="0001282C">
            <w:pPr>
              <w:spacing w:after="0" w:line="256"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ind w:left="132"/>
            </w:pPr>
            <w:r>
              <w:rPr>
                <w:rStyle w:val="None"/>
                <w:rFonts w:ascii="Times New Roman" w:hAnsi="Times New Roman"/>
                <w:sz w:val="20"/>
                <w:szCs w:val="20"/>
                <w:lang w:val="en-US"/>
              </w:rPr>
              <w:t>Students should know the basic functions and features of the value creating processes, and should understand the process of the evolution of management.</w:t>
            </w:r>
          </w:p>
        </w:tc>
      </w:tr>
      <w:tr w:rsidR="003736D1">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Strategy. The steps of strategy formulation: primary task, core competencies, order winners and order qualifiers, positioning the firm, and strategy deployment. </w:t>
            </w:r>
            <w:proofErr w:type="spellStart"/>
            <w:r>
              <w:rPr>
                <w:rStyle w:val="None"/>
                <w:rFonts w:ascii="Times New Roman" w:hAnsi="Times New Roman"/>
                <w:sz w:val="20"/>
                <w:szCs w:val="20"/>
                <w:lang w:val="en-US"/>
              </w:rPr>
              <w:t>Hoshin</w:t>
            </w:r>
            <w:proofErr w:type="spellEnd"/>
            <w:r>
              <w:rPr>
                <w:rStyle w:val="None"/>
                <w:rFonts w:ascii="Times New Roman" w:hAnsi="Times New Roman"/>
                <w:sz w:val="20"/>
                <w:szCs w:val="20"/>
                <w:lang w:val="en-US"/>
              </w:rPr>
              <w:t xml:space="preserve"> </w:t>
            </w:r>
            <w:proofErr w:type="spellStart"/>
            <w:r>
              <w:rPr>
                <w:rStyle w:val="None"/>
                <w:rFonts w:ascii="Times New Roman" w:hAnsi="Times New Roman"/>
                <w:sz w:val="20"/>
                <w:szCs w:val="20"/>
                <w:lang w:val="en-US"/>
              </w:rPr>
              <w:t>kanri</w:t>
            </w:r>
            <w:proofErr w:type="spellEnd"/>
            <w:r>
              <w:rPr>
                <w:rStyle w:val="None"/>
                <w:rFonts w:ascii="Times New Roman" w:hAnsi="Times New Roman"/>
                <w:sz w:val="20"/>
                <w:szCs w:val="20"/>
                <w:lang w:val="en-US"/>
              </w:rPr>
              <w:t xml:space="preserve"> and balance scorecard as methods of strategy deployment. Operations strategy.</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steps of strategy formulation, and should understand the relationships between strategy deployment and business development.</w:t>
            </w:r>
          </w:p>
        </w:tc>
      </w:tr>
      <w:tr w:rsidR="003736D1">
        <w:trPr>
          <w:trHeight w:val="1626"/>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pPr>
              <w:spacing w:after="0" w:line="256" w:lineRule="auto"/>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Supply chain management. The concept, structure and operation of the supply chain. Outsourcing, collaboration between supply chain members.</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Be able to adapt by reducing risk. Understand the structure and operation of the supply chain.</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rsidTr="00332B9B">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Quality and quality management. The TQM and quality management systems. Quality tools. The focus of quality management: the customer. Quality improvement. Lean six sigma. ISO 9000.</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methods of quality measurement and the techniques of quality improvements, and should be able to conform to the changing demand of the customer.</w:t>
            </w:r>
          </w:p>
        </w:tc>
      </w:tr>
      <w:tr w:rsidR="003736D1" w:rsidTr="00332B9B">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Process capability and statistical process control. The role of process control in the quality management. Attribute data and variable data. Construction and usage of process control charts: p, c, x mean and R diagrams. Tolerances and process capability.</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how to control production and service processes using process control charts.  They should understand the importance of preventing production and service processes from defects.</w:t>
            </w:r>
          </w:p>
        </w:tc>
      </w:tr>
      <w:tr w:rsidR="003736D1" w:rsidTr="00332B9B">
        <w:trPr>
          <w:trHeight w:val="1626"/>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Forecasting. The importance of forecasting. The factors of forecasting demand. Time-series methods: moving average, moving average, exponential smoothing, and linear trend. Regression methods: linear regression and correlation.</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how the most important forecasting methods, be able to make a forecasts from historical data.</w:t>
            </w:r>
          </w:p>
        </w:tc>
      </w:tr>
      <w:tr w:rsidR="003736D1" w:rsidTr="00332B9B">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lastRenderedPageBreak/>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Product design. The product design process, idea generation, feasibility study, form design, functional design, reliability, maintainability, usability, and production design. Design for environment, and design for robustness. </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steps and interrelations of the product design, and should understand the importance of product development to adapt to the continuously changing demand of customers.</w:t>
            </w:r>
          </w:p>
        </w:tc>
      </w:tr>
      <w:tr w:rsidR="003736D1" w:rsidTr="00332B9B">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Service design. The service economy. The service design process. Tools for service design. Waiting line analysis for service improvement. Operating characteristics of the queueing system, traditional cost relationships in waiting line analysis. Psychology of waiting, queuing models. </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characteristics of services and the tools for service design, and should able to understand the effect of waiting lines on the service provider and can improve the queueing system.</w:t>
            </w:r>
          </w:p>
        </w:tc>
      </w:tr>
      <w:tr w:rsidR="003736D1" w:rsidTr="00332B9B">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pPr>
              <w:tabs>
                <w:tab w:val="left" w:pos="750"/>
              </w:tabs>
              <w:spacing w:after="0" w:line="256" w:lineRule="auto"/>
              <w:rPr>
                <w:rStyle w:val="None"/>
                <w:rFonts w:ascii="Times New Roman" w:eastAsia="Times New Roman" w:hAnsi="Times New Roman" w:cs="Times New Roman"/>
                <w:sz w:val="20"/>
                <w:szCs w:val="20"/>
                <w:lang w:val="en-US"/>
              </w:rPr>
            </w:pPr>
          </w:p>
          <w:p w:rsidR="003736D1" w:rsidRDefault="0001282C">
            <w:pPr>
              <w:tabs>
                <w:tab w:val="left" w:pos="750"/>
              </w:tabs>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Process design and technology. Outsourcing, process selection wit break even analysis. Process analysis, using process flowcharts, process development. Technology decisions: financial justification and technology primer. </w:t>
            </w:r>
          </w:p>
          <w:p w:rsidR="003736D1" w:rsidRDefault="0001282C">
            <w:pPr>
              <w:tabs>
                <w:tab w:val="left" w:pos="750"/>
              </w:tabs>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tabs>
                <w:tab w:val="left" w:pos="750"/>
              </w:tabs>
              <w:spacing w:after="0" w:line="256" w:lineRule="auto"/>
            </w:pPr>
            <w:r>
              <w:rPr>
                <w:rStyle w:val="None"/>
                <w:rFonts w:ascii="Times New Roman" w:hAnsi="Times New Roman"/>
                <w:sz w:val="20"/>
                <w:szCs w:val="20"/>
                <w:lang w:val="en-US"/>
              </w:rPr>
              <w:t>Students should know the steps of process design. Should know how to select the best production or service process using adequate methods, and should understand the interrelations between the importance of process plan, process selection and business competitiveness.</w:t>
            </w:r>
            <w:r>
              <w:rPr>
                <w:rStyle w:val="None"/>
                <w:rFonts w:ascii="Times New Roman" w:hAnsi="Times New Roman"/>
                <w:sz w:val="20"/>
                <w:szCs w:val="20"/>
                <w:lang w:val="en-US"/>
              </w:rPr>
              <w:tab/>
            </w:r>
          </w:p>
        </w:tc>
      </w:tr>
      <w:tr w:rsidR="003736D1" w:rsidTr="00332B9B">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lastRenderedPageBreak/>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pPr>
              <w:spacing w:after="0" w:line="256" w:lineRule="auto"/>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Capacity and facilities planning. The basics of facility layouts. Basic layouts: process layouts, product layouts, and fix position layouts. Planning of process layouts, service layouts, product layouts, and hybrid layouts.</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TE: Should know the main types of facility layouts and the means of their designs, and should understand the relationship between the facility layout and the capacity utilization.</w:t>
            </w:r>
          </w:p>
        </w:tc>
      </w:tr>
      <w:tr w:rsidR="003736D1" w:rsidTr="00332B9B">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Facility location decision support tools. The types of facilities. Site selection. The factors of the global supply chain. Location analysis techniques: location factor rating, center-of-gravity technique, and load-distance technique.</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types of facilities, the factors that influence facility locations and the techniques of facility locations, and should understand the relationship between geographic location of facilities and efficient operation of facilities.</w:t>
            </w:r>
          </w:p>
        </w:tc>
      </w:tr>
      <w:tr w:rsidR="003736D1" w:rsidTr="00332B9B">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Human resources in the operations management. HR and quality management. The changing nature of HR management. Contemporary trends in HR management. Management of diversities in HR. Job design, job analysis and the learning curve.</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characteristics of modern HR management and the methods of work design and work analysis, and should understand the role of human resources as the primary resource in business operations.</w:t>
            </w:r>
          </w:p>
        </w:tc>
      </w:tr>
      <w:tr w:rsidR="003736D1" w:rsidTr="00332B9B">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lastRenderedPageBreak/>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Work measurement decision analysis support Tools. Time studies: stopwatch study, normal time, number of cycles, elemental time files, and predetermined motion times. Work sampling.</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traditional work measurement methods, stopwatch study and work sampling, and should understand that the traditional methods are needed presently mainly in services.</w:t>
            </w:r>
          </w:p>
        </w:tc>
      </w:tr>
      <w:tr w:rsidR="003736D1">
        <w:trPr>
          <w:trHeight w:val="3031"/>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Project management. The elements of a project plan. Global differences in project management. The control of projects: time, cost, performance, and communication. Project planning with </w:t>
            </w:r>
            <w:proofErr w:type="spellStart"/>
            <w:r>
              <w:rPr>
                <w:rStyle w:val="None"/>
                <w:rFonts w:ascii="Times New Roman" w:hAnsi="Times New Roman"/>
                <w:sz w:val="20"/>
                <w:szCs w:val="20"/>
                <w:lang w:val="en-US"/>
              </w:rPr>
              <w:t>Gannt</w:t>
            </w:r>
            <w:proofErr w:type="spellEnd"/>
            <w:r>
              <w:rPr>
                <w:rStyle w:val="None"/>
                <w:rFonts w:ascii="Times New Roman" w:hAnsi="Times New Roman"/>
                <w:sz w:val="20"/>
                <w:szCs w:val="20"/>
                <w:lang w:val="en-US"/>
              </w:rPr>
              <w:t xml:space="preserve"> chart and CPM/PERT. Microsoft Project. Project crashing, time-cost analysis.</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characteristics of projects, the procedure of project planning and the methods (</w:t>
            </w:r>
            <w:proofErr w:type="spellStart"/>
            <w:r>
              <w:rPr>
                <w:rStyle w:val="None"/>
                <w:rFonts w:ascii="Times New Roman" w:hAnsi="Times New Roman"/>
                <w:sz w:val="20"/>
                <w:szCs w:val="20"/>
                <w:lang w:val="en-US"/>
              </w:rPr>
              <w:t>Gannt</w:t>
            </w:r>
            <w:proofErr w:type="spellEnd"/>
            <w:r>
              <w:rPr>
                <w:rStyle w:val="None"/>
                <w:rFonts w:ascii="Times New Roman" w:hAnsi="Times New Roman"/>
                <w:sz w:val="20"/>
                <w:szCs w:val="20"/>
                <w:lang w:val="en-US"/>
              </w:rPr>
              <w:t xml:space="preserve"> diagram, CPM/PERT, Microsoft Project). They can control the project implementation, and should understand the importance of project management in the areas of production, services and researches.</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Reading and Writing in Economics and Business</w:t>
      </w:r>
      <w:r>
        <w:rPr>
          <w:rStyle w:val="Hyperlink3"/>
          <w:rFonts w:eastAsia="Arial Unicode MS"/>
        </w:rPr>
        <w:t xml:space="preserve">                                     Neptun-code: GT_AGMNE115</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6C2C97" w:rsidRPr="006C2C97">
        <w:rPr>
          <w:rStyle w:val="Hyperlink3"/>
          <w:rFonts w:eastAsia="Arial Unicode MS"/>
        </w:rPr>
        <w:t>World Economy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0+2</w:t>
      </w:r>
      <w:r>
        <w:rPr>
          <w:rStyle w:val="Hyperlink3"/>
          <w:rFonts w:eastAsia="Arial Unicode MS"/>
        </w:rPr>
        <w:tab/>
        <w:t xml:space="preserve">      Requirement: Term mark            Credit:  3</w:t>
      </w:r>
    </w:p>
    <w:p w:rsidR="003736D1" w:rsidRDefault="0001282C">
      <w:pPr>
        <w:spacing w:after="0" w:line="240" w:lineRule="auto"/>
        <w:jc w:val="both"/>
        <w:rPr>
          <w:rStyle w:val="Hyperlink1"/>
          <w:rFonts w:eastAsia="Arial Unicode MS"/>
        </w:rPr>
      </w:pPr>
      <w:r>
        <w:rPr>
          <w:rStyle w:val="Hyperlink3"/>
          <w:rFonts w:eastAsia="Arial Unicode MS"/>
        </w:rPr>
        <w:t>Instructor: Dr. Judit Katonáné Kovács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This course is designed to enable students to take responsibility, have understanding of their own interest, read and understand business and economics journals, articles. It helps students to start reading and writing in the topic selected to their thesis work. After a successful completion of the course the students should be able to understand and interpret economic texts at an intermediate level and should be able to participate in discussions over the main topics of economics and business. The students should be able to differentiate among opinions, discussions, scientific results and predictions.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Competences: </w:t>
      </w:r>
    </w:p>
    <w:p w:rsidR="003736D1" w:rsidRDefault="0001282C">
      <w:pPr>
        <w:spacing w:after="0" w:line="240" w:lineRule="auto"/>
        <w:jc w:val="both"/>
        <w:rPr>
          <w:rStyle w:val="Hyperlink1"/>
          <w:rFonts w:eastAsia="Arial Unicode MS"/>
        </w:rPr>
      </w:pPr>
      <w:r w:rsidRPr="0057107B">
        <w:rPr>
          <w:rStyle w:val="Hyperlink3"/>
          <w:rFonts w:eastAsia="Arial Unicode MS"/>
          <w:i/>
        </w:rPr>
        <w:t>Knowledge:</w:t>
      </w:r>
      <w:r>
        <w:rPr>
          <w:rStyle w:val="Hyperlink3"/>
          <w:rFonts w:eastAsia="Arial Unicode MS"/>
        </w:rPr>
        <w:t xml:space="preserve"> Mastered the written forms of professional and effective communication. Prepared for thesis writing an independent intellectual creation in which they give account of their bibliographical background in relation to the examined topic.</w:t>
      </w:r>
    </w:p>
    <w:p w:rsidR="003736D1" w:rsidRDefault="0001282C">
      <w:pPr>
        <w:spacing w:after="0" w:line="240" w:lineRule="auto"/>
        <w:jc w:val="both"/>
        <w:rPr>
          <w:rStyle w:val="Hyperlink1"/>
          <w:rFonts w:eastAsia="Arial Unicode MS"/>
        </w:rPr>
      </w:pPr>
      <w:r w:rsidRPr="0057107B">
        <w:rPr>
          <w:rStyle w:val="Hyperlink3"/>
          <w:rFonts w:eastAsia="Arial Unicode MS"/>
          <w:i/>
        </w:rPr>
        <w:t>Capabilities</w:t>
      </w:r>
      <w:r>
        <w:rPr>
          <w:rStyle w:val="Hyperlink3"/>
          <w:rFonts w:eastAsia="Arial Unicode MS"/>
        </w:rPr>
        <w:t>: Ready for written presentations of professional positions, opinions, according to the rules and formulas of professional communication.</w:t>
      </w:r>
    </w:p>
    <w:p w:rsidR="003736D1" w:rsidRDefault="0001282C">
      <w:pPr>
        <w:spacing w:after="0" w:line="240" w:lineRule="auto"/>
        <w:jc w:val="both"/>
        <w:rPr>
          <w:rStyle w:val="Hyperlink1"/>
          <w:rFonts w:eastAsia="Arial Unicode MS"/>
        </w:rPr>
      </w:pPr>
      <w:r w:rsidRPr="0057107B">
        <w:rPr>
          <w:rStyle w:val="Hyperlink3"/>
          <w:rFonts w:eastAsia="Arial Unicode MS"/>
          <w:i/>
        </w:rPr>
        <w:t>Attitudes:</w:t>
      </w:r>
      <w:r>
        <w:rPr>
          <w:rStyle w:val="Hyperlink3"/>
          <w:rFonts w:eastAsia="Arial Unicode MS"/>
        </w:rPr>
        <w:t xml:space="preserve"> Accepts and </w:t>
      </w:r>
      <w:proofErr w:type="spellStart"/>
      <w:r>
        <w:rPr>
          <w:rStyle w:val="Hyperlink3"/>
          <w:rFonts w:eastAsia="Arial Unicode MS"/>
        </w:rPr>
        <w:t>recognises</w:t>
      </w:r>
      <w:proofErr w:type="spellEnd"/>
      <w:r>
        <w:rPr>
          <w:rStyle w:val="Hyperlink3"/>
          <w:rFonts w:eastAsia="Arial Unicode MS"/>
        </w:rPr>
        <w:t xml:space="preserve"> the importance of reading and reflecting. Open for lifelong learning.</w:t>
      </w:r>
    </w:p>
    <w:p w:rsidR="003736D1" w:rsidRDefault="0001282C">
      <w:pPr>
        <w:spacing w:after="0" w:line="240" w:lineRule="auto"/>
        <w:jc w:val="both"/>
        <w:rPr>
          <w:rStyle w:val="Hyperlink1"/>
          <w:rFonts w:eastAsia="Arial Unicode MS"/>
        </w:rPr>
      </w:pPr>
      <w:r>
        <w:rPr>
          <w:rStyle w:val="Hyperlink3"/>
          <w:rFonts w:eastAsia="Arial Unicode MS"/>
        </w:rPr>
        <w:t>Autonomy, responsibility: Takes responsibility for professional, legal and ethical norms related to his/her work.</w:t>
      </w:r>
    </w:p>
    <w:p w:rsidR="003736D1" w:rsidRPr="0057107B" w:rsidRDefault="0057107B">
      <w:pPr>
        <w:spacing w:after="0" w:line="240" w:lineRule="auto"/>
        <w:jc w:val="both"/>
        <w:rPr>
          <w:rStyle w:val="Hyperlink1"/>
          <w:rFonts w:eastAsia="Arial Unicode MS"/>
          <w:i/>
        </w:rPr>
      </w:pPr>
      <w:r>
        <w:rPr>
          <w:rStyle w:val="Hyperlink3"/>
          <w:rFonts w:eastAsia="Arial Unicode MS"/>
          <w:i/>
        </w:rPr>
        <w:t>Course content</w:t>
      </w:r>
      <w:r w:rsidR="0001282C" w:rsidRPr="0057107B">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Writing introduction, presentations, learning good practice, learning from mistakes, understanding the role of reference, responsible research</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Learning methods:</w:t>
      </w:r>
    </w:p>
    <w:p w:rsidR="003736D1" w:rsidRDefault="0001282C">
      <w:pPr>
        <w:spacing w:after="0" w:line="240" w:lineRule="auto"/>
        <w:jc w:val="both"/>
        <w:rPr>
          <w:rStyle w:val="Hyperlink1"/>
          <w:rFonts w:eastAsia="Arial Unicode MS"/>
        </w:rPr>
      </w:pPr>
      <w:proofErr w:type="gramStart"/>
      <w:r>
        <w:rPr>
          <w:rStyle w:val="Hyperlink3"/>
          <w:rFonts w:eastAsia="Arial Unicode MS"/>
        </w:rPr>
        <w:t>learning</w:t>
      </w:r>
      <w:proofErr w:type="gramEnd"/>
      <w:r>
        <w:rPr>
          <w:rStyle w:val="Hyperlink3"/>
          <w:rFonts w:eastAsia="Arial Unicode MS"/>
        </w:rPr>
        <w:t xml:space="preserve"> by doing, individual and group work, reflection, training</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sidRPr="0057107B">
        <w:rPr>
          <w:rStyle w:val="Hyperlink3"/>
          <w:rFonts w:eastAsia="Arial Unicode MS"/>
          <w:i/>
        </w:rPr>
        <w:t>:</w:t>
      </w:r>
    </w:p>
    <w:p w:rsidR="003736D1" w:rsidRDefault="0057107B">
      <w:pPr>
        <w:spacing w:after="0" w:line="240" w:lineRule="auto"/>
        <w:jc w:val="both"/>
        <w:rPr>
          <w:rStyle w:val="Hyperlink1"/>
          <w:rFonts w:eastAsia="Arial Unicode MS"/>
        </w:rPr>
      </w:pPr>
      <w:proofErr w:type="gramStart"/>
      <w:r>
        <w:rPr>
          <w:rStyle w:val="Hyperlink3"/>
          <w:rFonts w:eastAsia="Arial Unicode MS"/>
        </w:rPr>
        <w:t>1)</w:t>
      </w:r>
      <w:r w:rsidR="0001282C">
        <w:rPr>
          <w:rStyle w:val="Hyperlink3"/>
          <w:rFonts w:eastAsia="Arial Unicode MS"/>
        </w:rPr>
        <w:t>Introduction</w:t>
      </w:r>
      <w:proofErr w:type="gramEnd"/>
      <w:r w:rsidR="0001282C">
        <w:rPr>
          <w:rStyle w:val="Hyperlink3"/>
          <w:rFonts w:eastAsia="Arial Unicode MS"/>
        </w:rPr>
        <w:t xml:space="preserve"> writing (deadline 5th of April 2021) Maximum 3 pages following the guideline from the thesis requirements 30 points:</w:t>
      </w:r>
    </w:p>
    <w:p w:rsidR="003736D1" w:rsidRDefault="0001282C">
      <w:pPr>
        <w:spacing w:after="0" w:line="240" w:lineRule="auto"/>
        <w:jc w:val="both"/>
        <w:rPr>
          <w:rStyle w:val="Hyperlink1"/>
          <w:rFonts w:eastAsia="Arial Unicode MS"/>
        </w:rPr>
      </w:pPr>
      <w:r>
        <w:rPr>
          <w:rStyle w:val="Hyperlink3"/>
          <w:rFonts w:eastAsia="Arial Unicode MS"/>
        </w:rPr>
        <w:t xml:space="preserve">- title 3 points, </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formal</w:t>
      </w:r>
      <w:proofErr w:type="gramEnd"/>
      <w:r>
        <w:rPr>
          <w:rStyle w:val="Hyperlink3"/>
          <w:rFonts w:eastAsia="Arial Unicode MS"/>
        </w:rPr>
        <w:t xml:space="preserve"> requirements 7 points, </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relevance</w:t>
      </w:r>
      <w:proofErr w:type="gramEnd"/>
      <w:r>
        <w:rPr>
          <w:rStyle w:val="Hyperlink3"/>
          <w:rFonts w:eastAsia="Arial Unicode MS"/>
        </w:rPr>
        <w:t xml:space="preserve"> of the topic 10 point, </w:t>
      </w:r>
    </w:p>
    <w:p w:rsidR="003736D1" w:rsidRPr="0057107B"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 </w:t>
      </w:r>
      <w:proofErr w:type="gramStart"/>
      <w:r>
        <w:rPr>
          <w:rStyle w:val="Hyperlink3"/>
          <w:rFonts w:eastAsia="Arial Unicode MS"/>
        </w:rPr>
        <w:t>objective</w:t>
      </w:r>
      <w:proofErr w:type="gramEnd"/>
      <w:r>
        <w:rPr>
          <w:rStyle w:val="Hyperlink3"/>
          <w:rFonts w:eastAsia="Arial Unicode MS"/>
        </w:rPr>
        <w:t xml:space="preserve"> significance of the research problem 10 points</w:t>
      </w:r>
    </w:p>
    <w:p w:rsidR="003736D1" w:rsidRDefault="0001282C">
      <w:pPr>
        <w:spacing w:after="0" w:line="240" w:lineRule="auto"/>
        <w:jc w:val="both"/>
        <w:rPr>
          <w:rStyle w:val="Hyperlink1"/>
          <w:rFonts w:eastAsia="Arial Unicode MS"/>
        </w:rPr>
      </w:pPr>
      <w:r>
        <w:rPr>
          <w:rStyle w:val="Hyperlink3"/>
          <w:rFonts w:eastAsia="Arial Unicode MS"/>
        </w:rPr>
        <w:t xml:space="preserve">Literature reading and writing Maximum 5 pages, minimum 10 topic-related references. The literature review have to be critically </w:t>
      </w:r>
      <w:proofErr w:type="spellStart"/>
      <w:r>
        <w:rPr>
          <w:rStyle w:val="Hyperlink3"/>
          <w:rFonts w:eastAsia="Arial Unicode MS"/>
        </w:rPr>
        <w:t>analysed</w:t>
      </w:r>
      <w:proofErr w:type="spellEnd"/>
      <w:r>
        <w:rPr>
          <w:rStyle w:val="Hyperlink3"/>
          <w:rFonts w:eastAsia="Arial Unicode MS"/>
        </w:rPr>
        <w:t xml:space="preserve"> and evaluated following the guideline from the thesis requirements till the end of the 13rd week of the semester. 60 points:</w:t>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 </w:t>
      </w:r>
      <w:proofErr w:type="gramStart"/>
      <w:r>
        <w:rPr>
          <w:rStyle w:val="Hyperlink3"/>
          <w:rFonts w:eastAsia="Arial Unicode MS"/>
        </w:rPr>
        <w:t>formal</w:t>
      </w:r>
      <w:proofErr w:type="gramEnd"/>
      <w:r>
        <w:rPr>
          <w:rStyle w:val="Hyperlink3"/>
          <w:rFonts w:eastAsia="Arial Unicode MS"/>
        </w:rPr>
        <w:t xml:space="preserve"> requirements 10 points</w:t>
      </w:r>
    </w:p>
    <w:p w:rsidR="003736D1" w:rsidRDefault="0001282C">
      <w:pPr>
        <w:spacing w:after="0" w:line="240" w:lineRule="auto"/>
        <w:jc w:val="both"/>
        <w:rPr>
          <w:rStyle w:val="Hyperlink1"/>
          <w:rFonts w:eastAsia="Arial Unicode MS"/>
        </w:rPr>
      </w:pPr>
      <w:r>
        <w:rPr>
          <w:rStyle w:val="Hyperlink3"/>
          <w:rFonts w:eastAsia="Arial Unicode MS"/>
        </w:rPr>
        <w:t>- 10 topic-related literature 20 points</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proper</w:t>
      </w:r>
      <w:proofErr w:type="gramEnd"/>
      <w:r>
        <w:rPr>
          <w:rStyle w:val="Hyperlink3"/>
          <w:rFonts w:eastAsia="Arial Unicode MS"/>
        </w:rPr>
        <w:t xml:space="preserve"> referring to the literatures 10 points</w:t>
      </w:r>
    </w:p>
    <w:p w:rsidR="003736D1" w:rsidRDefault="0001282C">
      <w:pPr>
        <w:spacing w:after="0" w:line="240" w:lineRule="auto"/>
        <w:jc w:val="both"/>
        <w:rPr>
          <w:rStyle w:val="Hyperlink1"/>
          <w:rFonts w:eastAsia="Arial Unicode MS"/>
        </w:rPr>
      </w:pPr>
      <w:r>
        <w:rPr>
          <w:rStyle w:val="Hyperlink3"/>
          <w:rFonts w:eastAsia="Arial Unicode MS"/>
        </w:rPr>
        <w:t>- identify clearly what is already known in the selected topic based on the literatures selected 20 points</w:t>
      </w:r>
    </w:p>
    <w:p w:rsidR="003736D1" w:rsidRDefault="0001282C">
      <w:pPr>
        <w:spacing w:after="0" w:line="240" w:lineRule="auto"/>
        <w:jc w:val="both"/>
        <w:rPr>
          <w:rStyle w:val="Hyperlink1"/>
          <w:rFonts w:eastAsia="Arial Unicode MS"/>
        </w:rPr>
      </w:pPr>
      <w:r>
        <w:rPr>
          <w:rStyle w:val="Hyperlink3"/>
          <w:rFonts w:eastAsia="Arial Unicode MS"/>
        </w:rPr>
        <w:t xml:space="preserve">The semester will be evaluated according to the following grading schedule (if all previous (1-3) exercises are completed): </w:t>
      </w:r>
    </w:p>
    <w:p w:rsidR="003736D1" w:rsidRDefault="0001282C">
      <w:pPr>
        <w:spacing w:after="0" w:line="240" w:lineRule="auto"/>
        <w:jc w:val="both"/>
        <w:rPr>
          <w:rStyle w:val="Hyperlink1"/>
          <w:rFonts w:eastAsia="Arial Unicode MS"/>
        </w:rPr>
      </w:pPr>
      <w:r>
        <w:rPr>
          <w:rStyle w:val="Hyperlink3"/>
          <w:rFonts w:eastAsia="Arial Unicode MS"/>
        </w:rPr>
        <w:t>0 - 50% – 1</w:t>
      </w:r>
    </w:p>
    <w:p w:rsidR="003736D1" w:rsidRDefault="0001282C">
      <w:pPr>
        <w:spacing w:after="0" w:line="240" w:lineRule="auto"/>
        <w:jc w:val="both"/>
        <w:rPr>
          <w:rStyle w:val="Hyperlink1"/>
          <w:rFonts w:eastAsia="Arial Unicode MS"/>
        </w:rPr>
      </w:pPr>
      <w:r>
        <w:rPr>
          <w:rStyle w:val="Hyperlink3"/>
          <w:rFonts w:eastAsia="Arial Unicode MS"/>
        </w:rPr>
        <w:t>50%+1 point - 63% – 2</w:t>
      </w:r>
    </w:p>
    <w:p w:rsidR="003736D1" w:rsidRDefault="0001282C">
      <w:pPr>
        <w:spacing w:after="0" w:line="240" w:lineRule="auto"/>
        <w:jc w:val="both"/>
        <w:rPr>
          <w:rStyle w:val="Hyperlink1"/>
          <w:rFonts w:eastAsia="Arial Unicode MS"/>
        </w:rPr>
      </w:pPr>
      <w:r>
        <w:rPr>
          <w:rStyle w:val="Hyperlink3"/>
          <w:rFonts w:eastAsia="Arial Unicode MS"/>
        </w:rPr>
        <w:t>64% - 75% – 3</w:t>
      </w:r>
    </w:p>
    <w:p w:rsidR="003736D1" w:rsidRDefault="0001282C">
      <w:pPr>
        <w:spacing w:after="0" w:line="240" w:lineRule="auto"/>
        <w:jc w:val="both"/>
        <w:rPr>
          <w:rStyle w:val="Hyperlink1"/>
          <w:rFonts w:eastAsia="Arial Unicode MS"/>
        </w:rPr>
      </w:pPr>
      <w:r>
        <w:rPr>
          <w:rStyle w:val="Hyperlink3"/>
          <w:rFonts w:eastAsia="Arial Unicode MS"/>
        </w:rPr>
        <w:t>76% - 86% – 4</w:t>
      </w:r>
    </w:p>
    <w:p w:rsidR="003736D1" w:rsidRDefault="0001282C">
      <w:pPr>
        <w:spacing w:after="0" w:line="240" w:lineRule="auto"/>
        <w:jc w:val="both"/>
        <w:rPr>
          <w:rStyle w:val="Hyperlink1"/>
          <w:rFonts w:eastAsia="Arial Unicode MS"/>
        </w:rPr>
      </w:pPr>
      <w:r>
        <w:rPr>
          <w:rStyle w:val="Hyperlink3"/>
          <w:rFonts w:eastAsia="Arial Unicode MS"/>
        </w:rPr>
        <w:t>87% - 100% – 5</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Thesis requirements https://econ.unideb.hu/en/thesis-requirements </w:t>
      </w:r>
    </w:p>
    <w:p w:rsidR="003736D1" w:rsidRDefault="0001282C">
      <w:pPr>
        <w:spacing w:after="0" w:line="240" w:lineRule="auto"/>
        <w:jc w:val="both"/>
        <w:rPr>
          <w:rStyle w:val="Hyperlink1"/>
          <w:rFonts w:eastAsia="Arial Unicode MS"/>
        </w:rPr>
      </w:pPr>
      <w:proofErr w:type="spellStart"/>
      <w:r>
        <w:rPr>
          <w:rStyle w:val="Hyperlink3"/>
          <w:rFonts w:eastAsia="Arial Unicode MS"/>
        </w:rPr>
        <w:t>Attard</w:t>
      </w:r>
      <w:proofErr w:type="spellEnd"/>
      <w:r>
        <w:rPr>
          <w:rStyle w:val="Hyperlink3"/>
          <w:rFonts w:eastAsia="Arial Unicode MS"/>
        </w:rPr>
        <w:t xml:space="preserve"> (2018): WASP (Write a Scientific Paper): Writing an academic research proposal. Early Human Development Volume 123 39-41 https://www.sciencedirect.com/science/article/pii/S0378378218302470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Pollock (2020): The responsibility of Scientific Writing. Wilderness &amp; Environmental Medicine. Volume 31 Issue 2 https://www.sciencedirect.com/science/article/pii/S1080603220300715 </w:t>
      </w:r>
    </w:p>
    <w:p w:rsidR="003736D1" w:rsidRDefault="0001282C">
      <w:pPr>
        <w:spacing w:after="0" w:line="240" w:lineRule="auto"/>
        <w:jc w:val="both"/>
        <w:rPr>
          <w:rStyle w:val="Hyperlink1"/>
          <w:rFonts w:eastAsia="Arial Unicode MS"/>
        </w:rPr>
      </w:pPr>
      <w:r>
        <w:rPr>
          <w:rStyle w:val="Hyperlink3"/>
          <w:rFonts w:eastAsia="Arial Unicode MS"/>
        </w:rPr>
        <w:t xml:space="preserve">Pollock (2020): Telegraphing in Scientific Writing. Wilderness &amp; Environmental Medicine. Volume 33 Issue 4 383-384 https://www.sciencedirect.com/science/article/pii/S108060322030171X </w:t>
      </w:r>
    </w:p>
    <w:p w:rsidR="003736D1" w:rsidRDefault="0001282C">
      <w:pPr>
        <w:spacing w:after="0" w:line="240" w:lineRule="auto"/>
        <w:jc w:val="both"/>
        <w:rPr>
          <w:rStyle w:val="Hyperlink1"/>
          <w:rFonts w:eastAsia="Arial Unicode MS"/>
        </w:rPr>
      </w:pPr>
      <w:proofErr w:type="spellStart"/>
      <w:r>
        <w:rPr>
          <w:rStyle w:val="Hyperlink3"/>
          <w:rFonts w:eastAsia="Arial Unicode MS"/>
        </w:rPr>
        <w:t>Rosman</w:t>
      </w:r>
      <w:proofErr w:type="spellEnd"/>
      <w:r>
        <w:rPr>
          <w:rStyle w:val="Hyperlink3"/>
          <w:rFonts w:eastAsia="Arial Unicode MS"/>
        </w:rPr>
        <w:t xml:space="preserve">, Mayer, </w:t>
      </w:r>
      <w:proofErr w:type="spellStart"/>
      <w:r>
        <w:rPr>
          <w:rStyle w:val="Hyperlink3"/>
          <w:rFonts w:eastAsia="Arial Unicode MS"/>
        </w:rPr>
        <w:t>Kerwer</w:t>
      </w:r>
      <w:proofErr w:type="spellEnd"/>
      <w:r>
        <w:rPr>
          <w:rStyle w:val="Hyperlink3"/>
          <w:rFonts w:eastAsia="Arial Unicode MS"/>
        </w:rPr>
        <w:t xml:space="preserve"> (2019): On the benefits of ‘doing science’: Does integrative writing about scientific controversies foster epistemic beliefs? Contemporary Educational Psychology Volume 58 85-101 https://www.sciencedirect.com/science/article/pii/S0361476X1730588X?via%3Dihub </w:t>
      </w:r>
    </w:p>
    <w:p w:rsidR="003736D1" w:rsidRDefault="0001282C">
      <w:pPr>
        <w:spacing w:after="0" w:line="240" w:lineRule="auto"/>
        <w:jc w:val="both"/>
        <w:rPr>
          <w:rStyle w:val="Hyperlink1"/>
          <w:rFonts w:eastAsia="Arial Unicode MS"/>
        </w:rPr>
      </w:pPr>
      <w:r>
        <w:rPr>
          <w:rStyle w:val="Hyperlink3"/>
          <w:rFonts w:eastAsia="Arial Unicode MS"/>
        </w:rPr>
        <w:t>Thesis works of graduated students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6C2C97" w:rsidRDefault="006C2C97">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Hyperlink4"/>
          <w:rFonts w:eastAsia="Arial Unicode MS"/>
        </w:rPr>
      </w:pPr>
    </w:p>
    <w:p w:rsidR="00FC4965" w:rsidRDefault="00FC4965">
      <w:pPr>
        <w:spacing w:after="0" w:line="240" w:lineRule="auto"/>
        <w:jc w:val="both"/>
        <w:rPr>
          <w:rStyle w:val="Hyperlink4"/>
          <w:rFonts w:eastAsia="Arial Unicode MS"/>
        </w:rPr>
      </w:pPr>
    </w:p>
    <w:p w:rsidR="00FC4965" w:rsidRDefault="00FC4965" w:rsidP="00FC4965">
      <w:pPr>
        <w:spacing w:after="0" w:line="240" w:lineRule="auto"/>
        <w:rPr>
          <w:rStyle w:val="Hyperlink4"/>
          <w:rFonts w:eastAsia="Arial Unicode MS"/>
        </w:rPr>
      </w:pPr>
    </w:p>
    <w:p w:rsidR="006C2C97" w:rsidRDefault="006C2C97" w:rsidP="00FC4965">
      <w:pPr>
        <w:spacing w:after="0" w:line="240" w:lineRule="auto"/>
        <w:rPr>
          <w:rStyle w:val="Hyperlink4"/>
          <w:rFonts w:eastAsia="Arial Unicode MS"/>
        </w:rPr>
      </w:pPr>
    </w:p>
    <w:p w:rsidR="0057107B" w:rsidRDefault="0057107B" w:rsidP="00FC4965">
      <w:pPr>
        <w:spacing w:after="0" w:line="240" w:lineRule="auto"/>
        <w:rPr>
          <w:rStyle w:val="Hyperlink4"/>
          <w:rFonts w:eastAsia="Arial Unicode MS"/>
        </w:rPr>
      </w:pPr>
    </w:p>
    <w:p w:rsidR="0057107B" w:rsidRDefault="0057107B" w:rsidP="00FC4965">
      <w:pPr>
        <w:spacing w:after="0" w:line="240" w:lineRule="auto"/>
        <w:rPr>
          <w:rStyle w:val="Hyperlink4"/>
          <w:rFonts w:eastAsia="Arial Unicode MS"/>
        </w:rPr>
      </w:pPr>
    </w:p>
    <w:p w:rsidR="00FC4965" w:rsidRDefault="00FC4965" w:rsidP="00FC4965">
      <w:pPr>
        <w:spacing w:after="0" w:line="240" w:lineRule="auto"/>
        <w:rPr>
          <w:rStyle w:val="None"/>
          <w:rFonts w:ascii="Times New Roman" w:hAnsi="Times New Roman"/>
          <w:b/>
          <w:bCs/>
          <w:sz w:val="20"/>
          <w:szCs w:val="20"/>
          <w:lang w:val="en-US"/>
        </w:rPr>
      </w:pPr>
    </w:p>
    <w:p w:rsidR="003736D1" w:rsidRDefault="0001282C" w:rsidP="00FC4965">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lastRenderedPageBreak/>
        <w:t>Syllabus</w:t>
      </w:r>
    </w:p>
    <w:p w:rsidR="006C2C97" w:rsidRDefault="006C2C97" w:rsidP="00FC4965">
      <w:pPr>
        <w:spacing w:after="0" w:line="240" w:lineRule="auto"/>
        <w:jc w:val="center"/>
        <w:rPr>
          <w:rStyle w:val="None"/>
          <w:rFonts w:ascii="Times New Roman" w:hAnsi="Times New Roman"/>
          <w:b/>
          <w:bCs/>
          <w:sz w:val="20"/>
          <w:szCs w:val="20"/>
          <w:lang w:val="en-US"/>
        </w:rPr>
      </w:pPr>
    </w:p>
    <w:p w:rsidR="006C2C97" w:rsidRPr="00FC4965" w:rsidRDefault="006C2C97" w:rsidP="00FC4965">
      <w:pPr>
        <w:spacing w:after="0" w:line="240" w:lineRule="auto"/>
        <w:jc w:val="center"/>
        <w:rPr>
          <w:rStyle w:val="None"/>
          <w:rFonts w:ascii="Times New Roman" w:hAnsi="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53"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63"/>
        <w:gridCol w:w="4990"/>
      </w:tblGrid>
      <w:tr w:rsidR="003736D1">
        <w:trPr>
          <w:trHeight w:val="222"/>
        </w:trPr>
        <w:tc>
          <w:tcPr>
            <w:tcW w:w="1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Weeks</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Topic</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rPr>
              <w:t>1.</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Learning focus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FC4965"/>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Clarifying course requirements, assessment, </w:t>
            </w:r>
            <w:proofErr w:type="spellStart"/>
            <w:r>
              <w:rPr>
                <w:rStyle w:val="None"/>
                <w:rFonts w:ascii="Times New Roman" w:hAnsi="Times New Roman"/>
                <w:sz w:val="20"/>
                <w:szCs w:val="20"/>
                <w:lang w:val="en-US"/>
              </w:rPr>
              <w:t>homeworks</w:t>
            </w:r>
            <w:proofErr w:type="spellEnd"/>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rPr>
              <w:t>2.</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Thesis requirements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FC4965"/>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Format, structure and content requirements of a BSc Thesis</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rPr>
              <w:t>3.</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How to prepare a topic outline</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FC4965"/>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Selecting the topic of interest</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rPr>
              <w:t>4.</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What is plagiarism, how to avoid it</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Understand plagiarism </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5.</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How refer to different sources</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Can refer to different literature resources</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6.</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Responsible research and innovation</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w:t>
            </w:r>
            <w:r>
              <w:rPr>
                <w:rStyle w:val="None"/>
                <w:rFonts w:ascii="Times New Roman" w:hAnsi="Times New Roman"/>
                <w:sz w:val="20"/>
                <w:szCs w:val="20"/>
                <w:shd w:val="clear" w:color="auto" w:fill="FFFFFF"/>
                <w:lang w:val="en-US"/>
              </w:rPr>
              <w:t>align the process and its outcomes with the values, needs and expectations of society</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7.</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Finding sources</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where to find sources for the selected topic </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8.</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Introduction writing</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provide a background and personal reasons for selecting the given topic</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9.</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Literature reading I</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analyze reading</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rPr>
              <w:lastRenderedPageBreak/>
              <w:t>10.</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Literature reading II</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internalize reading</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rPr>
              <w:t>11.</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Writing literature review I</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what students already know, creating a framework</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rPr>
              <w:t>12.</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Writing literature review II</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revising predictions</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rPr>
              <w:t>13.</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Writing literature review III</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identifying the main idea, questioning</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rPr>
              <w:t>14.</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Summary</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reflection, most important learning along the semester</w:t>
            </w:r>
          </w:p>
        </w:tc>
      </w:tr>
    </w:tbl>
    <w:p w:rsidR="003736D1" w:rsidRDefault="003736D1">
      <w:pPr>
        <w:widowControl w:val="0"/>
        <w:spacing w:after="0" w:line="240" w:lineRule="auto"/>
        <w:ind w:left="38" w:hanging="38"/>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Strategic Management</w:t>
      </w:r>
      <w:r>
        <w:rPr>
          <w:rStyle w:val="Hyperlink3"/>
          <w:rFonts w:eastAsia="Arial Unicode MS"/>
        </w:rPr>
        <w:tab/>
        <w:t xml:space="preserve">               Neptun-code: GT_AGMNE028</w:t>
      </w:r>
    </w:p>
    <w:p w:rsidR="003736D1" w:rsidRDefault="0001282C">
      <w:pPr>
        <w:spacing w:after="0" w:line="240" w:lineRule="auto"/>
        <w:jc w:val="both"/>
        <w:rPr>
          <w:rStyle w:val="Hyperlink1"/>
          <w:rFonts w:eastAsia="Arial Unicode MS"/>
        </w:rPr>
      </w:pPr>
      <w:r>
        <w:rPr>
          <w:rStyle w:val="Hyperlink3"/>
          <w:rFonts w:eastAsia="Arial Unicode MS"/>
        </w:rPr>
        <w:t>Institute: Applied Economic Sciences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Responsible instructor: Prof. Dr. András Nábrádi</w:t>
      </w:r>
    </w:p>
    <w:p w:rsidR="003736D1" w:rsidRDefault="0001282C">
      <w:pPr>
        <w:spacing w:after="0" w:line="240" w:lineRule="auto"/>
        <w:jc w:val="both"/>
        <w:rPr>
          <w:rStyle w:val="Hyperlink1"/>
          <w:rFonts w:eastAsia="Arial Unicode MS"/>
        </w:rPr>
      </w:pPr>
      <w:r>
        <w:rPr>
          <w:rStyle w:val="Hyperlink3"/>
          <w:rFonts w:eastAsia="Arial Unicode MS"/>
        </w:rPr>
        <w:t>Instructor: Dr. Beáta Bittner</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Course objectives that students are completed the curriculum be aware of the</w:t>
      </w:r>
      <w:r>
        <w:rPr>
          <w:rStyle w:val="Hyperlink4"/>
          <w:rFonts w:eastAsia="Arial Unicode MS"/>
        </w:rPr>
        <w:t xml:space="preserve"> </w:t>
      </w:r>
      <w:r>
        <w:rPr>
          <w:rStyle w:val="Hyperlink3"/>
          <w:rFonts w:eastAsia="Arial Unicode MS"/>
        </w:rPr>
        <w:t xml:space="preserve">main areas of strategic management, corporate strategic planning methods with, it can be used to achieve skill levels. There are three main parts: 1. strategic planning, 2. strategic implementation and 3. </w:t>
      </w:r>
      <w:proofErr w:type="gramStart"/>
      <w:r>
        <w:rPr>
          <w:rStyle w:val="Hyperlink3"/>
          <w:rFonts w:eastAsia="Arial Unicode MS"/>
        </w:rPr>
        <w:t>strategic</w:t>
      </w:r>
      <w:proofErr w:type="gramEnd"/>
      <w:r>
        <w:rPr>
          <w:rStyle w:val="Hyperlink3"/>
          <w:rFonts w:eastAsia="Arial Unicode MS"/>
        </w:rPr>
        <w:t xml:space="preserve"> control. Within the subject students became familiar with creating mission and vision statements, external and internal analyses methods, they are known special strategic models like BCG, GE, GSM, CPM, Generic, SPACE, as well as they have information about strategic choices. Using QSPM method, they also become familiar with strategic options. In the implementation stage of strategic management, they acquire knowledge for planning, </w:t>
      </w:r>
      <w:proofErr w:type="spellStart"/>
      <w:r>
        <w:rPr>
          <w:rStyle w:val="Hyperlink3"/>
          <w:rFonts w:eastAsia="Arial Unicode MS"/>
        </w:rPr>
        <w:t>organising</w:t>
      </w:r>
      <w:proofErr w:type="spellEnd"/>
      <w:r>
        <w:rPr>
          <w:rStyle w:val="Hyperlink3"/>
          <w:rFonts w:eastAsia="Arial Unicode MS"/>
        </w:rPr>
        <w:t>, team building and controlling.</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Competences: </w:t>
      </w:r>
    </w:p>
    <w:p w:rsidR="003736D1" w:rsidRDefault="0001282C">
      <w:pPr>
        <w:spacing w:after="0" w:line="240" w:lineRule="auto"/>
        <w:jc w:val="both"/>
        <w:rPr>
          <w:rStyle w:val="Hyperlink1"/>
          <w:rFonts w:eastAsia="Arial Unicode MS"/>
        </w:rPr>
      </w:pPr>
      <w:r w:rsidRPr="0057107B">
        <w:rPr>
          <w:rStyle w:val="Hyperlink3"/>
          <w:rFonts w:eastAsia="Arial Unicode MS"/>
          <w:i/>
        </w:rPr>
        <w:t>Knowledge:</w:t>
      </w:r>
      <w:r>
        <w:rPr>
          <w:rStyle w:val="Hyperlink3"/>
          <w:rFonts w:eastAsia="Arial Unicode MS"/>
        </w:rPr>
        <w:t xml:space="preserve"> The student will gain a basic knowledge of the methodology of corporate strategy and the specific procedures and most modern approaches. The course lectures are focused around three main areas: 1. </w:t>
      </w:r>
      <w:proofErr w:type="gramStart"/>
      <w:r>
        <w:rPr>
          <w:rStyle w:val="Hyperlink3"/>
          <w:rFonts w:eastAsia="Arial Unicode MS"/>
        </w:rPr>
        <w:t>The</w:t>
      </w:r>
      <w:proofErr w:type="gramEnd"/>
      <w:r>
        <w:rPr>
          <w:rStyle w:val="Hyperlink3"/>
          <w:rFonts w:eastAsia="Arial Unicode MS"/>
        </w:rPr>
        <w:t xml:space="preserve"> strategic planning process, special procedures, 2. implementation of the strategy, </w:t>
      </w:r>
      <w:proofErr w:type="spellStart"/>
      <w:r>
        <w:rPr>
          <w:rStyle w:val="Hyperlink3"/>
          <w:rFonts w:eastAsia="Arial Unicode MS"/>
        </w:rPr>
        <w:t>organisation</w:t>
      </w:r>
      <w:proofErr w:type="spellEnd"/>
      <w:r>
        <w:rPr>
          <w:rStyle w:val="Hyperlink3"/>
          <w:rFonts w:eastAsia="Arial Unicode MS"/>
        </w:rPr>
        <w:t>, leadership and team building areas. 3. The process of implementing and monitoring strategies. Through the course, the student learns new research directions of strategic planning and results areas as well.</w:t>
      </w:r>
    </w:p>
    <w:p w:rsidR="003736D1" w:rsidRDefault="0001282C">
      <w:pPr>
        <w:spacing w:after="0" w:line="240" w:lineRule="auto"/>
        <w:jc w:val="both"/>
        <w:rPr>
          <w:rStyle w:val="Hyperlink3"/>
          <w:rFonts w:eastAsia="Arial Unicode MS"/>
        </w:rPr>
      </w:pPr>
      <w:r w:rsidRPr="0057107B">
        <w:rPr>
          <w:rStyle w:val="Hyperlink3"/>
          <w:rFonts w:eastAsia="Arial Unicode MS"/>
          <w:i/>
        </w:rPr>
        <w:t>Abilities:</w:t>
      </w:r>
      <w:r>
        <w:rPr>
          <w:rStyle w:val="Hyperlink3"/>
          <w:rFonts w:eastAsia="Arial Unicode MS"/>
        </w:rPr>
        <w:t xml:space="preserve"> The corporate mission and vision of the importance of the business environment and the company's internal evaluation and analysis of competitors' methods. Students become familiar with company strategic directions, with defensive, offensive and intensive language in analyses within the company. Understand the opportunities and limitations of the methods, their advantages and disadvantages. Be able to use the knowledge to </w:t>
      </w:r>
      <w:proofErr w:type="spellStart"/>
      <w:r>
        <w:rPr>
          <w:rStyle w:val="Hyperlink3"/>
          <w:rFonts w:eastAsia="Arial Unicode MS"/>
        </w:rPr>
        <w:t>analyse</w:t>
      </w:r>
      <w:proofErr w:type="spellEnd"/>
      <w:r>
        <w:rPr>
          <w:rStyle w:val="Hyperlink3"/>
          <w:rFonts w:eastAsia="Arial Unicode MS"/>
        </w:rPr>
        <w:t xml:space="preserve"> the business environment, and to set strategic directions, the choice of possible strategies for implementation and monitoring of the strategy. </w:t>
      </w:r>
    </w:p>
    <w:p w:rsidR="003736D1" w:rsidRPr="00FC4965" w:rsidRDefault="0001282C">
      <w:pPr>
        <w:spacing w:after="0" w:line="240" w:lineRule="auto"/>
        <w:jc w:val="both"/>
        <w:rPr>
          <w:rStyle w:val="None"/>
          <w:rFonts w:ascii="Times New Roman" w:hAnsi="Times New Roman" w:cs="Times New Roman"/>
          <w:sz w:val="20"/>
          <w:szCs w:val="20"/>
          <w:lang w:val="en-US"/>
        </w:rPr>
      </w:pPr>
      <w:r w:rsidRPr="0057107B">
        <w:rPr>
          <w:rStyle w:val="Hyperlink3"/>
          <w:rFonts w:eastAsia="Arial Unicode MS"/>
          <w:i/>
        </w:rPr>
        <w:t>Attitude:</w:t>
      </w:r>
      <w:r>
        <w:rPr>
          <w:rStyle w:val="Hyperlink3"/>
          <w:rFonts w:eastAsia="Arial Unicode MS"/>
        </w:rPr>
        <w:t xml:space="preserve"> The course helps the student to apply management science and advanced strategic vision </w:t>
      </w:r>
    </w:p>
    <w:p w:rsidR="003736D1" w:rsidRDefault="0001282C">
      <w:pPr>
        <w:spacing w:after="0" w:line="240" w:lineRule="auto"/>
        <w:jc w:val="both"/>
        <w:rPr>
          <w:rStyle w:val="Hyperlink1"/>
          <w:rFonts w:eastAsia="Arial Unicode MS"/>
        </w:rPr>
      </w:pPr>
      <w:proofErr w:type="gramStart"/>
      <w:r>
        <w:rPr>
          <w:rStyle w:val="Hyperlink3"/>
          <w:rFonts w:eastAsia="Arial Unicode MS"/>
        </w:rPr>
        <w:t>as</w:t>
      </w:r>
      <w:proofErr w:type="gramEnd"/>
      <w:r>
        <w:rPr>
          <w:rStyle w:val="Hyperlink3"/>
          <w:rFonts w:eastAsia="Arial Unicode MS"/>
        </w:rPr>
        <w:t xml:space="preserve"> well as research results.  </w:t>
      </w:r>
    </w:p>
    <w:p w:rsidR="003736D1" w:rsidRDefault="0001282C">
      <w:pPr>
        <w:spacing w:after="0" w:line="240" w:lineRule="auto"/>
        <w:jc w:val="both"/>
        <w:rPr>
          <w:rStyle w:val="Hyperlink3"/>
          <w:rFonts w:eastAsia="Arial Unicode MS"/>
        </w:rPr>
      </w:pPr>
      <w:r w:rsidRPr="0057107B">
        <w:rPr>
          <w:rStyle w:val="Hyperlink3"/>
          <w:rFonts w:eastAsia="Arial Unicode MS"/>
          <w:i/>
        </w:rPr>
        <w:t>Autonomy, responsibility</w:t>
      </w:r>
      <w:r>
        <w:rPr>
          <w:rStyle w:val="Hyperlink3"/>
          <w:rFonts w:eastAsia="Arial Unicode MS"/>
        </w:rPr>
        <w:t>: The course helps the students to be innovative, inclusive and also work effectively, and form an opinion reasonably and responsibly on matters related to professional future activities.</w:t>
      </w:r>
    </w:p>
    <w:p w:rsidR="00FC4965" w:rsidRDefault="00FC4965">
      <w:pPr>
        <w:spacing w:after="0" w:line="240" w:lineRule="auto"/>
        <w:jc w:val="both"/>
        <w:rPr>
          <w:rStyle w:val="Hyperlink3"/>
          <w:rFonts w:eastAsia="Arial Unicode MS"/>
        </w:rPr>
      </w:pPr>
    </w:p>
    <w:p w:rsidR="00FC4965" w:rsidRDefault="00FC4965">
      <w:pPr>
        <w:spacing w:after="0" w:line="240" w:lineRule="auto"/>
        <w:jc w:val="both"/>
        <w:rPr>
          <w:rStyle w:val="Hyperlink1"/>
          <w:rFonts w:eastAsia="Arial Unicode M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lastRenderedPageBreak/>
        <w:t>Cours</w:t>
      </w:r>
      <w:r w:rsidR="00FC4965" w:rsidRPr="0057107B">
        <w:rPr>
          <w:rStyle w:val="Hyperlink3"/>
          <w:rFonts w:eastAsia="Arial Unicode MS"/>
          <w:i/>
        </w:rPr>
        <w:t>e content</w:t>
      </w:r>
      <w:r w:rsidRPr="0057107B">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 xml:space="preserve">Concepts of strategic management, detailed planning methods, e.g. establishing a mission and vision statement, internal-external and competitor analysis, methods of strategic directions, long-term strategic objectives, types of strategic choices, decision method. Implementation stage and finally evaluation stage of strategic management.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Lectures, practical, </w:t>
      </w:r>
      <w:proofErr w:type="spellStart"/>
      <w:r>
        <w:rPr>
          <w:rStyle w:val="Hyperlink3"/>
          <w:rFonts w:eastAsia="Arial Unicode MS"/>
        </w:rPr>
        <w:t>self preparing</w:t>
      </w:r>
      <w:proofErr w:type="spellEnd"/>
      <w:r>
        <w:rPr>
          <w:rStyle w:val="Hyperlink3"/>
          <w:rFonts w:eastAsia="Arial Unicode MS"/>
        </w:rPr>
        <w:t xml:space="preserve"> of a strategic plan in teamwork.</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sidRP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 During the semester, based on the lecture, preparing a strategic plan for a specific enterprise in a teamwork. Following the submission of the plan (written evaluation), students must defend it orally. The written part max. 60%, the verbal max.40% results from the final grade.</w:t>
      </w:r>
    </w:p>
    <w:p w:rsidR="0057107B" w:rsidRPr="0057107B" w:rsidRDefault="0001282C">
      <w:pPr>
        <w:spacing w:after="0" w:line="240" w:lineRule="auto"/>
        <w:jc w:val="both"/>
        <w:rPr>
          <w:rStyle w:val="Hyperlink3"/>
          <w:rFonts w:eastAsia="Arial Unicode MS"/>
          <w:i/>
        </w:rPr>
      </w:pPr>
      <w:r w:rsidRPr="0057107B">
        <w:rPr>
          <w:rStyle w:val="Hyperlink3"/>
          <w:rFonts w:eastAsia="Arial Unicode MS"/>
          <w:i/>
        </w:rPr>
        <w:t xml:space="preserve">Compulsory readings: </w:t>
      </w:r>
    </w:p>
    <w:p w:rsidR="003736D1" w:rsidRDefault="0001282C">
      <w:pPr>
        <w:spacing w:after="0" w:line="240" w:lineRule="auto"/>
        <w:jc w:val="both"/>
        <w:rPr>
          <w:rStyle w:val="Hyperlink1"/>
          <w:rFonts w:eastAsia="Arial Unicode MS"/>
        </w:rPr>
      </w:pPr>
      <w:r>
        <w:rPr>
          <w:rStyle w:val="Hyperlink3"/>
          <w:rFonts w:eastAsia="Arial Unicode MS"/>
        </w:rPr>
        <w:t>Fred R. David, Forest R. David: Strategic management, Concepts and Cases. 17th Edition. Pearson Education Limited, 2020. ISBN: ISBN 10: 1-292-01689-2, ISBN 13: 978-1-292-01689-4</w:t>
      </w:r>
    </w:p>
    <w:p w:rsidR="0057107B" w:rsidRDefault="0001282C">
      <w:pPr>
        <w:spacing w:after="0" w:line="240" w:lineRule="auto"/>
        <w:jc w:val="both"/>
        <w:rPr>
          <w:rStyle w:val="Hyperlink3"/>
          <w:rFonts w:eastAsia="Arial Unicode MS"/>
        </w:rPr>
      </w:pPr>
      <w:r w:rsidRPr="0057107B">
        <w:rPr>
          <w:rStyle w:val="Hyperlink3"/>
          <w:rFonts w:eastAsia="Arial Unicode MS"/>
          <w:i/>
        </w:rPr>
        <w:t>Recommended readings</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Meredith E. David, Fred R. David &amp; Forest R. David (2016): The quantitative strategic planning matrix: a new marketing tool. Journal of Strategic Marketing. http://dx.doi.org/10.1080/0965254X.2016.1148763. ISSN: 0965-254X (Print) 1466-4488</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The concept, the areas of the strategy, the difference between the traditional and the strategic plan, the structure of the strategy.</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Strategic analysis, formulation of business mission and vision</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
        <w:gridCol w:w="5625"/>
      </w:tblGrid>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lastRenderedPageBreak/>
              <w:t>3.</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Analysis of the company's external macro environment, PEST analysis</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4.</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Analysis of the external micro-environment of the enterprise, Porter's Five Forces Model, External Factor Evaluation Matrix</w:t>
            </w:r>
          </w:p>
        </w:tc>
      </w:tr>
      <w:tr w:rsidR="003736D1">
        <w:trPr>
          <w:trHeight w:val="88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5.</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Analysis of internal factors of the enterprise, resource-based approach, key internal factors-based approach, value chain approach</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6.</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Calculation of the definition of the Internal Factor Evaluation Matrix</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7.</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Competitive Analysis, Setting up of the Competitive Profile Matrix, Radar diagram</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8.</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Definition, methods and theoretical basis of potential strategic directions.</w:t>
            </w:r>
          </w:p>
        </w:tc>
      </w:tr>
      <w:tr w:rsidR="003736D1">
        <w:trPr>
          <w:trHeight w:val="88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9.</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Definition of potential strategic directions, SWOT-2 matrix, BCG matrix, IE matrix, McKinsey matrix, GSM matrix, Porter’s Generic strategies</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10.</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Long-term strategic objectives, offensive strategies, integration strategies.</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11.</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Intensive strategies, market penetration, market development, product development, related and unrelated diversifications</w:t>
            </w:r>
          </w:p>
        </w:tc>
      </w:tr>
      <w:tr w:rsidR="003736D1">
        <w:trPr>
          <w:trHeight w:val="110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12.</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Defensive strategies, restriction, reorganization, separation, partial sales, liquidation, advantages, limitations and disadvantages. The structure of the Quantitative Strategic Planning Matrix and the possibilities of its application.</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w:t>
            </w:r>
            <w:r>
              <w:rPr>
                <w:rStyle w:val="None"/>
                <w:rFonts w:ascii="Times New Roman" w:hAnsi="Times New Roman"/>
                <w:i/>
                <w:iCs/>
                <w:sz w:val="20"/>
                <w:szCs w:val="20"/>
                <w:lang w:val="en-US"/>
              </w:rPr>
              <w:t xml:space="preserve"> </w:t>
            </w:r>
            <w:r>
              <w:rPr>
                <w:rStyle w:val="None"/>
                <w:rFonts w:ascii="Times New Roman" w:hAnsi="Times New Roman"/>
                <w:sz w:val="20"/>
                <w:szCs w:val="20"/>
                <w:lang w:val="en-US"/>
              </w:rPr>
              <w:t>Implementing the Strategy</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w:t>
            </w:r>
            <w:r>
              <w:rPr>
                <w:rStyle w:val="None"/>
                <w:rFonts w:ascii="Times New Roman" w:hAnsi="Times New Roman"/>
                <w:i/>
                <w:iCs/>
                <w:sz w:val="20"/>
                <w:szCs w:val="20"/>
                <w:lang w:val="en-US"/>
              </w:rPr>
              <w:t xml:space="preserve"> </w:t>
            </w:r>
            <w:r>
              <w:rPr>
                <w:rStyle w:val="None"/>
                <w:rFonts w:ascii="Times New Roman" w:hAnsi="Times New Roman"/>
                <w:sz w:val="20"/>
                <w:szCs w:val="20"/>
                <w:lang w:val="en-US"/>
              </w:rPr>
              <w:t>Checking and controlling of the implementation of the strategy</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Subject:</w:t>
      </w:r>
      <w:r>
        <w:rPr>
          <w:rStyle w:val="Hyperlink3"/>
          <w:rFonts w:eastAsia="Arial Unicode MS"/>
        </w:rPr>
        <w:tab/>
      </w:r>
      <w:r>
        <w:rPr>
          <w:rStyle w:val="None"/>
          <w:rFonts w:ascii="Times New Roman" w:hAnsi="Times New Roman"/>
          <w:b/>
          <w:bCs/>
          <w:sz w:val="20"/>
          <w:szCs w:val="20"/>
          <w:lang w:val="en-US"/>
        </w:rPr>
        <w:t>Human Resource Management</w:t>
      </w:r>
      <w:r>
        <w:rPr>
          <w:rStyle w:val="Hyperlink3"/>
          <w:rFonts w:eastAsia="Arial Unicode MS"/>
        </w:rPr>
        <w:tab/>
        <w:t xml:space="preserve"> Neptun-code: GT_AGMNE020</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Responsible instructor: Dr. Krisztina Dajnoki</w:t>
      </w:r>
    </w:p>
    <w:p w:rsidR="003736D1" w:rsidRDefault="0001282C">
      <w:pPr>
        <w:spacing w:after="0" w:line="240" w:lineRule="auto"/>
        <w:jc w:val="both"/>
        <w:rPr>
          <w:rStyle w:val="Hyperlink1"/>
          <w:rFonts w:eastAsia="Arial Unicode MS"/>
        </w:rPr>
      </w:pPr>
      <w:r>
        <w:rPr>
          <w:rStyle w:val="Hyperlink3"/>
          <w:rFonts w:eastAsia="Arial Unicode MS"/>
        </w:rPr>
        <w:t>Instructor: Dr. András István Kun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outlines the basic questions and concepts of Human resource management and places emphasis on its functions. During the semester, students will understand the complexity of HRM and its role in a business </w:t>
      </w:r>
      <w:proofErr w:type="spellStart"/>
      <w:r>
        <w:rPr>
          <w:rStyle w:val="Hyperlink3"/>
          <w:rFonts w:eastAsia="Arial Unicode MS"/>
        </w:rPr>
        <w:t>organisation</w:t>
      </w:r>
      <w:proofErr w:type="spellEnd"/>
      <w:r>
        <w:rPr>
          <w:rStyle w:val="Hyperlink3"/>
          <w:rFonts w:eastAsia="Arial Unicode MS"/>
        </w:rPr>
        <w:t>. Through seminar work, students will also be able to gain skills in basic problem solving related to some HRM areas.</w:t>
      </w:r>
    </w:p>
    <w:p w:rsidR="003736D1" w:rsidRPr="0057107B" w:rsidRDefault="0057107B">
      <w:pPr>
        <w:spacing w:after="0" w:line="240" w:lineRule="auto"/>
        <w:jc w:val="both"/>
        <w:rPr>
          <w:rStyle w:val="Hyperlink1"/>
          <w:rFonts w:eastAsia="Arial Unicode MS"/>
          <w:i/>
        </w:rPr>
      </w:pPr>
      <w:r>
        <w:rPr>
          <w:rStyle w:val="Hyperlink3"/>
          <w:rFonts w:eastAsia="Arial Unicode MS"/>
          <w:i/>
        </w:rPr>
        <w:t>Course content</w:t>
      </w:r>
      <w:r w:rsidR="0001282C" w:rsidRPr="0057107B">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 xml:space="preserve">Theoretical and practical knowledge about the HRM models and the most important HRM functions (strategy, </w:t>
      </w:r>
      <w:proofErr w:type="spellStart"/>
      <w:r>
        <w:rPr>
          <w:rStyle w:val="Hyperlink3"/>
          <w:rFonts w:eastAsia="Arial Unicode MS"/>
        </w:rPr>
        <w:t>labour</w:t>
      </w:r>
      <w:proofErr w:type="spellEnd"/>
      <w:r>
        <w:rPr>
          <w:rStyle w:val="Hyperlink3"/>
          <w:rFonts w:eastAsia="Arial Unicode MS"/>
        </w:rPr>
        <w:t xml:space="preserve"> force planning, job analysis and planning, recruitment, selection, hiring, reward management, performance management, development, HR policies).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are responsible for transferring theoretical knowledge. Seminars are there to interactively discuss these topics as well as to solve problems related to them in teams or individually (case studies, specific methods or techniques etc.).</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Written examination test: 100%.</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Armstrong, M. and Taylor, S. (2020): Armstrong's Handbook of Human Resource Management Practice. 15th ed. </w:t>
      </w:r>
      <w:proofErr w:type="spellStart"/>
      <w:r>
        <w:rPr>
          <w:rStyle w:val="Hyperlink3"/>
          <w:rFonts w:eastAsia="Arial Unicode MS"/>
        </w:rPr>
        <w:t>Kogan</w:t>
      </w:r>
      <w:proofErr w:type="spellEnd"/>
      <w:r>
        <w:rPr>
          <w:rStyle w:val="Hyperlink3"/>
          <w:rFonts w:eastAsia="Arial Unicode MS"/>
        </w:rPr>
        <w:t xml:space="preserve"> Page, London &amp; Philadelphia.</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Ehrenberg, Ronald G. – Smith, Robert S. [2014]: Modern Labor Economics: Theory and Public Policy, Global Edition, 12/e. Pearson, London.</w:t>
      </w:r>
    </w:p>
    <w:p w:rsidR="003736D1" w:rsidRDefault="0001282C">
      <w:pPr>
        <w:spacing w:after="0" w:line="240" w:lineRule="auto"/>
        <w:jc w:val="both"/>
        <w:rPr>
          <w:rStyle w:val="Hyperlink1"/>
          <w:rFonts w:eastAsia="Arial Unicode MS"/>
        </w:rPr>
      </w:pPr>
      <w:proofErr w:type="spellStart"/>
      <w:r>
        <w:rPr>
          <w:rStyle w:val="Hyperlink3"/>
          <w:rFonts w:eastAsia="Arial Unicode MS"/>
        </w:rPr>
        <w:t>Lazear</w:t>
      </w:r>
      <w:proofErr w:type="spellEnd"/>
      <w:r>
        <w:rPr>
          <w:rStyle w:val="Hyperlink3"/>
          <w:rFonts w:eastAsia="Arial Unicode MS"/>
        </w:rPr>
        <w:t>, Edward P. – Gibbs Mike (2015): Personnel Economics in Practice, 3rd Edition. Wiley</w:t>
      </w:r>
      <w:proofErr w:type="gramStart"/>
      <w:r>
        <w:rPr>
          <w:rStyle w:val="Hyperlink3"/>
          <w:rFonts w:eastAsia="Arial Unicode MS"/>
        </w:rPr>
        <w:t>.&amp;</w:t>
      </w:r>
      <w:proofErr w:type="gramEnd"/>
      <w:r>
        <w:rPr>
          <w:rStyle w:val="Hyperlink3"/>
          <w:rFonts w:eastAsia="Arial Unicode MS"/>
        </w:rPr>
        <w:t xml:space="preserve"> Sons, New York.</w:t>
      </w:r>
    </w:p>
    <w:p w:rsidR="003736D1" w:rsidRDefault="0001282C">
      <w:pPr>
        <w:spacing w:after="0" w:line="240" w:lineRule="auto"/>
        <w:jc w:val="both"/>
        <w:rPr>
          <w:rStyle w:val="Hyperlink1"/>
          <w:rFonts w:eastAsia="Arial Unicode MS"/>
        </w:rPr>
      </w:pPr>
      <w:r>
        <w:rPr>
          <w:rStyle w:val="Hyperlink3"/>
          <w:rFonts w:eastAsia="Arial Unicode MS"/>
        </w:rPr>
        <w:t xml:space="preserve">Michael Armstrong (2008): Strategic Human Resource Management. 4th edition. </w:t>
      </w:r>
      <w:proofErr w:type="spellStart"/>
      <w:r>
        <w:rPr>
          <w:rStyle w:val="Hyperlink3"/>
          <w:rFonts w:eastAsia="Arial Unicode MS"/>
        </w:rPr>
        <w:t>Kogan</w:t>
      </w:r>
      <w:proofErr w:type="spellEnd"/>
      <w:r>
        <w:rPr>
          <w:rStyle w:val="Hyperlink3"/>
          <w:rFonts w:eastAsia="Arial Unicode MS"/>
        </w:rPr>
        <w:t xml:space="preserve"> Page, London &amp; Philadelphia.</w:t>
      </w:r>
    </w:p>
    <w:p w:rsidR="003736D1" w:rsidRDefault="0001282C">
      <w:pPr>
        <w:spacing w:after="0" w:line="240" w:lineRule="auto"/>
        <w:jc w:val="both"/>
        <w:rPr>
          <w:rStyle w:val="Hyperlink1"/>
          <w:rFonts w:eastAsia="Arial Unicode MS"/>
        </w:rPr>
      </w:pPr>
      <w:r>
        <w:rPr>
          <w:rStyle w:val="Hyperlink3"/>
          <w:rFonts w:eastAsia="Arial Unicode MS"/>
        </w:rPr>
        <w:t>Phillips, Jean – Gully, Stan (2015): Strategic Staffing. 3rd edition. Prentice Hall, New Jersey.</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53"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63"/>
        <w:gridCol w:w="4990"/>
      </w:tblGrid>
      <w:tr w:rsidR="003736D1">
        <w:trPr>
          <w:trHeight w:val="222"/>
        </w:trPr>
        <w:tc>
          <w:tcPr>
            <w:tcW w:w="1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b/>
                <w:bCs/>
                <w:sz w:val="20"/>
                <w:szCs w:val="20"/>
                <w:lang w:val="en-US"/>
              </w:rPr>
              <w:t>Week</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b/>
                <w:bCs/>
                <w:sz w:val="20"/>
                <w:szCs w:val="20"/>
                <w:lang w:val="en-US"/>
              </w:rPr>
              <w:t>Topics</w:t>
            </w:r>
          </w:p>
        </w:tc>
      </w:tr>
      <w:tr w:rsidR="003736D1">
        <w:trPr>
          <w:trHeight w:val="66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1.</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What human resource management (HRM) is, course overview, HRM functions</w:t>
            </w:r>
          </w:p>
          <w:p w:rsidR="003736D1" w:rsidRDefault="0001282C">
            <w:pPr>
              <w:spacing w:after="0" w:line="240" w:lineRule="auto"/>
              <w:jc w:val="both"/>
            </w:pPr>
            <w:r>
              <w:rPr>
                <w:rStyle w:val="None"/>
                <w:rFonts w:ascii="Times New Roman" w:hAnsi="Times New Roman"/>
                <w:sz w:val="20"/>
                <w:szCs w:val="20"/>
                <w:lang w:val="en-US"/>
              </w:rPr>
              <w:t>Seminar: Introductory case studies.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students will understand the HRM function and its role within organizations.</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2.</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HRM strategies &amp; HR planning</w:t>
            </w:r>
          </w:p>
          <w:p w:rsidR="003736D1" w:rsidRDefault="0001282C">
            <w:pPr>
              <w:spacing w:after="0" w:line="240" w:lineRule="auto"/>
              <w:jc w:val="both"/>
            </w:pPr>
            <w:r>
              <w:rPr>
                <w:rStyle w:val="None"/>
                <w:rFonts w:ascii="Times New Roman" w:hAnsi="Times New Roman"/>
                <w:sz w:val="20"/>
                <w:szCs w:val="20"/>
                <w:lang w:val="en-US"/>
              </w:rPr>
              <w:t>Seminar: HR planning calculations.</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students will understand the concept of HRM strategies &amp; HR planning, and will also gain insight into problem solving about workforce planning.</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3.</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Lecture: </w:t>
            </w:r>
            <w:proofErr w:type="spellStart"/>
            <w:r>
              <w:rPr>
                <w:rStyle w:val="None"/>
                <w:rFonts w:ascii="Times New Roman" w:hAnsi="Times New Roman"/>
                <w:sz w:val="20"/>
                <w:szCs w:val="20"/>
                <w:lang w:val="en-US"/>
              </w:rPr>
              <w:t>Analysing</w:t>
            </w:r>
            <w:proofErr w:type="spellEnd"/>
            <w:r>
              <w:rPr>
                <w:rStyle w:val="None"/>
                <w:rFonts w:ascii="Times New Roman" w:hAnsi="Times New Roman"/>
                <w:sz w:val="20"/>
                <w:szCs w:val="20"/>
                <w:lang w:val="en-US"/>
              </w:rPr>
              <w:t xml:space="preserve"> jobs, roles, competencies and skills.</w:t>
            </w:r>
          </w:p>
          <w:p w:rsidR="003736D1" w:rsidRDefault="0001282C">
            <w:pPr>
              <w:spacing w:after="0" w:line="240" w:lineRule="auto"/>
              <w:jc w:val="both"/>
            </w:pPr>
            <w:r>
              <w:rPr>
                <w:rStyle w:val="None"/>
                <w:rFonts w:ascii="Times New Roman" w:hAnsi="Times New Roman"/>
                <w:sz w:val="20"/>
                <w:szCs w:val="20"/>
                <w:lang w:val="en-US"/>
              </w:rPr>
              <w:t>Seminar: Job analysis exercises.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job and role analysis.</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4.</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Characteristics of people.</w:t>
            </w:r>
          </w:p>
          <w:p w:rsidR="003736D1" w:rsidRDefault="0001282C">
            <w:pPr>
              <w:spacing w:after="0" w:line="240" w:lineRule="auto"/>
              <w:jc w:val="both"/>
            </w:pPr>
            <w:r>
              <w:rPr>
                <w:rStyle w:val="None"/>
                <w:rFonts w:ascii="Times New Roman" w:hAnsi="Times New Roman"/>
                <w:sz w:val="20"/>
                <w:szCs w:val="20"/>
                <w:lang w:val="en-US"/>
              </w:rPr>
              <w:t>Seminar: Personality measurement.</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understanding individuals within organizations.</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5.</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Motivation at work</w:t>
            </w:r>
          </w:p>
          <w:p w:rsidR="003736D1" w:rsidRDefault="0001282C">
            <w:pPr>
              <w:spacing w:after="0" w:line="240" w:lineRule="auto"/>
              <w:jc w:val="both"/>
            </w:pPr>
            <w:r>
              <w:rPr>
                <w:rStyle w:val="None"/>
                <w:rFonts w:ascii="Times New Roman" w:hAnsi="Times New Roman"/>
                <w:sz w:val="20"/>
                <w:szCs w:val="20"/>
                <w:lang w:val="en-US"/>
              </w:rPr>
              <w:t>Seminar: Case study solving.</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work motivation.</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6.</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Job design</w:t>
            </w:r>
          </w:p>
          <w:p w:rsidR="003736D1" w:rsidRDefault="0001282C">
            <w:pPr>
              <w:spacing w:after="0" w:line="240" w:lineRule="auto"/>
              <w:jc w:val="both"/>
            </w:pPr>
            <w:r>
              <w:rPr>
                <w:rStyle w:val="None"/>
                <w:rFonts w:ascii="Times New Roman" w:hAnsi="Times New Roman"/>
                <w:sz w:val="20"/>
                <w:szCs w:val="20"/>
                <w:lang w:val="en-US"/>
              </w:rPr>
              <w:t>Seminar: Case studies in job design.</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designing jobs and roles.</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lastRenderedPageBreak/>
              <w:t>7.</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Recruitment</w:t>
            </w:r>
          </w:p>
          <w:p w:rsidR="003736D1" w:rsidRDefault="0001282C">
            <w:pPr>
              <w:spacing w:after="0" w:line="240" w:lineRule="auto"/>
              <w:jc w:val="both"/>
            </w:pPr>
            <w:r>
              <w:rPr>
                <w:rStyle w:val="None"/>
                <w:rFonts w:ascii="Times New Roman" w:hAnsi="Times New Roman"/>
                <w:sz w:val="20"/>
                <w:szCs w:val="20"/>
                <w:lang w:val="en-US"/>
              </w:rPr>
              <w:t>Seminar: Staffing calculations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recruitment.</w:t>
            </w:r>
          </w:p>
        </w:tc>
      </w:tr>
      <w:tr w:rsidR="003736D1">
        <w:trPr>
          <w:trHeight w:val="66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lang w:val="en-US"/>
              </w:rPr>
              <w:t>8.</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Selection and hiring. Employee selection techniques.</w:t>
            </w:r>
          </w:p>
          <w:p w:rsidR="003736D1" w:rsidRDefault="0001282C">
            <w:pPr>
              <w:spacing w:after="0" w:line="240" w:lineRule="auto"/>
              <w:jc w:val="both"/>
            </w:pPr>
            <w:r>
              <w:rPr>
                <w:rStyle w:val="None"/>
                <w:rFonts w:ascii="Times New Roman" w:hAnsi="Times New Roman"/>
                <w:sz w:val="20"/>
                <w:szCs w:val="20"/>
                <w:lang w:val="en-US"/>
              </w:rPr>
              <w:t>Seminar: Measurement in selection.</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FC4965"/>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Students gain knowledge about the theoretical background and the basic methods of selection. </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lang w:val="en-US"/>
              </w:rPr>
              <w:t>9.</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Performance management</w:t>
            </w:r>
          </w:p>
          <w:p w:rsidR="003736D1" w:rsidRDefault="0001282C">
            <w:pPr>
              <w:spacing w:after="0" w:line="240" w:lineRule="auto"/>
              <w:jc w:val="both"/>
            </w:pPr>
            <w:r>
              <w:rPr>
                <w:rStyle w:val="None"/>
                <w:rFonts w:ascii="Times New Roman" w:hAnsi="Times New Roman"/>
                <w:sz w:val="20"/>
                <w:szCs w:val="20"/>
                <w:lang w:val="en-US"/>
              </w:rPr>
              <w:t>Seminar: Exercises in performance management</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performance management.</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lang w:val="en-US"/>
              </w:rPr>
              <w:t>10.</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Reward Management</w:t>
            </w:r>
          </w:p>
          <w:p w:rsidR="003736D1" w:rsidRDefault="0001282C">
            <w:pPr>
              <w:spacing w:after="0" w:line="240" w:lineRule="auto"/>
              <w:jc w:val="both"/>
            </w:pPr>
            <w:r>
              <w:rPr>
                <w:rStyle w:val="None"/>
                <w:rFonts w:ascii="Times New Roman" w:hAnsi="Times New Roman"/>
                <w:sz w:val="20"/>
                <w:szCs w:val="20"/>
                <w:lang w:val="en-US"/>
              </w:rPr>
              <w:t>Seminar: Rewarding systems and calculations.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reward management.</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lang w:val="en-US"/>
              </w:rPr>
              <w:t>11.</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Human resource development and learning</w:t>
            </w:r>
          </w:p>
          <w:p w:rsidR="003736D1" w:rsidRDefault="0001282C">
            <w:pPr>
              <w:spacing w:after="0" w:line="240" w:lineRule="auto"/>
              <w:jc w:val="both"/>
            </w:pPr>
            <w:r>
              <w:rPr>
                <w:rStyle w:val="None"/>
                <w:rFonts w:ascii="Times New Roman" w:hAnsi="Times New Roman"/>
                <w:sz w:val="20"/>
                <w:szCs w:val="20"/>
                <w:lang w:val="en-US"/>
              </w:rPr>
              <w:t>Seminar: Case studies</w:t>
            </w:r>
            <w:proofErr w:type="gramStart"/>
            <w:r>
              <w:rPr>
                <w:rStyle w:val="None"/>
                <w:rFonts w:ascii="Times New Roman" w:hAnsi="Times New Roman"/>
                <w:sz w:val="20"/>
                <w:szCs w:val="20"/>
                <w:lang w:val="en-US"/>
              </w:rPr>
              <w:t>..</w:t>
            </w:r>
            <w:proofErr w:type="gramEnd"/>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HR development.</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lang w:val="en-US"/>
              </w:rPr>
              <w:t>12.</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Lecture: Organizational </w:t>
            </w:r>
            <w:proofErr w:type="spellStart"/>
            <w:r>
              <w:rPr>
                <w:rStyle w:val="None"/>
                <w:rFonts w:ascii="Times New Roman" w:hAnsi="Times New Roman"/>
                <w:sz w:val="20"/>
                <w:szCs w:val="20"/>
                <w:lang w:val="en-US"/>
              </w:rPr>
              <w:t>commintment</w:t>
            </w:r>
            <w:proofErr w:type="spellEnd"/>
            <w:r>
              <w:rPr>
                <w:rStyle w:val="None"/>
                <w:rFonts w:ascii="Times New Roman" w:hAnsi="Times New Roman"/>
                <w:sz w:val="20"/>
                <w:szCs w:val="20"/>
                <w:lang w:val="en-US"/>
              </w:rPr>
              <w:t xml:space="preserve"> and culture</w:t>
            </w:r>
          </w:p>
          <w:p w:rsidR="003736D1" w:rsidRDefault="0001282C">
            <w:pPr>
              <w:spacing w:after="0" w:line="240" w:lineRule="auto"/>
              <w:jc w:val="both"/>
            </w:pPr>
            <w:r>
              <w:rPr>
                <w:rStyle w:val="None"/>
                <w:rFonts w:ascii="Times New Roman" w:hAnsi="Times New Roman"/>
                <w:sz w:val="20"/>
                <w:szCs w:val="20"/>
                <w:lang w:val="en-US"/>
              </w:rPr>
              <w:t>Seminar: Diagnosing organizational culture.</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Students gain knowledge about the theoretical background and the basic methods of </w:t>
            </w:r>
            <w:proofErr w:type="spellStart"/>
            <w:r>
              <w:rPr>
                <w:rStyle w:val="None"/>
                <w:rFonts w:ascii="Times New Roman" w:hAnsi="Times New Roman"/>
                <w:sz w:val="20"/>
                <w:szCs w:val="20"/>
                <w:lang w:val="en-US"/>
              </w:rPr>
              <w:t>analysing</w:t>
            </w:r>
            <w:proofErr w:type="spellEnd"/>
            <w:r>
              <w:rPr>
                <w:rStyle w:val="None"/>
                <w:rFonts w:ascii="Times New Roman" w:hAnsi="Times New Roman"/>
                <w:sz w:val="20"/>
                <w:szCs w:val="20"/>
                <w:lang w:val="en-US"/>
              </w:rPr>
              <w:t xml:space="preserve"> and managing organizational culture.</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lang w:val="en-US"/>
              </w:rPr>
              <w:t>13.</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Lecture: HRM policies </w:t>
            </w:r>
          </w:p>
          <w:p w:rsidR="003736D1" w:rsidRDefault="0001282C">
            <w:pPr>
              <w:spacing w:after="0" w:line="240" w:lineRule="auto"/>
              <w:jc w:val="both"/>
            </w:pPr>
            <w:r>
              <w:rPr>
                <w:rStyle w:val="None"/>
                <w:rFonts w:ascii="Times New Roman" w:hAnsi="Times New Roman"/>
                <w:sz w:val="20"/>
                <w:szCs w:val="20"/>
                <w:lang w:val="en-US"/>
              </w:rPr>
              <w:t>Seminar: Case studies.</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HCM and human controlling.</w:t>
            </w:r>
          </w:p>
        </w:tc>
      </w:tr>
      <w:tr w:rsidR="003736D1">
        <w:trPr>
          <w:trHeight w:val="66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lang w:val="en-US"/>
              </w:rPr>
              <w:t>14.</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Looking at the big picture: the HRM function as part of the organization</w:t>
            </w:r>
          </w:p>
          <w:p w:rsidR="003736D1" w:rsidRDefault="0001282C">
            <w:pPr>
              <w:spacing w:after="0" w:line="240" w:lineRule="auto"/>
              <w:jc w:val="both"/>
            </w:pPr>
            <w:r>
              <w:rPr>
                <w:rStyle w:val="None"/>
                <w:rFonts w:ascii="Times New Roman" w:hAnsi="Times New Roman"/>
                <w:sz w:val="20"/>
                <w:szCs w:val="20"/>
                <w:lang w:val="en-US"/>
              </w:rPr>
              <w:t>Seminar: Case studies.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integrate their knowledge about the distinct areas of HRM.</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Controlling</w:t>
      </w:r>
      <w:r>
        <w:rPr>
          <w:rStyle w:val="Hyperlink3"/>
          <w:rFonts w:eastAsia="Arial Unicode MS"/>
        </w:rPr>
        <w:t xml:space="preserve">                                    Neptun-code: GT_AGMNE117</w:t>
      </w:r>
    </w:p>
    <w:p w:rsidR="003736D1" w:rsidRDefault="0001282C">
      <w:pPr>
        <w:spacing w:after="0" w:line="240" w:lineRule="auto"/>
        <w:jc w:val="both"/>
        <w:rPr>
          <w:rStyle w:val="Hyperlink1"/>
          <w:rFonts w:eastAsia="Arial Unicode MS"/>
        </w:rPr>
      </w:pPr>
      <w:r>
        <w:rPr>
          <w:rStyle w:val="Hyperlink3"/>
          <w:rFonts w:eastAsia="Arial Unicode MS"/>
        </w:rPr>
        <w:t>Institute: Accounting and Finance</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 xml:space="preserve">Prerequisite: </w:t>
      </w:r>
      <w:r>
        <w:rPr>
          <w:rStyle w:val="None"/>
          <w:rFonts w:ascii="Times New Roman" w:hAnsi="Times New Roman"/>
          <w:sz w:val="20"/>
          <w:szCs w:val="20"/>
          <w:lang w:val="en-US"/>
        </w:rPr>
        <w:t xml:space="preserve">International Financial Accounting </w:t>
      </w:r>
      <w:proofErr w:type="gramStart"/>
      <w:r>
        <w:rPr>
          <w:rStyle w:val="None"/>
          <w:rFonts w:ascii="Times New Roman" w:hAnsi="Times New Roman"/>
          <w:sz w:val="20"/>
          <w:szCs w:val="20"/>
          <w:lang w:val="en-US"/>
        </w:rPr>
        <w:t>I</w:t>
      </w:r>
      <w:proofErr w:type="gramEnd"/>
      <w:r>
        <w:rPr>
          <w:rStyle w:val="None"/>
          <w:rFonts w:ascii="Times New Roman" w:hAnsi="Times New Roman"/>
          <w:sz w:val="20"/>
          <w:szCs w:val="20"/>
          <w:lang w:val="en-US"/>
        </w:rPr>
        <w:t>.</w:t>
      </w:r>
    </w:p>
    <w:p w:rsidR="003736D1" w:rsidRDefault="0001282C">
      <w:pPr>
        <w:spacing w:after="0" w:line="240" w:lineRule="auto"/>
        <w:jc w:val="both"/>
        <w:rPr>
          <w:rStyle w:val="Hyperlink1"/>
          <w:rFonts w:eastAsia="Arial Unicode MS"/>
        </w:rPr>
      </w:pPr>
      <w:r>
        <w:rPr>
          <w:rStyle w:val="Hyperlink3"/>
          <w:rFonts w:eastAsia="Arial Unicode MS"/>
        </w:rPr>
        <w:t>Neptun-code: GT_AGMNE016</w:t>
      </w:r>
    </w:p>
    <w:p w:rsidR="003736D1" w:rsidRDefault="0001282C">
      <w:pPr>
        <w:spacing w:after="0" w:line="240" w:lineRule="auto"/>
        <w:jc w:val="both"/>
        <w:rPr>
          <w:rStyle w:val="Hyperlink1"/>
          <w:rFonts w:eastAsia="Arial Unicode MS"/>
        </w:rPr>
      </w:pPr>
      <w:r>
        <w:rPr>
          <w:rStyle w:val="Hyperlink3"/>
          <w:rFonts w:eastAsia="Arial Unicode MS"/>
        </w:rPr>
        <w:t>Instructor: Dr. Vilmos Lakatos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main goal of this subject is to allow students to gain knowledge, insights, and analytical skills in the field of controlling.</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Competences: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become familiar with controlling contexts, have an overview of the most important theoretical approaches, </w:t>
      </w:r>
      <w:proofErr w:type="gramStart"/>
      <w:r>
        <w:rPr>
          <w:rStyle w:val="Hyperlink3"/>
          <w:rFonts w:eastAsia="Arial Unicode MS"/>
        </w:rPr>
        <w:t>have</w:t>
      </w:r>
      <w:proofErr w:type="gramEnd"/>
      <w:r>
        <w:rPr>
          <w:rStyle w:val="Hyperlink3"/>
          <w:rFonts w:eastAsia="Arial Unicode MS"/>
        </w:rPr>
        <w:t xml:space="preserve"> mastered the basics of accounting-business thinking. Students master the theoretical foundations and practices of economic process analysis and evaluation techniques.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By using the learned theories and methods, students discover, </w:t>
      </w:r>
      <w:proofErr w:type="spellStart"/>
      <w:r>
        <w:rPr>
          <w:rStyle w:val="Hyperlink3"/>
          <w:rFonts w:eastAsia="Arial Unicode MS"/>
        </w:rPr>
        <w:t>systematise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xml:space="preserve"> facts and fundamental relationships, formulate independent conclusions, make critical comments, make decision-making suggestions, make decisions in a routine and partly unknown - domestic and international environment.</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Openness to financial planning and analysis, phenomena and problems affecting decision-making, committed to their solution.</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Under general professional supervision, student independently carries out and </w:t>
      </w:r>
      <w:proofErr w:type="spellStart"/>
      <w:r>
        <w:rPr>
          <w:rStyle w:val="Hyperlink3"/>
          <w:rFonts w:eastAsia="Arial Unicode MS"/>
        </w:rPr>
        <w:t>organises</w:t>
      </w:r>
      <w:proofErr w:type="spellEnd"/>
      <w:r>
        <w:rPr>
          <w:rStyle w:val="Hyperlink3"/>
          <w:rFonts w:eastAsia="Arial Unicode MS"/>
        </w:rPr>
        <w:t xml:space="preserve"> the tasks specified in the job description. It independently </w:t>
      </w:r>
      <w:proofErr w:type="spellStart"/>
      <w:r>
        <w:rPr>
          <w:rStyle w:val="Hyperlink3"/>
          <w:rFonts w:eastAsia="Arial Unicode MS"/>
        </w:rPr>
        <w:t>organises</w:t>
      </w:r>
      <w:proofErr w:type="spellEnd"/>
      <w:r>
        <w:rPr>
          <w:rStyle w:val="Hyperlink3"/>
          <w:rFonts w:eastAsia="Arial Unicode MS"/>
        </w:rPr>
        <w:t xml:space="preserve"> the analysis of economic processes, data collection, </w:t>
      </w:r>
      <w:proofErr w:type="spellStart"/>
      <w:r>
        <w:rPr>
          <w:rStyle w:val="Hyperlink3"/>
          <w:rFonts w:eastAsia="Arial Unicode MS"/>
        </w:rPr>
        <w:t>systematisation</w:t>
      </w:r>
      <w:proofErr w:type="spellEnd"/>
      <w:r>
        <w:rPr>
          <w:rStyle w:val="Hyperlink3"/>
          <w:rFonts w:eastAsia="Arial Unicode MS"/>
        </w:rPr>
        <w:t xml:space="preserve"> and evaluation. Student takes responsibility for analysis, conclusions and decisions.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content, topics:</w:t>
      </w:r>
    </w:p>
    <w:p w:rsidR="003736D1" w:rsidRDefault="0001282C">
      <w:pPr>
        <w:spacing w:after="0" w:line="240" w:lineRule="auto"/>
        <w:jc w:val="both"/>
        <w:rPr>
          <w:rStyle w:val="Hyperlink3"/>
          <w:rFonts w:eastAsia="Arial Unicode MS"/>
        </w:rPr>
      </w:pPr>
      <w:r>
        <w:rPr>
          <w:rStyle w:val="Hyperlink3"/>
          <w:rFonts w:eastAsia="Arial Unicode MS"/>
        </w:rPr>
        <w:t>The subject provides concepts, text, and cases in controlling and focuses on the building and running of integrated controlling systems; nevertheless, it lays emphasis on the techniques of the management control process. Students will be able to understand how a firm’s managers go about designing, implementing, and using planning and management control systems to implement the strategies.</w:t>
      </w: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1"/>
          <w:rFonts w:eastAsia="Arial Unicode MS"/>
        </w:rPr>
      </w:pPr>
    </w:p>
    <w:p w:rsidR="003736D1" w:rsidRPr="0057107B" w:rsidRDefault="0001282C">
      <w:pPr>
        <w:spacing w:after="0" w:line="240" w:lineRule="auto"/>
        <w:jc w:val="both"/>
        <w:rPr>
          <w:rStyle w:val="None"/>
          <w:rFonts w:ascii="Times New Roman" w:hAnsi="Times New Roman" w:cs="Times New Roman"/>
          <w:i/>
          <w:sz w:val="20"/>
          <w:szCs w:val="20"/>
        </w:rPr>
      </w:pPr>
      <w:r w:rsidRPr="0057107B">
        <w:rPr>
          <w:rStyle w:val="Hyperlink3"/>
          <w:rFonts w:eastAsia="Arial Unicode MS"/>
          <w:i/>
        </w:rPr>
        <w:lastRenderedPageBreak/>
        <w:t>Learning methods:</w:t>
      </w:r>
    </w:p>
    <w:p w:rsidR="003736D1" w:rsidRDefault="0001282C">
      <w:pPr>
        <w:spacing w:after="0" w:line="240" w:lineRule="auto"/>
        <w:jc w:val="both"/>
        <w:rPr>
          <w:rStyle w:val="Hyperlink1"/>
          <w:rFonts w:eastAsia="Arial Unicode MS"/>
        </w:rPr>
      </w:pPr>
      <w:r>
        <w:rPr>
          <w:rStyle w:val="Hyperlink3"/>
          <w:rFonts w:eastAsia="Arial Unicode MS"/>
        </w:rPr>
        <w:t>During the lectures, students will learn about the features, tasks and methods of controlling. In practice, they perform calculations, case studies, and solutions that ensure that they acquire sufficient practice in the field of controlling, decision support, and causal relationships.</w:t>
      </w:r>
    </w:p>
    <w:p w:rsidR="003736D1" w:rsidRDefault="0001282C">
      <w:pPr>
        <w:spacing w:after="0" w:line="240" w:lineRule="auto"/>
        <w:jc w:val="both"/>
        <w:rPr>
          <w:rStyle w:val="Hyperlink1"/>
          <w:rFonts w:eastAsia="Arial Unicode MS"/>
        </w:rPr>
      </w:pPr>
      <w:r>
        <w:rPr>
          <w:rStyle w:val="Hyperlink3"/>
          <w:rFonts w:eastAsia="Arial Unicode MS"/>
        </w:rPr>
        <w:t xml:space="preserve">Personal attendance is required on the lectures and seminars. The prerequisite for obtaining a semester's signature is that the students regularly visit the practice, the unjustified absence is allowed for up to three seminars. During the semester, two open-ended papers (week 7th and week 13th) must be written, on the theoretical and practical knowledge gained so far. </w:t>
      </w:r>
    </w:p>
    <w:p w:rsidR="003736D1" w:rsidRDefault="0001282C">
      <w:pPr>
        <w:spacing w:after="0" w:line="240" w:lineRule="auto"/>
        <w:jc w:val="both"/>
        <w:rPr>
          <w:rStyle w:val="Hyperlink1"/>
          <w:rFonts w:eastAsia="Arial Unicode MS"/>
        </w:rPr>
      </w:pPr>
      <w:r>
        <w:rPr>
          <w:rStyle w:val="Hyperlink3"/>
          <w:rFonts w:eastAsia="Arial Unicode MS"/>
        </w:rPr>
        <w:t>The requirement of the signature is that the average of the two scores of the tests should provide a minimum of 50% performance. Students can improve their mid-term average by less than 50% in the last week of the semester. Students can also gain + 10% bonuses if she/or he hold a presentation from the topics listed at the first seminar in the last 3 weeks of the semester.</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Obtaining the Exam: The exam is possible during the exam period. The exam is written, the examination paper contains practical and theoretical questions and tasks, based on 50-50% of the curriculum delivered during the semester.</w:t>
      </w:r>
    </w:p>
    <w:p w:rsidR="003736D1" w:rsidRDefault="0001282C">
      <w:pPr>
        <w:spacing w:after="0" w:line="240" w:lineRule="auto"/>
        <w:jc w:val="both"/>
        <w:rPr>
          <w:rStyle w:val="Hyperlink1"/>
          <w:rFonts w:eastAsia="Arial Unicode MS"/>
        </w:rPr>
      </w:pPr>
      <w:r>
        <w:rPr>
          <w:rStyle w:val="Hyperlink3"/>
          <w:rFonts w:eastAsia="Arial Unicode MS"/>
        </w:rPr>
        <w:t xml:space="preserve">The exam evaluated according to the following grading schedule: </w:t>
      </w:r>
    </w:p>
    <w:p w:rsidR="003736D1" w:rsidRDefault="0001282C">
      <w:pPr>
        <w:spacing w:after="0" w:line="240" w:lineRule="auto"/>
        <w:jc w:val="both"/>
        <w:rPr>
          <w:rStyle w:val="Hyperlink1"/>
          <w:rFonts w:eastAsia="Arial Unicode MS"/>
        </w:rPr>
      </w:pPr>
      <w:r>
        <w:rPr>
          <w:rStyle w:val="Hyperlink3"/>
          <w:rFonts w:eastAsia="Arial Unicode MS"/>
        </w:rPr>
        <w:t xml:space="preserve">       &gt; 60% – 1</w:t>
      </w:r>
    </w:p>
    <w:p w:rsidR="003736D1" w:rsidRDefault="0001282C">
      <w:pPr>
        <w:spacing w:after="0" w:line="240" w:lineRule="auto"/>
        <w:jc w:val="both"/>
        <w:rPr>
          <w:rStyle w:val="Hyperlink1"/>
          <w:rFonts w:eastAsia="Arial Unicode MS"/>
        </w:rPr>
      </w:pPr>
      <w:r>
        <w:rPr>
          <w:rStyle w:val="Hyperlink3"/>
          <w:rFonts w:eastAsia="Arial Unicode MS"/>
        </w:rPr>
        <w:t>60% - 69% – 2</w:t>
      </w:r>
    </w:p>
    <w:p w:rsidR="003736D1" w:rsidRDefault="0001282C">
      <w:pPr>
        <w:spacing w:after="0" w:line="240" w:lineRule="auto"/>
        <w:jc w:val="both"/>
        <w:rPr>
          <w:rStyle w:val="Hyperlink1"/>
          <w:rFonts w:eastAsia="Arial Unicode MS"/>
        </w:rPr>
      </w:pPr>
      <w:r>
        <w:rPr>
          <w:rStyle w:val="Hyperlink3"/>
          <w:rFonts w:eastAsia="Arial Unicode MS"/>
        </w:rPr>
        <w:t>70% - 79% – 3</w:t>
      </w:r>
    </w:p>
    <w:p w:rsidR="003736D1" w:rsidRDefault="0001282C">
      <w:pPr>
        <w:spacing w:after="0" w:line="240" w:lineRule="auto"/>
        <w:jc w:val="both"/>
        <w:rPr>
          <w:rStyle w:val="Hyperlink1"/>
          <w:rFonts w:eastAsia="Arial Unicode MS"/>
        </w:rPr>
      </w:pPr>
      <w:r>
        <w:rPr>
          <w:rStyle w:val="Hyperlink3"/>
          <w:rFonts w:eastAsia="Arial Unicode MS"/>
        </w:rPr>
        <w:t>80% - 89% – 4</w:t>
      </w:r>
    </w:p>
    <w:p w:rsidR="003736D1" w:rsidRDefault="0001282C">
      <w:pPr>
        <w:spacing w:after="0" w:line="240" w:lineRule="auto"/>
        <w:jc w:val="both"/>
        <w:rPr>
          <w:rStyle w:val="Hyperlink1"/>
          <w:rFonts w:eastAsia="Arial Unicode MS"/>
        </w:rPr>
      </w:pPr>
      <w:r>
        <w:rPr>
          <w:rStyle w:val="Hyperlink3"/>
          <w:rFonts w:eastAsia="Arial Unicode MS"/>
        </w:rPr>
        <w:t>90% - 100% – 5</w:t>
      </w:r>
    </w:p>
    <w:p w:rsidR="003736D1" w:rsidRDefault="0001282C">
      <w:pPr>
        <w:spacing w:after="0" w:line="240" w:lineRule="auto"/>
        <w:jc w:val="both"/>
        <w:rPr>
          <w:rStyle w:val="Hyperlink1"/>
          <w:rFonts w:eastAsia="Arial Unicode MS"/>
        </w:rPr>
      </w:pPr>
      <w:r>
        <w:rPr>
          <w:rStyle w:val="Hyperlink3"/>
          <w:rFonts w:eastAsia="Arial Unicode MS"/>
        </w:rPr>
        <w:t>Failed exams can be rewritten as regulated by the Statutes of Examination and Teaching during the examination period.</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[1] Lesson Material and Materials in E-learning interface: https://elearning.unideb.hu/course/view.php?id=1403</w:t>
      </w:r>
    </w:p>
    <w:p w:rsidR="003736D1" w:rsidRDefault="0001282C">
      <w:pPr>
        <w:spacing w:after="0" w:line="240" w:lineRule="auto"/>
        <w:jc w:val="both"/>
        <w:rPr>
          <w:rStyle w:val="Hyperlink1"/>
          <w:rFonts w:eastAsia="Arial Unicode MS"/>
        </w:rPr>
      </w:pPr>
      <w:r>
        <w:rPr>
          <w:rStyle w:val="Hyperlink3"/>
          <w:rFonts w:eastAsia="Arial Unicode MS"/>
        </w:rPr>
        <w:t>[2] R., N. ANTHONY - V. GOVINDARAJAN: Management Control Systems, McGraw-Hill/Irwin, 12th Edition, 2007, New York, NY, chapters 1-11.</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Bragg, S. M. (2014): Controller’s Guide to Planning and Controlling Operations, JOHN WILEY &amp; SONS, INC, ISBN 0-471-57680-8</w:t>
      </w:r>
    </w:p>
    <w:p w:rsidR="003736D1" w:rsidRDefault="0001282C">
      <w:pPr>
        <w:spacing w:after="0" w:line="240" w:lineRule="auto"/>
        <w:jc w:val="both"/>
        <w:rPr>
          <w:rStyle w:val="Hyperlink1"/>
          <w:rFonts w:eastAsia="Arial Unicode MS"/>
        </w:rPr>
      </w:pPr>
      <w:r>
        <w:rPr>
          <w:rStyle w:val="Hyperlink3"/>
          <w:rFonts w:eastAsia="Arial Unicode MS"/>
        </w:rPr>
        <w:t xml:space="preserve">Merchant, K.-Van der </w:t>
      </w:r>
      <w:proofErr w:type="spellStart"/>
      <w:r>
        <w:rPr>
          <w:rStyle w:val="Hyperlink3"/>
          <w:rFonts w:eastAsia="Arial Unicode MS"/>
        </w:rPr>
        <w:t>Stede</w:t>
      </w:r>
      <w:proofErr w:type="spellEnd"/>
      <w:r>
        <w:rPr>
          <w:rStyle w:val="Hyperlink3"/>
          <w:rFonts w:eastAsia="Arial Unicode MS"/>
        </w:rPr>
        <w:t>, W.: Management Control Systems, Performance Measurement, Evaluation and Incentives, Prentice Hall, 2012.</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32"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89"/>
        <w:gridCol w:w="5343"/>
      </w:tblGrid>
      <w:tr w:rsidR="003736D1" w:rsidTr="00332B9B">
        <w:trPr>
          <w:trHeight w:val="222"/>
        </w:trPr>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rsidTr="00332B9B">
        <w:trPr>
          <w:trHeight w:val="44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Comparison of financial and managerial accounting, relationship with controlling.</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proofErr w:type="spellStart"/>
            <w:r>
              <w:rPr>
                <w:rStyle w:val="None"/>
                <w:rFonts w:ascii="Times New Roman" w:hAnsi="Times New Roman"/>
                <w:sz w:val="20"/>
                <w:szCs w:val="20"/>
                <w:lang w:val="en-US"/>
              </w:rPr>
              <w:t>LO</w:t>
            </w:r>
            <w:proofErr w:type="gramStart"/>
            <w:r>
              <w:rPr>
                <w:rStyle w:val="None"/>
                <w:rFonts w:ascii="Times New Roman" w:hAnsi="Times New Roman"/>
                <w:sz w:val="20"/>
                <w:szCs w:val="20"/>
                <w:lang w:val="en-US"/>
              </w:rPr>
              <w:t>:The</w:t>
            </w:r>
            <w:proofErr w:type="spellEnd"/>
            <w:proofErr w:type="gramEnd"/>
            <w:r>
              <w:rPr>
                <w:rStyle w:val="None"/>
                <w:rFonts w:ascii="Times New Roman" w:hAnsi="Times New Roman"/>
                <w:sz w:val="20"/>
                <w:szCs w:val="20"/>
                <w:lang w:val="en-US"/>
              </w:rPr>
              <w:t xml:space="preserve"> student can see the place of managerial accounting in the company.</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2.</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Groups of Costs, flexible cost analysis</w:t>
            </w:r>
          </w:p>
        </w:tc>
      </w:tr>
      <w:tr w:rsidR="003736D1" w:rsidTr="00332B9B">
        <w:trPr>
          <w:trHeight w:val="22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distinguish and group costs</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3.</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Role of Cost Calculation in Business Life</w:t>
            </w:r>
          </w:p>
        </w:tc>
      </w:tr>
      <w:tr w:rsidR="003736D1" w:rsidTr="00332B9B">
        <w:trPr>
          <w:trHeight w:val="22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use different costing methods</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4.</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concept of controlling, the essence of controlling</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see the role and position of the controller in the management decision support</w:t>
            </w:r>
          </w:p>
        </w:tc>
      </w:tr>
      <w:tr w:rsidR="003736D1" w:rsidTr="00332B9B">
        <w:trPr>
          <w:trHeight w:val="44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5.</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A corporate controlling organization. Enterprise controlling system and operation. I.</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see the functioning of different controlling organizations</w:t>
            </w:r>
          </w:p>
        </w:tc>
      </w:tr>
      <w:tr w:rsidR="003736D1" w:rsidTr="00332B9B">
        <w:trPr>
          <w:trHeight w:val="44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6.</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A corporate controlling organization. Enterprise controlling system and operation. II.</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see the functioning of different controlling organizations</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7.</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Establishing enterprise controlling systems </w:t>
            </w:r>
            <w:r>
              <w:rPr>
                <w:rStyle w:val="None"/>
                <w:rFonts w:ascii="Times New Roman" w:hAnsi="Times New Roman"/>
                <w:b/>
                <w:bCs/>
                <w:sz w:val="20"/>
                <w:szCs w:val="20"/>
                <w:lang w:val="en-US"/>
              </w:rPr>
              <w:t>Midterm test A</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can play a role in the development of the controlling organization</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8.</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controller and its task</w:t>
            </w:r>
          </w:p>
        </w:tc>
      </w:tr>
      <w:tr w:rsidR="003736D1" w:rsidTr="00332B9B">
        <w:trPr>
          <w:trHeight w:val="22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can see the tasks of the controller</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lastRenderedPageBreak/>
              <w:t>9.</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Corporate design. Operational and strategic planning</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use operational and strategic planning methods</w:t>
            </w:r>
          </w:p>
        </w:tc>
      </w:tr>
      <w:tr w:rsidR="003736D1" w:rsidTr="00332B9B">
        <w:trPr>
          <w:trHeight w:val="44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10.</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Performance measurement. Enterprise Performance Measurement Systems I.</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use performance measurement systems</w:t>
            </w:r>
          </w:p>
        </w:tc>
      </w:tr>
      <w:tr w:rsidR="003736D1" w:rsidTr="00332B9B">
        <w:trPr>
          <w:trHeight w:val="44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11.</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Performance measurement. Enterprise Performance Measurement Systems II.</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use performance measurement systems</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12.</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IT support for controlling - </w:t>
            </w:r>
            <w:r>
              <w:rPr>
                <w:rStyle w:val="None"/>
                <w:rFonts w:ascii="Times New Roman" w:hAnsi="Times New Roman"/>
                <w:i/>
                <w:iCs/>
                <w:sz w:val="20"/>
                <w:szCs w:val="20"/>
                <w:lang w:val="en-US"/>
              </w:rPr>
              <w:t>Presentations of mini case studies</w:t>
            </w:r>
          </w:p>
        </w:tc>
      </w:tr>
      <w:tr w:rsidR="003736D1" w:rsidTr="00332B9B">
        <w:trPr>
          <w:trHeight w:val="22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learns the IT support of controlling</w:t>
            </w:r>
          </w:p>
        </w:tc>
      </w:tr>
      <w:tr w:rsidR="003736D1" w:rsidTr="00332B9B">
        <w:trPr>
          <w:trHeight w:val="66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13.</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Functional Controlling Subsystems: Financial Controlling Additional Controlling Areas </w:t>
            </w:r>
            <w:r>
              <w:rPr>
                <w:rStyle w:val="None"/>
                <w:rFonts w:ascii="Times New Roman" w:hAnsi="Times New Roman"/>
                <w:b/>
                <w:bCs/>
                <w:sz w:val="20"/>
                <w:szCs w:val="20"/>
                <w:lang w:val="en-US"/>
              </w:rPr>
              <w:t xml:space="preserve">Midterm test B </w:t>
            </w:r>
            <w:r>
              <w:rPr>
                <w:rStyle w:val="None"/>
                <w:rFonts w:ascii="Times New Roman" w:hAnsi="Times New Roman"/>
                <w:i/>
                <w:iCs/>
                <w:sz w:val="20"/>
                <w:szCs w:val="20"/>
                <w:lang w:val="en-US"/>
              </w:rPr>
              <w:t>Presentations of mini case studies</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can interpret the different controlling subsystems</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14.</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Controlling in practice – </w:t>
            </w:r>
            <w:r>
              <w:rPr>
                <w:rStyle w:val="None"/>
                <w:rFonts w:ascii="Times New Roman" w:hAnsi="Times New Roman"/>
                <w:i/>
                <w:iCs/>
                <w:sz w:val="20"/>
                <w:szCs w:val="20"/>
                <w:lang w:val="en-US"/>
              </w:rPr>
              <w:t>Presentations of mini case studies</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familiar with the controlling system of an enterprise</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EU Studies</w:t>
      </w:r>
      <w:r>
        <w:rPr>
          <w:rStyle w:val="Hyperlink3"/>
          <w:rFonts w:eastAsia="Arial Unicode MS"/>
        </w:rPr>
        <w:t xml:space="preserve">                                      Neptun-code: GT_AGMNE114</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9642F2" w:rsidRPr="009642F2">
        <w:rPr>
          <w:rStyle w:val="Hyperlink3"/>
          <w:rFonts w:eastAsia="Arial Unicode MS"/>
        </w:rPr>
        <w:t>World Economy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 xml:space="preserve">Instructor: </w:t>
      </w:r>
      <w:r w:rsidR="009642F2">
        <w:rPr>
          <w:rStyle w:val="Hyperlink3"/>
          <w:rFonts w:eastAsia="Arial Unicode MS"/>
        </w:rPr>
        <w:t xml:space="preserve">Dr. </w:t>
      </w:r>
      <w:r>
        <w:rPr>
          <w:rStyle w:val="Hyperlink3"/>
          <w:rFonts w:eastAsia="Arial Unicode MS"/>
        </w:rPr>
        <w:t>Eszter Tóth</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Surveying the European Union’s evolution from the Rome Treaty to the present, the course captures the full story of Europe’s ongoing integration, its changing identity, and its increasing importance as a global actor in the 21st century. The course consists of the history, institutions and policies of the European Union, lays out the major elements of European integration and explain how the European Union functions.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Graduates will have acquired</w:t>
      </w:r>
    </w:p>
    <w:p w:rsidR="003736D1" w:rsidRDefault="0001282C">
      <w:pPr>
        <w:spacing w:after="0" w:line="240" w:lineRule="auto"/>
        <w:jc w:val="both"/>
        <w:rPr>
          <w:rStyle w:val="Hyperlink1"/>
          <w:rFonts w:eastAsia="Arial Unicode MS"/>
        </w:rPr>
      </w:pPr>
      <w:r>
        <w:rPr>
          <w:rStyle w:val="Hyperlink3"/>
          <w:rFonts w:eastAsia="Arial Unicode MS"/>
        </w:rPr>
        <w:t xml:space="preserve">- a comprehensive and fundamental knowledge of the concepts, theories, facts, national and international relations of economics with regard to relevant economic players, functions and processes. </w:t>
      </w:r>
    </w:p>
    <w:p w:rsidR="003736D1" w:rsidRDefault="0001282C">
      <w:pPr>
        <w:spacing w:after="0" w:line="240" w:lineRule="auto"/>
        <w:jc w:val="both"/>
        <w:rPr>
          <w:rStyle w:val="Hyperlink1"/>
          <w:rFonts w:eastAsia="Arial Unicode MS"/>
        </w:rPr>
      </w:pPr>
      <w:r>
        <w:rPr>
          <w:rStyle w:val="Hyperlink3"/>
          <w:rFonts w:eastAsia="Arial Unicode MS"/>
        </w:rPr>
        <w:t xml:space="preserve">- a comprehensive understanding of the basic facts, avenues and restrictions in the special field of trade and marketing; the structure, operation and relation systems of </w:t>
      </w:r>
      <w:proofErr w:type="spellStart"/>
      <w:r>
        <w:rPr>
          <w:rStyle w:val="Hyperlink3"/>
          <w:rFonts w:eastAsia="Arial Unicode MS"/>
        </w:rPr>
        <w:t>organisations</w:t>
      </w:r>
      <w:proofErr w:type="spellEnd"/>
      <w:r>
        <w:rPr>
          <w:rStyle w:val="Hyperlink3"/>
          <w:rFonts w:eastAsia="Arial Unicode MS"/>
        </w:rPr>
        <w:t xml:space="preserve"> in the given professional areas; the </w:t>
      </w:r>
      <w:proofErr w:type="spellStart"/>
      <w:r>
        <w:rPr>
          <w:rStyle w:val="Hyperlink3"/>
          <w:rFonts w:eastAsia="Arial Unicode MS"/>
        </w:rPr>
        <w:t>behaviour</w:t>
      </w:r>
      <w:proofErr w:type="spellEnd"/>
      <w:r>
        <w:rPr>
          <w:rStyle w:val="Hyperlink3"/>
          <w:rFonts w:eastAsia="Arial Unicode MS"/>
        </w:rPr>
        <w:t xml:space="preserve"> of players and its decisive factors in external and internal environments, information gathering for decision-making; and motivational factors. </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a</w:t>
      </w:r>
      <w:proofErr w:type="gramEnd"/>
      <w:r>
        <w:rPr>
          <w:rStyle w:val="Hyperlink3"/>
          <w:rFonts w:eastAsia="Arial Unicode MS"/>
        </w:rPr>
        <w:t xml:space="preserve"> detailed knowledge of the notion, concept, set of instruments and methodology of marketing in business and non-profit spheres.  </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a</w:t>
      </w:r>
      <w:proofErr w:type="gramEnd"/>
      <w:r>
        <w:rPr>
          <w:rStyle w:val="Hyperlink3"/>
          <w:rFonts w:eastAsia="Arial Unicode MS"/>
        </w:rPr>
        <w:t xml:space="preserve"> thorough knowledge of the operation and </w:t>
      </w:r>
      <w:proofErr w:type="spellStart"/>
      <w:r>
        <w:rPr>
          <w:rStyle w:val="Hyperlink3"/>
          <w:rFonts w:eastAsia="Arial Unicode MS"/>
        </w:rPr>
        <w:t>organisation</w:t>
      </w:r>
      <w:proofErr w:type="spellEnd"/>
      <w:r>
        <w:rPr>
          <w:rStyle w:val="Hyperlink3"/>
          <w:rFonts w:eastAsia="Arial Unicode MS"/>
        </w:rPr>
        <w:t xml:space="preserve"> of trade companies, the key workflows and techniques of commercial activities.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Graduates will</w:t>
      </w:r>
    </w:p>
    <w:p w:rsidR="003736D1" w:rsidRDefault="0001282C">
      <w:pPr>
        <w:spacing w:after="0" w:line="240" w:lineRule="auto"/>
        <w:jc w:val="both"/>
        <w:rPr>
          <w:rStyle w:val="Hyperlink1"/>
          <w:rFonts w:eastAsia="Arial Unicode MS"/>
        </w:rPr>
      </w:pPr>
      <w:r>
        <w:rPr>
          <w:rStyle w:val="Hyperlink3"/>
          <w:rFonts w:eastAsia="Arial Unicode MS"/>
        </w:rPr>
        <w:t xml:space="preserve">-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3736D1" w:rsidRDefault="0001282C">
      <w:pPr>
        <w:spacing w:after="0" w:line="240" w:lineRule="auto"/>
        <w:jc w:val="both"/>
        <w:rPr>
          <w:rStyle w:val="Hyperlink1"/>
          <w:rFonts w:eastAsia="Arial Unicode MS"/>
        </w:rPr>
      </w:pPr>
      <w:r>
        <w:rPr>
          <w:rStyle w:val="Hyperlink3"/>
          <w:rFonts w:eastAsia="Arial Unicode MS"/>
        </w:rPr>
        <w:t xml:space="preserve">- have the ability to conduct efficient work in economic, marketing and commercial projects and in business </w:t>
      </w:r>
      <w:proofErr w:type="spellStart"/>
      <w:r>
        <w:rPr>
          <w:rStyle w:val="Hyperlink3"/>
          <w:rFonts w:eastAsia="Arial Unicode MS"/>
        </w:rPr>
        <w:t>organisations</w:t>
      </w:r>
      <w:proofErr w:type="spellEnd"/>
      <w:r>
        <w:rPr>
          <w:rStyle w:val="Hyperlink3"/>
          <w:rFonts w:eastAsia="Arial Unicode MS"/>
        </w:rPr>
        <w:t xml:space="preserve">. </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 acquire a body of knowledge to cooperate with other research areas and social-economic sub-systems.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 For delivering work to a high standard of quality, graduates will adopt a problem sensitive, proactive approach and they will be constructive, cooperative and initiative in projects or teamwork.</w:t>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 They will be receptive to include new information, new professional know-how and methodology; open to undertaking new and independent tasks and responsibilities requiring cooperation. </w:t>
      </w:r>
    </w:p>
    <w:p w:rsidR="003736D1" w:rsidRDefault="0001282C">
      <w:pPr>
        <w:spacing w:after="0" w:line="240" w:lineRule="auto"/>
        <w:jc w:val="both"/>
        <w:rPr>
          <w:rStyle w:val="Hyperlink1"/>
          <w:rFonts w:eastAsia="Arial Unicode MS"/>
        </w:rPr>
      </w:pPr>
      <w:r>
        <w:rPr>
          <w:rStyle w:val="Hyperlink3"/>
          <w:rFonts w:eastAsia="Arial Unicode MS"/>
        </w:rPr>
        <w:t xml:space="preserve">- They will foster efforts to use their informal learning as a means of achieving their professional objectives. </w:t>
      </w:r>
    </w:p>
    <w:p w:rsidR="003736D1" w:rsidRDefault="0001282C">
      <w:pPr>
        <w:spacing w:after="0" w:line="240" w:lineRule="auto"/>
        <w:jc w:val="both"/>
        <w:rPr>
          <w:rStyle w:val="Hyperlink1"/>
          <w:rFonts w:eastAsia="Arial Unicode MS"/>
        </w:rPr>
      </w:pPr>
      <w:r>
        <w:rPr>
          <w:rStyle w:val="Hyperlink3"/>
          <w:rFonts w:eastAsia="Arial Unicode MS"/>
        </w:rPr>
        <w:t xml:space="preserve">- They will be ready to accept others’ opinion with regard to sectoral, regional, national and European values (including societal, social, ecological and sustainability issues as well). </w:t>
      </w:r>
    </w:p>
    <w:p w:rsidR="003736D1" w:rsidRDefault="0001282C">
      <w:pPr>
        <w:spacing w:after="0" w:line="240" w:lineRule="auto"/>
        <w:jc w:val="both"/>
        <w:rPr>
          <w:rStyle w:val="Hyperlink1"/>
          <w:rFonts w:eastAsia="Arial Unicode MS"/>
        </w:rPr>
      </w:pPr>
      <w:r>
        <w:rPr>
          <w:rStyle w:val="Hyperlink3"/>
          <w:rFonts w:eastAsia="Arial Unicode M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 In a supervised professional work environment, they will be able to work and </w:t>
      </w:r>
      <w:proofErr w:type="spellStart"/>
      <w:r>
        <w:rPr>
          <w:rStyle w:val="Hyperlink3"/>
          <w:rFonts w:eastAsia="Arial Unicode MS"/>
        </w:rPr>
        <w:t>organise</w:t>
      </w:r>
      <w:proofErr w:type="spellEnd"/>
      <w:r>
        <w:rPr>
          <w:rStyle w:val="Hyperlink3"/>
          <w:rFonts w:eastAsia="Arial Unicode MS"/>
        </w:rPr>
        <w:t xml:space="preserve"> activities set out in their job description independently. </w:t>
      </w:r>
    </w:p>
    <w:p w:rsidR="003736D1" w:rsidRDefault="0001282C">
      <w:pPr>
        <w:spacing w:after="0" w:line="240" w:lineRule="auto"/>
        <w:jc w:val="both"/>
        <w:rPr>
          <w:rStyle w:val="Hyperlink1"/>
          <w:rFonts w:eastAsia="Arial Unicode MS"/>
        </w:rPr>
      </w:pPr>
      <w:r>
        <w:rPr>
          <w:rStyle w:val="Hyperlink3"/>
          <w:rFonts w:eastAsia="Arial Unicode MS"/>
        </w:rPr>
        <w:t xml:space="preserve">- They will take responsibility for the development and justification of professional viewpoints.  </w:t>
      </w:r>
    </w:p>
    <w:p w:rsidR="003736D1" w:rsidRDefault="0001282C">
      <w:pPr>
        <w:spacing w:after="0" w:line="240" w:lineRule="auto"/>
        <w:jc w:val="both"/>
        <w:rPr>
          <w:rStyle w:val="Hyperlink1"/>
          <w:rFonts w:eastAsia="Arial Unicode MS"/>
        </w:rPr>
      </w:pPr>
      <w:r>
        <w:rPr>
          <w:rStyle w:val="Hyperlink3"/>
          <w:rFonts w:eastAsia="Arial Unicode MS"/>
        </w:rPr>
        <w:t xml:space="preserve">- They will take responsibility for compliance with professional, legal and ethical norms and rules related to their work and </w:t>
      </w:r>
      <w:proofErr w:type="spellStart"/>
      <w:r>
        <w:rPr>
          <w:rStyle w:val="Hyperlink3"/>
          <w:rFonts w:eastAsia="Arial Unicode MS"/>
        </w:rPr>
        <w:t>behaviour</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 xml:space="preserve">- They will be able to give a presentation and manage debates independently. They will take part responsibly in the work of professional forums within or outside the business </w:t>
      </w:r>
      <w:proofErr w:type="spellStart"/>
      <w:r>
        <w:rPr>
          <w:rStyle w:val="Hyperlink3"/>
          <w:rFonts w:eastAsia="Arial Unicode MS"/>
        </w:rPr>
        <w:t>organisation</w:t>
      </w:r>
      <w:proofErr w:type="spellEnd"/>
      <w:r>
        <w:rPr>
          <w:rStyle w:val="Hyperlink3"/>
          <w:rFonts w:eastAsia="Arial Unicode MS"/>
        </w:rPr>
        <w: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Theories of European Integration. The Rome Treaty and Its Original Agenda: 1957-1975. The Single European Act and the Maastricht Treaty (1975-1993). Efforts to Reach the Next Level (1994-2008). Enlargement of the European Union. Institutional Dynamics in the European Union. Electoral Politics and Public Opinion. Economic and Monetary Union. The EU Budget, Common Agricultural Policy and Cohesion Policies. External Economic Relations of the European Union. Common Foreign and Security Policy. Justice and Home Affairs.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is implemented as a lecture. The participation in the lectures is not compulsory however it is highly recommended. Occasionally external speakers are invited to make the course more </w:t>
      </w:r>
      <w:proofErr w:type="spellStart"/>
      <w:r>
        <w:rPr>
          <w:rStyle w:val="Hyperlink3"/>
          <w:rFonts w:eastAsia="Arial Unicode MS"/>
        </w:rPr>
        <w:t>colourful</w:t>
      </w:r>
      <w:proofErr w:type="spellEnd"/>
      <w:r>
        <w:rPr>
          <w:rStyle w:val="Hyperlink3"/>
          <w:rFonts w:eastAsia="Arial Unicode MS"/>
        </w:rPr>
        <w:t>.</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In the exam period written exams will be </w:t>
      </w:r>
      <w:proofErr w:type="spellStart"/>
      <w:r>
        <w:rPr>
          <w:rStyle w:val="Hyperlink3"/>
          <w:rFonts w:eastAsia="Arial Unicode MS"/>
        </w:rPr>
        <w:t>organised</w:t>
      </w:r>
      <w:proofErr w:type="spellEnd"/>
      <w:r>
        <w:rPr>
          <w:rStyle w:val="Hyperlink3"/>
          <w:rFonts w:eastAsia="Arial Unicode MS"/>
        </w:rPr>
        <w:t xml:space="preserve"> to check students’ knowledge.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 xml:space="preserve"> •</w:t>
      </w:r>
      <w:r>
        <w:rPr>
          <w:rStyle w:val="Hyperlink3"/>
          <w:rFonts w:eastAsia="Arial Unicode MS"/>
        </w:rPr>
        <w:tab/>
        <w:t>Individual presentation on a specific subject (optional)</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Written exam in the exam period at the end of the semester (100%), 3 exam possibilities</w:t>
      </w:r>
    </w:p>
    <w:p w:rsidR="003736D1" w:rsidRDefault="0001282C">
      <w:pPr>
        <w:spacing w:after="0" w:line="240" w:lineRule="auto"/>
        <w:jc w:val="both"/>
        <w:rPr>
          <w:rStyle w:val="Hyperlink3"/>
          <w:rFonts w:eastAsia="Arial Unicode MS"/>
        </w:rPr>
      </w:pPr>
      <w:r>
        <w:rPr>
          <w:rStyle w:val="Hyperlink3"/>
          <w:rFonts w:eastAsia="Arial Unicode MS"/>
        </w:rPr>
        <w:t>•</w:t>
      </w:r>
      <w:r>
        <w:rPr>
          <w:rStyle w:val="Hyperlink3"/>
          <w:rFonts w:eastAsia="Arial Unicode MS"/>
        </w:rPr>
        <w:tab/>
        <w:t>Final evaluation: 0–55% failed (1), 56–65% acceptable (2), 66–75% medium (3), 76–85% good (4), 86–100% excellent (5)</w:t>
      </w: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Compulsory readings:</w:t>
      </w:r>
    </w:p>
    <w:p w:rsidR="003736D1" w:rsidRDefault="0001282C">
      <w:pPr>
        <w:spacing w:after="0" w:line="240" w:lineRule="auto"/>
        <w:jc w:val="both"/>
        <w:rPr>
          <w:rStyle w:val="Hyperlink1"/>
          <w:rFonts w:eastAsia="Arial Unicode MS"/>
        </w:rPr>
      </w:pPr>
      <w:r>
        <w:rPr>
          <w:rStyle w:val="Hyperlink3"/>
          <w:rFonts w:eastAsia="Arial Unicode MS"/>
        </w:rPr>
        <w:t>Bulmer, S. et al eds. (2020): Politics in the European Union - 5th edition. Oxford- New York: Oxford University Press. ISBN 978-0-19-882063-5</w:t>
      </w:r>
    </w:p>
    <w:p w:rsidR="003736D1" w:rsidRDefault="0001282C">
      <w:pPr>
        <w:spacing w:after="0" w:line="240" w:lineRule="auto"/>
        <w:jc w:val="both"/>
        <w:rPr>
          <w:rStyle w:val="Hyperlink1"/>
          <w:rFonts w:eastAsia="Arial Unicode MS"/>
        </w:rPr>
      </w:pPr>
      <w:r>
        <w:rPr>
          <w:rStyle w:val="Hyperlink3"/>
          <w:rFonts w:eastAsia="Arial Unicode MS"/>
        </w:rPr>
        <w:t xml:space="preserve">Baldwin, R - </w:t>
      </w:r>
      <w:proofErr w:type="spellStart"/>
      <w:r>
        <w:rPr>
          <w:rStyle w:val="Hyperlink3"/>
          <w:rFonts w:eastAsia="Arial Unicode MS"/>
        </w:rPr>
        <w:t>Wyplosz</w:t>
      </w:r>
      <w:proofErr w:type="spellEnd"/>
      <w:r>
        <w:rPr>
          <w:rStyle w:val="Hyperlink3"/>
          <w:rFonts w:eastAsia="Arial Unicode MS"/>
        </w:rPr>
        <w:t>, Ch. (2020): The Economics of European Integration. 6th edition. London: McGraw-Hill Education. ISBN-13: 978-1526847218</w:t>
      </w:r>
    </w:p>
    <w:p w:rsidR="003736D1" w:rsidRDefault="0001282C">
      <w:pPr>
        <w:spacing w:after="0" w:line="240" w:lineRule="auto"/>
        <w:jc w:val="both"/>
        <w:rPr>
          <w:rStyle w:val="Hyperlink1"/>
          <w:rFonts w:eastAsia="Arial Unicode MS"/>
        </w:rPr>
      </w:pPr>
      <w:r>
        <w:rPr>
          <w:rStyle w:val="Hyperlink3"/>
          <w:rFonts w:eastAsia="Arial Unicode MS"/>
        </w:rPr>
        <w:t>Horvath, Z. (2011): Handbook on the European Union. 4th edition, HVG-</w:t>
      </w:r>
      <w:proofErr w:type="spellStart"/>
      <w:r>
        <w:rPr>
          <w:rStyle w:val="Hyperlink3"/>
          <w:rFonts w:eastAsia="Arial Unicode MS"/>
        </w:rPr>
        <w:t>Orac</w:t>
      </w:r>
      <w:proofErr w:type="spellEnd"/>
      <w:r>
        <w:rPr>
          <w:rStyle w:val="Hyperlink3"/>
          <w:rFonts w:eastAsia="Arial Unicode MS"/>
        </w:rPr>
        <w:t xml:space="preserve"> </w:t>
      </w:r>
      <w:proofErr w:type="spellStart"/>
      <w:r>
        <w:rPr>
          <w:rStyle w:val="Hyperlink3"/>
          <w:rFonts w:eastAsia="Arial Unicode MS"/>
        </w:rPr>
        <w:t>Lapkiadó</w:t>
      </w:r>
      <w:proofErr w:type="spellEnd"/>
      <w:r>
        <w:rPr>
          <w:rStyle w:val="Hyperlink3"/>
          <w:rFonts w:eastAsia="Arial Unicode MS"/>
        </w:rPr>
        <w:t xml:space="preserve"> </w:t>
      </w:r>
      <w:proofErr w:type="spellStart"/>
      <w:r>
        <w:rPr>
          <w:rStyle w:val="Hyperlink3"/>
          <w:rFonts w:eastAsia="Arial Unicode MS"/>
        </w:rPr>
        <w:t>Kft</w:t>
      </w:r>
      <w:proofErr w:type="spellEnd"/>
      <w:r>
        <w:rPr>
          <w:rStyle w:val="Hyperlink3"/>
          <w:rFonts w:eastAsia="Arial Unicode MS"/>
        </w:rPr>
        <w:t xml:space="preserve">, Budapest. </w:t>
      </w:r>
    </w:p>
    <w:p w:rsidR="003736D1" w:rsidRDefault="0001282C">
      <w:pPr>
        <w:spacing w:after="0" w:line="240" w:lineRule="auto"/>
        <w:jc w:val="both"/>
        <w:rPr>
          <w:rStyle w:val="Hyperlink1"/>
          <w:rFonts w:eastAsia="Arial Unicode MS"/>
        </w:rPr>
      </w:pPr>
      <w:proofErr w:type="spellStart"/>
      <w:r>
        <w:rPr>
          <w:rStyle w:val="Hyperlink3"/>
          <w:rFonts w:eastAsia="Arial Unicode MS"/>
        </w:rPr>
        <w:t>Birol</w:t>
      </w:r>
      <w:proofErr w:type="spellEnd"/>
      <w:r>
        <w:rPr>
          <w:rStyle w:val="Hyperlink3"/>
          <w:rFonts w:eastAsia="Arial Unicode MS"/>
        </w:rPr>
        <w:t xml:space="preserve"> A. </w:t>
      </w:r>
      <w:proofErr w:type="spellStart"/>
      <w:r>
        <w:rPr>
          <w:rStyle w:val="Hyperlink3"/>
          <w:rFonts w:eastAsia="Arial Unicode MS"/>
        </w:rPr>
        <w:t>Yesilada</w:t>
      </w:r>
      <w:proofErr w:type="spellEnd"/>
      <w:r>
        <w:rPr>
          <w:rStyle w:val="Hyperlink3"/>
          <w:rFonts w:eastAsia="Arial Unicode MS"/>
        </w:rPr>
        <w:t xml:space="preserve"> – David M. Wood (2010): The Emerging European Union, 5th edition, Longman-Pearson, Washington.</w:t>
      </w:r>
    </w:p>
    <w:p w:rsidR="003736D1" w:rsidRDefault="0001282C">
      <w:pPr>
        <w:spacing w:after="0" w:line="240" w:lineRule="auto"/>
        <w:jc w:val="both"/>
        <w:rPr>
          <w:rStyle w:val="Hyperlink1"/>
          <w:rFonts w:eastAsia="Arial Unicode MS"/>
        </w:rPr>
      </w:pPr>
      <w:proofErr w:type="spellStart"/>
      <w:r>
        <w:rPr>
          <w:rStyle w:val="Hyperlink3"/>
          <w:rFonts w:eastAsia="Arial Unicode MS"/>
        </w:rPr>
        <w:t>Jacqes</w:t>
      </w:r>
      <w:proofErr w:type="spellEnd"/>
      <w:r>
        <w:rPr>
          <w:rStyle w:val="Hyperlink3"/>
          <w:rFonts w:eastAsia="Arial Unicode MS"/>
        </w:rPr>
        <w:t xml:space="preserve"> </w:t>
      </w:r>
      <w:proofErr w:type="spellStart"/>
      <w:r>
        <w:rPr>
          <w:rStyle w:val="Hyperlink3"/>
          <w:rFonts w:eastAsia="Arial Unicode MS"/>
        </w:rPr>
        <w:t>Pelkmans</w:t>
      </w:r>
      <w:proofErr w:type="spellEnd"/>
      <w:r>
        <w:rPr>
          <w:rStyle w:val="Hyperlink3"/>
          <w:rFonts w:eastAsia="Arial Unicode MS"/>
        </w:rPr>
        <w:t>: European Integration – Methods and Economic Analysis – Part 2 (Ch 5-Ch10), Part3 Ch 11, Ch 12.; ‎ Pearson Education Canada; 3rd edition, 2006; ISBN-10: 0273694499, ISBN-13:‎ 978-0273694496</w:t>
      </w:r>
    </w:p>
    <w:p w:rsidR="003736D1" w:rsidRDefault="0001282C">
      <w:pPr>
        <w:spacing w:after="0" w:line="240" w:lineRule="auto"/>
        <w:jc w:val="both"/>
        <w:rPr>
          <w:rStyle w:val="Hyperlink1"/>
          <w:rFonts w:eastAsia="Arial Unicode MS"/>
        </w:rPr>
      </w:pPr>
      <w:r>
        <w:rPr>
          <w:rStyle w:val="Hyperlink3"/>
          <w:rFonts w:eastAsia="Arial Unicode MS"/>
        </w:rPr>
        <w:t xml:space="preserve">Handouts and presentations uploaded in the Moodle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The official website of the EU: www.europa.eu</w:t>
      </w:r>
    </w:p>
    <w:p w:rsidR="003736D1" w:rsidRDefault="0001282C">
      <w:pPr>
        <w:spacing w:after="0" w:line="240" w:lineRule="auto"/>
        <w:jc w:val="both"/>
        <w:rPr>
          <w:rStyle w:val="Hyperlink1"/>
          <w:rFonts w:eastAsia="Arial Unicode MS"/>
        </w:rPr>
      </w:pPr>
      <w:r>
        <w:rPr>
          <w:rStyle w:val="Hyperlink3"/>
          <w:rFonts w:eastAsia="Arial Unicode MS"/>
        </w:rPr>
        <w:t>EU Bookshop: www.bookshop.europa.eu</w:t>
      </w:r>
    </w:p>
    <w:p w:rsidR="003736D1" w:rsidRDefault="0001282C">
      <w:pPr>
        <w:spacing w:after="0" w:line="240" w:lineRule="auto"/>
        <w:jc w:val="both"/>
        <w:rPr>
          <w:rStyle w:val="Hyperlink1"/>
          <w:rFonts w:eastAsia="Arial Unicode MS"/>
        </w:rPr>
      </w:pPr>
      <w:r>
        <w:rPr>
          <w:rStyle w:val="Hyperlink3"/>
          <w:rFonts w:eastAsia="Arial Unicode MS"/>
        </w:rPr>
        <w:t>EU Single Market: www.singlemarket20.eu</w:t>
      </w:r>
    </w:p>
    <w:p w:rsidR="003736D1" w:rsidRDefault="0001282C">
      <w:pPr>
        <w:spacing w:after="0" w:line="240" w:lineRule="auto"/>
        <w:jc w:val="both"/>
        <w:rPr>
          <w:rStyle w:val="Hyperlink1"/>
          <w:rFonts w:eastAsia="Arial Unicode MS"/>
        </w:rPr>
      </w:pPr>
      <w:r>
        <w:rPr>
          <w:rStyle w:val="Hyperlink3"/>
          <w:rFonts w:eastAsia="Arial Unicode MS"/>
        </w:rPr>
        <w:t>Eurostat: www.ec.europa.eu/eurostat</w:t>
      </w:r>
    </w:p>
    <w:p w:rsidR="003736D1" w:rsidRDefault="0001282C">
      <w:pPr>
        <w:spacing w:after="0" w:line="240" w:lineRule="auto"/>
        <w:jc w:val="both"/>
        <w:rPr>
          <w:rStyle w:val="Hyperlink3"/>
          <w:rFonts w:eastAsia="Arial Unicode MS"/>
        </w:rPr>
      </w:pPr>
      <w:r>
        <w:rPr>
          <w:rStyle w:val="Hyperlink3"/>
          <w:rFonts w:eastAsia="Arial Unicode MS"/>
        </w:rPr>
        <w:t xml:space="preserve">European Commission: </w:t>
      </w:r>
      <w:hyperlink r:id="rId9" w:history="1">
        <w:r w:rsidR="00A73FCC" w:rsidRPr="00474719">
          <w:rPr>
            <w:rStyle w:val="Hiperhivatkozs"/>
            <w:rFonts w:ascii="Times New Roman" w:hAnsi="Times New Roman" w:cs="Times New Roman"/>
            <w:sz w:val="20"/>
            <w:szCs w:val="20"/>
            <w:lang w:val="en-US"/>
          </w:rPr>
          <w:t>www.ec.europa.eu</w:t>
        </w:r>
      </w:hyperlink>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1"/>
          <w:rFonts w:eastAsia="Arial Unicode M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3"/>
              </w:numPr>
              <w:spacing w:after="0" w:line="240" w:lineRule="auto"/>
              <w:rPr>
                <w:rFonts w:ascii="Times New Roman" w:hAnsi="Times New Roman"/>
                <w:sz w:val="20"/>
                <w:szCs w:val="20"/>
                <w:lang w:val="en-US"/>
              </w:rPr>
            </w:pPr>
            <w:r>
              <w:rPr>
                <w:rStyle w:val="None"/>
                <w:rFonts w:ascii="Times New Roman" w:hAnsi="Times New Roman"/>
                <w:sz w:val="20"/>
                <w:szCs w:val="20"/>
                <w:lang w:val="en-US"/>
              </w:rPr>
              <w:t>Introduction to the course</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4"/>
              </w:numPr>
              <w:spacing w:after="0" w:line="240" w:lineRule="auto"/>
              <w:rPr>
                <w:rFonts w:ascii="Times New Roman" w:hAnsi="Times New Roman"/>
                <w:sz w:val="20"/>
                <w:szCs w:val="20"/>
                <w:lang w:val="en-US"/>
              </w:rPr>
            </w:pPr>
            <w:r>
              <w:rPr>
                <w:rStyle w:val="None"/>
                <w:rFonts w:ascii="Times New Roman" w:hAnsi="Times New Roman"/>
                <w:sz w:val="20"/>
                <w:szCs w:val="20"/>
                <w:lang w:val="en-US"/>
              </w:rPr>
              <w:t>General Introduction of the European Union</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5"/>
              </w:numPr>
              <w:spacing w:after="0" w:line="240" w:lineRule="auto"/>
              <w:rPr>
                <w:rFonts w:ascii="Times New Roman" w:hAnsi="Times New Roman"/>
                <w:sz w:val="20"/>
                <w:szCs w:val="20"/>
                <w:lang w:val="en-US"/>
              </w:rPr>
            </w:pPr>
            <w:r>
              <w:rPr>
                <w:rStyle w:val="None"/>
                <w:rFonts w:ascii="Times New Roman" w:hAnsi="Times New Roman"/>
                <w:sz w:val="20"/>
                <w:szCs w:val="20"/>
                <w:lang w:val="en-US"/>
              </w:rPr>
              <w:t>History and Development of European Integration I</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6"/>
              </w:numPr>
              <w:spacing w:after="0" w:line="240" w:lineRule="auto"/>
              <w:rPr>
                <w:rFonts w:ascii="Times New Roman" w:hAnsi="Times New Roman"/>
                <w:sz w:val="20"/>
                <w:szCs w:val="20"/>
                <w:lang w:val="en-US"/>
              </w:rPr>
            </w:pPr>
            <w:r>
              <w:rPr>
                <w:rStyle w:val="None"/>
                <w:rFonts w:ascii="Times New Roman" w:hAnsi="Times New Roman"/>
                <w:sz w:val="20"/>
                <w:szCs w:val="20"/>
                <w:lang w:val="en-US"/>
              </w:rPr>
              <w:t>History and Development of European Integration II</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5.</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7"/>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Institutional Structure of the European Union</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6.</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8"/>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Internal Market and the Four Freedoms</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7.</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An external speaker from the </w:t>
            </w:r>
            <w:proofErr w:type="spellStart"/>
            <w:r>
              <w:rPr>
                <w:rStyle w:val="None"/>
                <w:rFonts w:ascii="Times New Roman" w:hAnsi="Times New Roman"/>
                <w:sz w:val="20"/>
                <w:szCs w:val="20"/>
                <w:lang w:val="en-US"/>
              </w:rPr>
              <w:t>Europdirect</w:t>
            </w:r>
            <w:proofErr w:type="spellEnd"/>
            <w:r>
              <w:rPr>
                <w:rStyle w:val="None"/>
                <w:rFonts w:ascii="Times New Roman" w:hAnsi="Times New Roman"/>
                <w:sz w:val="20"/>
                <w:szCs w:val="20"/>
                <w:lang w:val="en-US"/>
              </w:rPr>
              <w:t xml:space="preserve"> Debrecen Office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8.</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9"/>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The Union’s Competences, </w:t>
            </w:r>
          </w:p>
          <w:p w:rsidR="003736D1" w:rsidRDefault="0001282C">
            <w:pPr>
              <w:numPr>
                <w:ilvl w:val="0"/>
                <w:numId w:val="9"/>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Decision-making and Legislation in the EU, </w:t>
            </w:r>
          </w:p>
          <w:p w:rsidR="003736D1" w:rsidRDefault="0001282C">
            <w:pPr>
              <w:numPr>
                <w:ilvl w:val="0"/>
                <w:numId w:val="9"/>
              </w:numPr>
              <w:spacing w:after="0" w:line="240" w:lineRule="auto"/>
              <w:rPr>
                <w:rFonts w:ascii="Times New Roman" w:hAnsi="Times New Roman"/>
                <w:sz w:val="20"/>
                <w:szCs w:val="20"/>
                <w:lang w:val="en-US"/>
              </w:rPr>
            </w:pPr>
            <w:r>
              <w:rPr>
                <w:rStyle w:val="None"/>
                <w:rFonts w:ascii="Times New Roman" w:hAnsi="Times New Roman"/>
                <w:sz w:val="20"/>
                <w:szCs w:val="20"/>
                <w:lang w:val="en-US"/>
              </w:rPr>
              <w:t>EU Law</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9.</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0"/>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Budget of the EU</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1"/>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The Economic and Monetary Union, </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2"/>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Common Agricultural Policy and the Common Fisheries Policy</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3"/>
              </w:numPr>
              <w:spacing w:after="0" w:line="240" w:lineRule="auto"/>
              <w:rPr>
                <w:rFonts w:ascii="Times New Roman" w:hAnsi="Times New Roman"/>
                <w:sz w:val="20"/>
                <w:szCs w:val="20"/>
                <w:lang w:val="en-US"/>
              </w:rPr>
            </w:pPr>
            <w:r>
              <w:rPr>
                <w:rStyle w:val="None"/>
                <w:rFonts w:ascii="Times New Roman" w:hAnsi="Times New Roman"/>
                <w:sz w:val="20"/>
                <w:szCs w:val="20"/>
                <w:lang w:val="en-US"/>
              </w:rPr>
              <w:t>Regional Policy – Economic, Social and Territorial Cohesion in the EU</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4"/>
              </w:numPr>
              <w:spacing w:after="0" w:line="240" w:lineRule="auto"/>
              <w:rPr>
                <w:rFonts w:ascii="Times New Roman" w:hAnsi="Times New Roman"/>
                <w:sz w:val="20"/>
                <w:szCs w:val="20"/>
                <w:lang w:val="en-US"/>
              </w:rPr>
            </w:pPr>
            <w:r>
              <w:rPr>
                <w:rStyle w:val="None"/>
                <w:rFonts w:ascii="Times New Roman" w:hAnsi="Times New Roman"/>
                <w:sz w:val="20"/>
                <w:szCs w:val="20"/>
                <w:lang w:val="en-US"/>
              </w:rPr>
              <w:t>Justice and Home Affairs in the European Union, The External Policies of the European Union, Enlargement policy</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5"/>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Summary of the course </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01282C">
      <w:pPr>
        <w:spacing w:after="0" w:line="240" w:lineRule="auto"/>
        <w:ind w:right="1557"/>
        <w:rPr>
          <w:rStyle w:val="Hyperlink1"/>
          <w:rFonts w:eastAsia="Arial Unicode MS"/>
        </w:rPr>
      </w:pPr>
      <w:r>
        <w:rPr>
          <w:rStyle w:val="Hyperlink3"/>
          <w:rFonts w:eastAsia="Arial Unicode MS"/>
        </w:rPr>
        <w:t xml:space="preserve">* LO learning outcomes: At the end of the semester in the exam period written exams are </w:t>
      </w:r>
      <w:proofErr w:type="spellStart"/>
      <w:r>
        <w:rPr>
          <w:rStyle w:val="Hyperlink3"/>
          <w:rFonts w:eastAsia="Arial Unicode MS"/>
        </w:rPr>
        <w:t>organised</w:t>
      </w:r>
      <w:proofErr w:type="spellEnd"/>
      <w:r>
        <w:rPr>
          <w:rStyle w:val="Hyperlink3"/>
          <w:rFonts w:eastAsia="Arial Unicode MS"/>
        </w:rPr>
        <w:t xml:space="preserve"> to check students’ knowledge</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57107B" w:rsidRDefault="0057107B">
      <w:pPr>
        <w:spacing w:after="0" w:line="240" w:lineRule="auto"/>
        <w:jc w:val="both"/>
        <w:rPr>
          <w:rStyle w:val="None"/>
          <w:rFonts w:ascii="Times New Roman" w:eastAsia="Times New Roman" w:hAnsi="Times New Roman" w:cs="Times New Roman"/>
          <w:sz w:val="20"/>
          <w:szCs w:val="20"/>
          <w:lang w:val="en-US"/>
        </w:rPr>
      </w:pPr>
    </w:p>
    <w:p w:rsidR="0057107B" w:rsidRDefault="0057107B">
      <w:pPr>
        <w:spacing w:after="0" w:line="240" w:lineRule="auto"/>
        <w:jc w:val="both"/>
        <w:rPr>
          <w:rStyle w:val="None"/>
          <w:rFonts w:ascii="Times New Roman" w:eastAsia="Times New Roman" w:hAnsi="Times New Roman" w:cs="Times New Roman"/>
          <w:sz w:val="20"/>
          <w:szCs w:val="20"/>
          <w:lang w:val="en-US"/>
        </w:rPr>
      </w:pPr>
    </w:p>
    <w:p w:rsidR="0057107B" w:rsidRDefault="0057107B">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Issues in Economic Development</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GT_AGMNE116</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9642F2" w:rsidRPr="009642F2">
        <w:rPr>
          <w:rStyle w:val="Hyperlink3"/>
          <w:rFonts w:eastAsia="Arial Unicode MS"/>
        </w:rPr>
        <w:t>World Economy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Responsible instructor: Dr. László Erdey</w:t>
      </w:r>
    </w:p>
    <w:p w:rsidR="003736D1" w:rsidRDefault="0001282C">
      <w:pPr>
        <w:spacing w:after="0" w:line="240" w:lineRule="auto"/>
        <w:jc w:val="both"/>
        <w:rPr>
          <w:rStyle w:val="Hyperlink1"/>
          <w:rFonts w:eastAsia="Arial Unicode MS"/>
        </w:rPr>
      </w:pPr>
      <w:r>
        <w:rPr>
          <w:rStyle w:val="Hyperlink3"/>
          <w:rFonts w:eastAsia="Arial Unicode MS"/>
        </w:rPr>
        <w:t>Instructor: Dr. Ádám Márkus, Dr. Zsuzsanna Trón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covers a wide range of topics in development economics, starting with the fundamental statistical techniques of international comparison. This is followed by the treatment of fundamental problems like income inequality, the accumulation and role of human capital, </w:t>
      </w:r>
      <w:proofErr w:type="spellStart"/>
      <w:r>
        <w:rPr>
          <w:rStyle w:val="Hyperlink3"/>
          <w:rFonts w:eastAsia="Arial Unicode MS"/>
        </w:rPr>
        <w:t>urbanisation</w:t>
      </w:r>
      <w:proofErr w:type="spellEnd"/>
      <w:r>
        <w:rPr>
          <w:rStyle w:val="Hyperlink3"/>
          <w:rFonts w:eastAsia="Arial Unicode MS"/>
        </w:rPr>
        <w:t xml:space="preserve"> and rural-urban migration, main demographic trends.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Competences: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Knowledge:</w:t>
      </w:r>
    </w:p>
    <w:p w:rsidR="003736D1" w:rsidRDefault="0001282C">
      <w:pPr>
        <w:spacing w:after="0" w:line="240" w:lineRule="auto"/>
        <w:jc w:val="both"/>
        <w:rPr>
          <w:rStyle w:val="Hyperlink1"/>
          <w:rFonts w:eastAsia="Arial Unicode MS"/>
        </w:rPr>
      </w:pPr>
      <w:r>
        <w:rPr>
          <w:rStyle w:val="Hyperlink3"/>
          <w:rFonts w:eastAsia="Arial Unicode MS"/>
        </w:rPr>
        <w:t xml:space="preserve">- The student will know the basic, broad concepts, theories, </w:t>
      </w:r>
      <w:proofErr w:type="gramStart"/>
      <w:r>
        <w:rPr>
          <w:rStyle w:val="Hyperlink3"/>
          <w:rFonts w:eastAsia="Arial Unicode MS"/>
        </w:rPr>
        <w:t>facts</w:t>
      </w:r>
      <w:proofErr w:type="gramEnd"/>
      <w:r>
        <w:rPr>
          <w:rStyle w:val="Hyperlink3"/>
          <w:rFonts w:eastAsia="Arial Unicode MS"/>
        </w:rPr>
        <w:t>, domestic economic and international contexts of economics, relevant economic actors, functions and processes.</w:t>
      </w:r>
    </w:p>
    <w:p w:rsidR="003736D1" w:rsidRDefault="0001282C">
      <w:pPr>
        <w:spacing w:after="0" w:line="240" w:lineRule="auto"/>
        <w:jc w:val="both"/>
        <w:rPr>
          <w:rStyle w:val="Hyperlink1"/>
          <w:rFonts w:eastAsia="Arial Unicode MS"/>
        </w:rPr>
      </w:pPr>
      <w:r>
        <w:rPr>
          <w:rStyle w:val="Hyperlink3"/>
          <w:rFonts w:eastAsia="Arial Unicode MS"/>
        </w:rPr>
        <w:t xml:space="preserve">- The student will have mastered the fundamental theories and characteristics of the micro and macro levels of </w:t>
      </w:r>
      <w:proofErr w:type="spellStart"/>
      <w:r>
        <w:rPr>
          <w:rStyle w:val="Hyperlink3"/>
          <w:rFonts w:eastAsia="Arial Unicode MS"/>
        </w:rPr>
        <w:t>organisation</w:t>
      </w:r>
      <w:proofErr w:type="spellEnd"/>
      <w:r>
        <w:rPr>
          <w:rStyle w:val="Hyperlink3"/>
          <w:rFonts w:eastAsia="Arial Unicode MS"/>
        </w:rPr>
        <w:t xml:space="preserve"> of the economy and will have mastered the basic methods of information gathering, mathematical and statistical analysis.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will </w:t>
      </w:r>
      <w:proofErr w:type="spellStart"/>
      <w:r>
        <w:rPr>
          <w:rStyle w:val="Hyperlink3"/>
          <w:rFonts w:eastAsia="Arial Unicode MS"/>
        </w:rPr>
        <w:t>organise</w:t>
      </w:r>
      <w:proofErr w:type="spellEnd"/>
      <w:r>
        <w:rPr>
          <w:rStyle w:val="Hyperlink3"/>
          <w:rFonts w:eastAsia="Arial Unicode MS"/>
        </w:rPr>
        <w:t xml:space="preserve"> the analysis of economic processes, the collection, </w:t>
      </w:r>
      <w:proofErr w:type="spellStart"/>
      <w:r>
        <w:rPr>
          <w:rStyle w:val="Hyperlink3"/>
          <w:rFonts w:eastAsia="Arial Unicode MS"/>
        </w:rPr>
        <w:t>organisation</w:t>
      </w:r>
      <w:proofErr w:type="spellEnd"/>
      <w:r>
        <w:rPr>
          <w:rStyle w:val="Hyperlink3"/>
          <w:rFonts w:eastAsia="Arial Unicode MS"/>
        </w:rPr>
        <w:t>, and evaluation of data independently.</w:t>
      </w:r>
    </w:p>
    <w:p w:rsidR="003736D1" w:rsidRDefault="0001282C">
      <w:pPr>
        <w:spacing w:after="0" w:line="240" w:lineRule="auto"/>
        <w:jc w:val="both"/>
        <w:rPr>
          <w:rStyle w:val="Hyperlink1"/>
          <w:rFonts w:eastAsia="Arial Unicode MS"/>
        </w:rPr>
      </w:pPr>
      <w:r>
        <w:rPr>
          <w:rStyle w:val="Hyperlink3"/>
          <w:rFonts w:eastAsia="Arial Unicode MS"/>
        </w:rPr>
        <w:t>- The student takes responsibility for their analyses, conclusions and decisions.</w:t>
      </w:r>
    </w:p>
    <w:p w:rsidR="003736D1" w:rsidRDefault="0001282C">
      <w:pPr>
        <w:spacing w:after="0" w:line="240" w:lineRule="auto"/>
        <w:jc w:val="both"/>
        <w:rPr>
          <w:rStyle w:val="Hyperlink1"/>
          <w:rFonts w:eastAsia="Arial Unicode MS"/>
        </w:rPr>
      </w:pPr>
      <w:r>
        <w:rPr>
          <w:rStyle w:val="Hyperlink3"/>
          <w:rFonts w:eastAsia="Arial Unicode MS"/>
        </w:rPr>
        <w:t xml:space="preserve">- The student independently monitors changes in the socio-economic-legal environment affecting the field of </w:t>
      </w:r>
      <w:proofErr w:type="spellStart"/>
      <w:r>
        <w:rPr>
          <w:rStyle w:val="Hyperlink3"/>
          <w:rFonts w:eastAsia="Arial Unicode MS"/>
        </w:rPr>
        <w:t>specialisation</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 The student is partially autonomous in following and applying relevant policies.</w:t>
      </w:r>
    </w:p>
    <w:p w:rsidR="003736D1" w:rsidRDefault="0001282C">
      <w:pPr>
        <w:spacing w:after="0" w:line="240" w:lineRule="auto"/>
        <w:jc w:val="both"/>
        <w:rPr>
          <w:rStyle w:val="Hyperlink1"/>
          <w:rFonts w:eastAsia="Arial Unicode MS"/>
        </w:rPr>
      </w:pPr>
      <w:r>
        <w:rPr>
          <w:rStyle w:val="Hyperlink3"/>
          <w:rFonts w:eastAsia="Arial Unicode MS"/>
        </w:rPr>
        <w:t>- The student will give presentations and lead discussions independently.</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content, topics:</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Introducing Economic Development: A Global Perspective, Comparative Economic Development, Poverty, Inequality, and Development, Population Growth and Economic Development: Causes, Consequences, and Controversies, </w:t>
      </w:r>
      <w:proofErr w:type="spellStart"/>
      <w:r>
        <w:rPr>
          <w:rStyle w:val="Hyperlink3"/>
          <w:rFonts w:eastAsia="Arial Unicode MS"/>
        </w:rPr>
        <w:t>Urbanisation</w:t>
      </w:r>
      <w:proofErr w:type="spellEnd"/>
      <w:r>
        <w:rPr>
          <w:rStyle w:val="Hyperlink3"/>
          <w:rFonts w:eastAsia="Arial Unicode MS"/>
        </w:rPr>
        <w:t xml:space="preserve"> and Rural-Urban Migration: Theory and Policy, Human Capital: Education and Health in Economic Development, Agricultural Transformation and Rural Development, </w:t>
      </w:r>
      <w:proofErr w:type="gramStart"/>
      <w:r>
        <w:rPr>
          <w:rStyle w:val="Hyperlink3"/>
          <w:rFonts w:eastAsia="Arial Unicode MS"/>
        </w:rPr>
        <w:t>The</w:t>
      </w:r>
      <w:proofErr w:type="gramEnd"/>
      <w:r>
        <w:rPr>
          <w:rStyle w:val="Hyperlink3"/>
          <w:rFonts w:eastAsia="Arial Unicode MS"/>
        </w:rPr>
        <w:t xml:space="preserve"> Environment and </w:t>
      </w:r>
    </w:p>
    <w:p w:rsidR="003736D1" w:rsidRDefault="0001282C">
      <w:pPr>
        <w:spacing w:after="0" w:line="240" w:lineRule="auto"/>
        <w:jc w:val="both"/>
        <w:rPr>
          <w:rStyle w:val="Hyperlink3"/>
          <w:rFonts w:eastAsia="Arial Unicode MS"/>
        </w:rPr>
      </w:pPr>
      <w:r>
        <w:rPr>
          <w:rStyle w:val="Hyperlink3"/>
          <w:rFonts w:eastAsia="Arial Unicode MS"/>
        </w:rPr>
        <w:t>Development, Development Policymaking and the Roles of Market, State, and Civil Society</w:t>
      </w:r>
    </w:p>
    <w:p w:rsidR="00A73FCC" w:rsidRDefault="00A73FCC">
      <w:pPr>
        <w:spacing w:after="0" w:line="240" w:lineRule="auto"/>
        <w:jc w:val="both"/>
        <w:rPr>
          <w:rStyle w:val="Hyperlink1"/>
          <w:rFonts w:eastAsia="Arial Unicode MS"/>
        </w:rPr>
      </w:pPr>
    </w:p>
    <w:p w:rsidR="003736D1" w:rsidRPr="0057107B" w:rsidRDefault="0001282C" w:rsidP="0057107B">
      <w:pPr>
        <w:spacing w:after="0" w:line="240" w:lineRule="auto"/>
        <w:jc w:val="both"/>
        <w:rPr>
          <w:rStyle w:val="Hyperlink1"/>
          <w:rFonts w:eastAsia="Arial Unicode MS"/>
          <w:i/>
        </w:rPr>
      </w:pPr>
      <w:r w:rsidRPr="0057107B">
        <w:rPr>
          <w:rStyle w:val="Hyperlink3"/>
          <w:rFonts w:eastAsia="Arial Unicode MS"/>
          <w:i/>
        </w:rPr>
        <w:lastRenderedPageBreak/>
        <w:t>Learning methods:</w:t>
      </w:r>
    </w:p>
    <w:p w:rsidR="003736D1" w:rsidRDefault="0001282C" w:rsidP="0057107B">
      <w:pPr>
        <w:spacing w:after="0" w:line="240" w:lineRule="auto"/>
        <w:jc w:val="both"/>
        <w:rPr>
          <w:rStyle w:val="Hyperlink1"/>
          <w:rFonts w:eastAsia="Arial Unicode MS"/>
        </w:rPr>
      </w:pPr>
      <w:r>
        <w:rPr>
          <w:rStyle w:val="Hyperlink3"/>
          <w:rFonts w:eastAsia="Arial Unicode MS"/>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rsidR="003736D1" w:rsidRPr="0057107B" w:rsidRDefault="0001282C" w:rsidP="0057107B">
      <w:pPr>
        <w:spacing w:after="0" w:line="240" w:lineRule="auto"/>
        <w:jc w:val="both"/>
        <w:rPr>
          <w:rStyle w:val="Hyperlink1"/>
          <w:rFonts w:eastAsia="Arial Unicode MS"/>
          <w:i/>
        </w:rPr>
      </w:pPr>
      <w:r w:rsidRPr="0057107B">
        <w:rPr>
          <w:rStyle w:val="Hyperlink3"/>
          <w:rFonts w:eastAsia="Arial Unicode MS"/>
          <w:i/>
        </w:rPr>
        <w:t>Assessment</w:t>
      </w:r>
      <w:r w:rsidR="0057107B" w:rsidRPr="0057107B">
        <w:rPr>
          <w:rStyle w:val="Hyperlink3"/>
          <w:rFonts w:eastAsia="Arial Unicode MS"/>
          <w:i/>
        </w:rPr>
        <w:t>:</w:t>
      </w:r>
    </w:p>
    <w:p w:rsidR="003736D1" w:rsidRDefault="0001282C" w:rsidP="0057107B">
      <w:pPr>
        <w:spacing w:after="0" w:line="240" w:lineRule="auto"/>
        <w:jc w:val="both"/>
        <w:rPr>
          <w:rStyle w:val="Hyperlink1"/>
          <w:rFonts w:eastAsia="Arial Unicode MS"/>
        </w:rPr>
      </w:pPr>
      <w:r>
        <w:rPr>
          <w:rStyle w:val="Hyperlink3"/>
          <w:rFonts w:eastAsia="Arial Unicode MS"/>
        </w:rPr>
        <w:t>The calculation of the final grade is as follows:</w:t>
      </w:r>
    </w:p>
    <w:p w:rsidR="003736D1" w:rsidRDefault="0001282C" w:rsidP="0057107B">
      <w:pPr>
        <w:spacing w:after="0" w:line="240" w:lineRule="auto"/>
        <w:jc w:val="both"/>
        <w:rPr>
          <w:rStyle w:val="Hyperlink1"/>
          <w:rFonts w:eastAsia="Arial Unicode MS"/>
        </w:rPr>
      </w:pPr>
      <w:r>
        <w:rPr>
          <w:rStyle w:val="Hyperlink3"/>
          <w:rFonts w:eastAsia="Arial Unicode MS"/>
        </w:rPr>
        <w:t>Midterm 30%</w:t>
      </w:r>
    </w:p>
    <w:p w:rsidR="003736D1" w:rsidRDefault="0001282C" w:rsidP="0057107B">
      <w:pPr>
        <w:spacing w:after="0" w:line="240" w:lineRule="auto"/>
        <w:jc w:val="both"/>
        <w:rPr>
          <w:rStyle w:val="Hyperlink1"/>
          <w:rFonts w:eastAsia="Arial Unicode MS"/>
        </w:rPr>
      </w:pPr>
      <w:proofErr w:type="spellStart"/>
      <w:r>
        <w:rPr>
          <w:rStyle w:val="Hyperlink3"/>
          <w:rFonts w:eastAsia="Arial Unicode MS"/>
        </w:rPr>
        <w:t>Endterm</w:t>
      </w:r>
      <w:proofErr w:type="spellEnd"/>
      <w:r>
        <w:rPr>
          <w:rStyle w:val="Hyperlink3"/>
          <w:rFonts w:eastAsia="Arial Unicode MS"/>
        </w:rPr>
        <w:t xml:space="preserve"> 30%</w:t>
      </w:r>
    </w:p>
    <w:p w:rsidR="003736D1" w:rsidRDefault="0001282C" w:rsidP="0057107B">
      <w:pPr>
        <w:spacing w:after="0" w:line="240" w:lineRule="auto"/>
        <w:jc w:val="both"/>
        <w:rPr>
          <w:rStyle w:val="Hyperlink1"/>
          <w:rFonts w:eastAsia="Arial Unicode MS"/>
        </w:rPr>
      </w:pPr>
      <w:r>
        <w:rPr>
          <w:rStyle w:val="Hyperlink3"/>
          <w:rFonts w:eastAsia="Arial Unicode MS"/>
        </w:rPr>
        <w:t xml:space="preserve">Classwork (seminars) 40% </w:t>
      </w:r>
    </w:p>
    <w:p w:rsidR="003736D1" w:rsidRDefault="0001282C" w:rsidP="0057107B">
      <w:pPr>
        <w:spacing w:after="0" w:line="240" w:lineRule="auto"/>
        <w:jc w:val="both"/>
        <w:rPr>
          <w:rStyle w:val="Hyperlink1"/>
          <w:rFonts w:eastAsia="Arial Unicode MS"/>
        </w:rPr>
      </w:pPr>
      <w:r>
        <w:rPr>
          <w:rStyle w:val="Hyperlink3"/>
          <w:rFonts w:eastAsia="Arial Unicode MS"/>
        </w:rPr>
        <w:t>Class participation (lectures), 10%</w:t>
      </w:r>
    </w:p>
    <w:p w:rsidR="003736D1" w:rsidRDefault="0001282C" w:rsidP="0057107B">
      <w:pPr>
        <w:spacing w:after="0" w:line="240" w:lineRule="auto"/>
        <w:jc w:val="both"/>
        <w:rPr>
          <w:rStyle w:val="Hyperlink1"/>
          <w:rFonts w:eastAsia="Arial Unicode MS"/>
        </w:rPr>
      </w:pPr>
      <w:r>
        <w:rPr>
          <w:rStyle w:val="Hyperlink3"/>
          <w:rFonts w:eastAsia="Arial Unicode MS"/>
        </w:rPr>
        <w:t xml:space="preserve">The final result will be evaluated according to the following schedule: 0-60%– 1, 61-70%– 2, 71-80%– 3, 81-90%–4, </w:t>
      </w:r>
      <w:r>
        <w:rPr>
          <w:rStyle w:val="Hyperlink3"/>
          <w:rFonts w:eastAsia="Arial Unicode MS"/>
        </w:rPr>
        <w:tab/>
        <w:t>91-110%– 5.</w:t>
      </w:r>
    </w:p>
    <w:p w:rsidR="003736D1" w:rsidRDefault="0001282C" w:rsidP="0057107B">
      <w:pPr>
        <w:spacing w:after="0" w:line="240" w:lineRule="auto"/>
        <w:jc w:val="both"/>
        <w:rPr>
          <w:rStyle w:val="Hyperlink1"/>
          <w:rFonts w:eastAsia="Arial Unicode MS"/>
        </w:rPr>
      </w:pPr>
      <w:r>
        <w:rPr>
          <w:rStyle w:val="Hyperlink3"/>
          <w:rFonts w:eastAsia="Arial Unicode MS"/>
        </w:rPr>
        <w:t>Students with a final result under 61% lose all points collected during the semester. They may assign for a make-up exam in the examination period.</w:t>
      </w:r>
    </w:p>
    <w:p w:rsidR="003736D1" w:rsidRPr="00C80DCB" w:rsidRDefault="0001282C" w:rsidP="0057107B">
      <w:pPr>
        <w:spacing w:after="0" w:line="240" w:lineRule="auto"/>
        <w:jc w:val="both"/>
        <w:rPr>
          <w:rStyle w:val="Hyperlink1"/>
          <w:rFonts w:eastAsia="Arial Unicode MS"/>
          <w:i/>
        </w:rPr>
      </w:pPr>
      <w:r w:rsidRPr="00C80DCB">
        <w:rPr>
          <w:rStyle w:val="Hyperlink3"/>
          <w:rFonts w:eastAsia="Arial Unicode MS"/>
          <w:i/>
        </w:rPr>
        <w:t>Compulsory readings:</w:t>
      </w:r>
    </w:p>
    <w:p w:rsidR="003736D1" w:rsidRDefault="0001282C" w:rsidP="0057107B">
      <w:pPr>
        <w:spacing w:after="0" w:line="240" w:lineRule="auto"/>
        <w:jc w:val="both"/>
        <w:rPr>
          <w:rStyle w:val="Hyperlink1"/>
          <w:rFonts w:eastAsia="Arial Unicode MS"/>
        </w:rPr>
      </w:pPr>
      <w:r>
        <w:rPr>
          <w:rStyle w:val="Hyperlink3"/>
          <w:rFonts w:eastAsia="Arial Unicode MS"/>
        </w:rPr>
        <w:t xml:space="preserve">Michael P. </w:t>
      </w:r>
      <w:proofErr w:type="spellStart"/>
      <w:r>
        <w:rPr>
          <w:rStyle w:val="Hyperlink3"/>
          <w:rFonts w:eastAsia="Arial Unicode MS"/>
        </w:rPr>
        <w:t>Todaro</w:t>
      </w:r>
      <w:proofErr w:type="spellEnd"/>
      <w:r>
        <w:rPr>
          <w:rStyle w:val="Hyperlink3"/>
          <w:rFonts w:eastAsia="Arial Unicode MS"/>
        </w:rPr>
        <w:t>—Stephen C. Smith (2020): Economic Development, 13th Edition, Pearson, selected chapters (ISBN 9781292291154)</w:t>
      </w:r>
    </w:p>
    <w:p w:rsidR="003736D1" w:rsidRDefault="0001282C" w:rsidP="0057107B">
      <w:pPr>
        <w:spacing w:after="0" w:line="240" w:lineRule="auto"/>
        <w:jc w:val="both"/>
        <w:rPr>
          <w:rStyle w:val="Hyperlink1"/>
          <w:rFonts w:eastAsia="Arial Unicode MS"/>
        </w:rPr>
      </w:pPr>
      <w:r>
        <w:rPr>
          <w:rStyle w:val="Hyperlink3"/>
          <w:rFonts w:eastAsia="Arial Unicode MS"/>
        </w:rPr>
        <w:t>The instructor may provide a few additional readings during the semester</w:t>
      </w:r>
    </w:p>
    <w:p w:rsidR="003736D1" w:rsidRPr="00C80DCB" w:rsidRDefault="0001282C" w:rsidP="0057107B">
      <w:pPr>
        <w:spacing w:after="0" w:line="240" w:lineRule="auto"/>
        <w:jc w:val="both"/>
        <w:rPr>
          <w:rStyle w:val="Hyperlink1"/>
          <w:rFonts w:eastAsia="Arial Unicode MS"/>
          <w:i/>
        </w:rPr>
      </w:pPr>
      <w:r w:rsidRPr="00C80DCB">
        <w:rPr>
          <w:rStyle w:val="Hyperlink3"/>
          <w:rFonts w:eastAsia="Arial Unicode MS"/>
          <w:i/>
        </w:rPr>
        <w:t xml:space="preserve">Recommended readings: </w:t>
      </w:r>
    </w:p>
    <w:p w:rsidR="003736D1" w:rsidRDefault="0001282C" w:rsidP="0057107B">
      <w:pPr>
        <w:spacing w:after="0" w:line="240" w:lineRule="auto"/>
        <w:jc w:val="both"/>
        <w:rPr>
          <w:rStyle w:val="Hyperlink1"/>
          <w:rFonts w:eastAsia="Arial Unicode MS"/>
        </w:rPr>
      </w:pPr>
      <w:proofErr w:type="spellStart"/>
      <w:r>
        <w:rPr>
          <w:rStyle w:val="Hyperlink3"/>
          <w:rFonts w:eastAsia="Arial Unicode MS"/>
        </w:rPr>
        <w:t>Abhijit</w:t>
      </w:r>
      <w:proofErr w:type="spellEnd"/>
      <w:r>
        <w:rPr>
          <w:rStyle w:val="Hyperlink3"/>
          <w:rFonts w:eastAsia="Arial Unicode MS"/>
        </w:rPr>
        <w:t xml:space="preserve"> V. Banerjee—Esther </w:t>
      </w:r>
      <w:proofErr w:type="spellStart"/>
      <w:r>
        <w:rPr>
          <w:rStyle w:val="Hyperlink3"/>
          <w:rFonts w:eastAsia="Arial Unicode MS"/>
        </w:rPr>
        <w:t>Duflo</w:t>
      </w:r>
      <w:proofErr w:type="spellEnd"/>
      <w:r>
        <w:rPr>
          <w:rStyle w:val="Hyperlink3"/>
          <w:rFonts w:eastAsia="Arial Unicode MS"/>
        </w:rPr>
        <w:t xml:space="preserve"> (2011): Poor Economics, </w:t>
      </w:r>
      <w:proofErr w:type="gramStart"/>
      <w:r>
        <w:rPr>
          <w:rStyle w:val="Hyperlink3"/>
          <w:rFonts w:eastAsia="Arial Unicode MS"/>
        </w:rPr>
        <w:t>A</w:t>
      </w:r>
      <w:proofErr w:type="gramEnd"/>
      <w:r>
        <w:rPr>
          <w:rStyle w:val="Hyperlink3"/>
          <w:rFonts w:eastAsia="Arial Unicode MS"/>
        </w:rPr>
        <w:t xml:space="preserve"> Radical Rethinking of the Way to Fight Global Poverty and the Ways to End It, Random House India</w:t>
      </w:r>
    </w:p>
    <w:p w:rsidR="003736D1" w:rsidRDefault="0001282C" w:rsidP="0057107B">
      <w:pPr>
        <w:spacing w:after="0" w:line="240" w:lineRule="auto"/>
        <w:jc w:val="both"/>
        <w:rPr>
          <w:rStyle w:val="Hyperlink1"/>
          <w:rFonts w:eastAsia="Arial Unicode MS"/>
        </w:rPr>
      </w:pPr>
      <w:r>
        <w:rPr>
          <w:rStyle w:val="Hyperlink3"/>
          <w:rFonts w:eastAsia="Arial Unicode MS"/>
        </w:rPr>
        <w:t>David N. Weil (2013): Economic Growth, 3rd Edition, International Edition, Pearson</w:t>
      </w:r>
    </w:p>
    <w:p w:rsidR="003736D1" w:rsidRDefault="0001282C" w:rsidP="0057107B">
      <w:pPr>
        <w:spacing w:after="0" w:line="240" w:lineRule="auto"/>
        <w:jc w:val="both"/>
        <w:rPr>
          <w:rStyle w:val="Hyperlink1"/>
          <w:rFonts w:eastAsia="Arial Unicode MS"/>
        </w:rPr>
      </w:pPr>
      <w:r>
        <w:rPr>
          <w:rStyle w:val="Hyperlink3"/>
          <w:rFonts w:eastAsia="Arial Unicode MS"/>
        </w:rPr>
        <w:t xml:space="preserve">Hans </w:t>
      </w:r>
      <w:proofErr w:type="spellStart"/>
      <w:r>
        <w:rPr>
          <w:rStyle w:val="Hyperlink3"/>
          <w:rFonts w:eastAsia="Arial Unicode MS"/>
        </w:rPr>
        <w:t>Rosling</w:t>
      </w:r>
      <w:proofErr w:type="spellEnd"/>
      <w:r>
        <w:rPr>
          <w:rStyle w:val="Hyperlink3"/>
          <w:rFonts w:eastAsia="Arial Unicode MS"/>
        </w:rPr>
        <w:t xml:space="preserve">, Anna </w:t>
      </w:r>
      <w:proofErr w:type="spellStart"/>
      <w:r>
        <w:rPr>
          <w:rStyle w:val="Hyperlink3"/>
          <w:rFonts w:eastAsia="Arial Unicode MS"/>
        </w:rPr>
        <w:t>Rosling</w:t>
      </w:r>
      <w:proofErr w:type="spellEnd"/>
      <w:r>
        <w:rPr>
          <w:rStyle w:val="Hyperlink3"/>
          <w:rFonts w:eastAsia="Arial Unicode MS"/>
        </w:rPr>
        <w:t xml:space="preserve"> </w:t>
      </w:r>
      <w:proofErr w:type="spellStart"/>
      <w:r>
        <w:rPr>
          <w:rStyle w:val="Hyperlink3"/>
          <w:rFonts w:eastAsia="Arial Unicode MS"/>
        </w:rPr>
        <w:t>Rönnlund</w:t>
      </w:r>
      <w:proofErr w:type="spellEnd"/>
      <w:r>
        <w:rPr>
          <w:rStyle w:val="Hyperlink3"/>
          <w:rFonts w:eastAsia="Arial Unicode MS"/>
        </w:rPr>
        <w:t xml:space="preserve">, Ola </w:t>
      </w:r>
      <w:proofErr w:type="spellStart"/>
      <w:r>
        <w:rPr>
          <w:rStyle w:val="Hyperlink3"/>
          <w:rFonts w:eastAsia="Arial Unicode MS"/>
        </w:rPr>
        <w:t>Rosling</w:t>
      </w:r>
      <w:proofErr w:type="spellEnd"/>
      <w:r>
        <w:rPr>
          <w:rStyle w:val="Hyperlink3"/>
          <w:rFonts w:eastAsia="Arial Unicode MS"/>
        </w:rPr>
        <w:t xml:space="preserve"> (2018): </w:t>
      </w:r>
      <w:proofErr w:type="spellStart"/>
      <w:r>
        <w:rPr>
          <w:rStyle w:val="Hyperlink3"/>
          <w:rFonts w:eastAsia="Arial Unicode MS"/>
        </w:rPr>
        <w:t>Factfulness</w:t>
      </w:r>
      <w:proofErr w:type="spellEnd"/>
      <w:r>
        <w:rPr>
          <w:rStyle w:val="Hyperlink3"/>
          <w:rFonts w:eastAsia="Arial Unicode MS"/>
        </w:rPr>
        <w:t xml:space="preserve">: Ten Reasons </w:t>
      </w:r>
      <w:proofErr w:type="gramStart"/>
      <w:r>
        <w:rPr>
          <w:rStyle w:val="Hyperlink3"/>
          <w:rFonts w:eastAsia="Arial Unicode MS"/>
        </w:rPr>
        <w:t>We're</w:t>
      </w:r>
      <w:proofErr w:type="gramEnd"/>
      <w:r>
        <w:rPr>
          <w:rStyle w:val="Hyperlink3"/>
          <w:rFonts w:eastAsia="Arial Unicode MS"/>
        </w:rPr>
        <w:t xml:space="preserve"> Wrong About the World—and Why Things Are Better Than You Think, Flatiron Books, ISBN 9781250123817</w:t>
      </w:r>
    </w:p>
    <w:p w:rsidR="003736D1" w:rsidRDefault="003736D1"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3736D1" w:rsidTr="00332B9B">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Introducing Economic Development: A Global Perspective</w:t>
            </w:r>
            <w:r>
              <w:rPr>
                <w:rStyle w:val="None"/>
                <w:rFonts w:ascii="Times New Roman" w:hAnsi="Times New Roman"/>
                <w:sz w:val="20"/>
                <w:szCs w:val="20"/>
                <w:lang w:val="en-US"/>
              </w:rPr>
              <w:tab/>
            </w:r>
          </w:p>
          <w:p w:rsidR="003736D1" w:rsidRDefault="0001282C">
            <w:pPr>
              <w:spacing w:after="0" w:line="240" w:lineRule="auto"/>
            </w:pPr>
            <w:r>
              <w:rPr>
                <w:rStyle w:val="None"/>
                <w:rFonts w:ascii="Times New Roman" w:hAnsi="Times New Roman"/>
                <w:sz w:val="20"/>
                <w:szCs w:val="20"/>
                <w:lang w:val="en-US"/>
              </w:rPr>
              <w:t>LO: How the Other Half Live, Economics, and Development Studies, What Do We Mean by Development? The Future of the Millennium Development Goals, Sustainable Development Goals</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Comparative Economic Development I.</w:t>
            </w:r>
          </w:p>
          <w:p w:rsidR="003736D1" w:rsidRDefault="0001282C">
            <w:pPr>
              <w:spacing w:after="0" w:line="240" w:lineRule="auto"/>
            </w:pPr>
            <w:r>
              <w:rPr>
                <w:rStyle w:val="None"/>
                <w:rFonts w:ascii="Times New Roman" w:hAnsi="Times New Roman"/>
                <w:sz w:val="20"/>
                <w:szCs w:val="20"/>
                <w:lang w:val="en-US"/>
              </w:rPr>
              <w:t xml:space="preserve">LO: Defining the Developing World, Basic Indicators of Development: Real Income, Health, and Education, Holistic Measures of Living Levels and Capabilities, Characteristics of the Developing World: Diversity within Commonality, </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Comparative Economic Development II.</w:t>
            </w:r>
          </w:p>
          <w:p w:rsidR="003736D1" w:rsidRDefault="0001282C">
            <w:pPr>
              <w:spacing w:after="0" w:line="240" w:lineRule="auto"/>
            </w:pPr>
            <w:r>
              <w:rPr>
                <w:rStyle w:val="None"/>
                <w:rFonts w:ascii="Times New Roman" w:hAnsi="Times New Roman"/>
                <w:sz w:val="20"/>
                <w:szCs w:val="20"/>
                <w:lang w:val="en-US"/>
              </w:rPr>
              <w:t>LO: How Low-Income Countries Today Differ from Developed Countries in Their Earlier Stages, Are Living Standards of Developing and Developed Nations Converging? Long-Run Causes of Comparative</w:t>
            </w:r>
          </w:p>
        </w:tc>
      </w:tr>
      <w:tr w:rsidR="003736D1" w:rsidTr="00332B9B">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Poverty, Inequality, and Development</w:t>
            </w:r>
          </w:p>
          <w:p w:rsidR="003736D1" w:rsidRDefault="0001282C">
            <w:pPr>
              <w:spacing w:after="0" w:line="240" w:lineRule="auto"/>
            </w:pPr>
            <w:r>
              <w:rPr>
                <w:rStyle w:val="None"/>
                <w:rFonts w:ascii="Times New Roman" w:hAnsi="Times New Roman"/>
                <w:sz w:val="20"/>
                <w:szCs w:val="20"/>
                <w:lang w:val="en-US"/>
              </w:rPr>
              <w:t>LO: Measuring Inequality, Measuring Absolute Poverty, Poverty, Inequality, and Social Welfare, Absolute Poverty: Extent and Magnitude, Economic Characteristics of High-Poverty Groups, Policy Options on Income Inequality and Poverty: Some Basic Considerations, Summary, and Conclusions: The Need for a Package of Policies</w:t>
            </w:r>
          </w:p>
        </w:tc>
      </w:tr>
      <w:tr w:rsidR="003736D1" w:rsidTr="00332B9B">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5.</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Population Growth and Economic Development: Causes, Consequences, and Controversies</w:t>
            </w:r>
          </w:p>
          <w:p w:rsidR="003736D1" w:rsidRDefault="0001282C">
            <w:pPr>
              <w:spacing w:after="0" w:line="240" w:lineRule="auto"/>
            </w:pPr>
            <w:r>
              <w:rPr>
                <w:rStyle w:val="None"/>
                <w:rFonts w:ascii="Times New Roman" w:hAnsi="Times New Roman"/>
                <w:sz w:val="20"/>
                <w:szCs w:val="20"/>
                <w:lang w:val="en-US"/>
              </w:rPr>
              <w:t>LO: The Basic Issue: Population Growth and the Quality of Life, Population Growth: Past, Present, and Future, The Demographic Transition, The Causes of High Fertility in Developing Countries: The Malthusian and Household Models, The Consequences of High Fertility: Some Conflicting Perspectives, Some Policy Approaches</w:t>
            </w:r>
          </w:p>
        </w:tc>
      </w:tr>
      <w:tr w:rsidR="003736D1" w:rsidTr="00332B9B">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6.</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Urbanization and Rural-Urban Migration: Theory and Policy</w:t>
            </w:r>
          </w:p>
          <w:p w:rsidR="003736D1" w:rsidRDefault="0001282C">
            <w:pPr>
              <w:spacing w:after="0" w:line="240" w:lineRule="auto"/>
            </w:pPr>
            <w:r>
              <w:rPr>
                <w:rStyle w:val="None"/>
                <w:rFonts w:ascii="Times New Roman" w:hAnsi="Times New Roman"/>
                <w:sz w:val="20"/>
                <w:szCs w:val="20"/>
                <w:lang w:val="en-US"/>
              </w:rPr>
              <w:t xml:space="preserve">LO: Urbanization: Trends and Living Conditions, The Role of Cities, The Urban </w:t>
            </w:r>
            <w:proofErr w:type="spellStart"/>
            <w:r>
              <w:rPr>
                <w:rStyle w:val="None"/>
                <w:rFonts w:ascii="Times New Roman" w:hAnsi="Times New Roman"/>
                <w:sz w:val="20"/>
                <w:szCs w:val="20"/>
                <w:lang w:val="en-US"/>
              </w:rPr>
              <w:t>Giantism</w:t>
            </w:r>
            <w:proofErr w:type="spellEnd"/>
            <w:r>
              <w:rPr>
                <w:rStyle w:val="None"/>
                <w:rFonts w:ascii="Times New Roman" w:hAnsi="Times New Roman"/>
                <w:sz w:val="20"/>
                <w:szCs w:val="20"/>
                <w:lang w:val="en-US"/>
              </w:rPr>
              <w:t xml:space="preserve"> Problem, The Urban Informal Sector, Migration and Development, Toward an Economic Theory of Rural-Urban Migration, Conclusion: A Comprehensive Urbanization, Migration, and Employment Strategy</w:t>
            </w:r>
            <w:r>
              <w:rPr>
                <w:rStyle w:val="None"/>
                <w:rFonts w:ascii="Times New Roman" w:hAnsi="Times New Roman"/>
                <w:sz w:val="20"/>
                <w:szCs w:val="20"/>
                <w:lang w:val="en-US"/>
              </w:rPr>
              <w:tab/>
            </w:r>
          </w:p>
        </w:tc>
      </w:tr>
      <w:tr w:rsidR="003736D1" w:rsidTr="00332B9B">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7.</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Midterm</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8.</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Human Capital: Education and Health in Economic Development I.</w:t>
            </w:r>
          </w:p>
          <w:p w:rsidR="003736D1" w:rsidRDefault="0001282C">
            <w:pPr>
              <w:spacing w:after="0" w:line="240" w:lineRule="auto"/>
            </w:pPr>
            <w:r>
              <w:rPr>
                <w:rStyle w:val="None"/>
                <w:rFonts w:ascii="Times New Roman" w:hAnsi="Times New Roman"/>
                <w:sz w:val="20"/>
                <w:szCs w:val="20"/>
                <w:lang w:val="en-US"/>
              </w:rPr>
              <w:t>LO: The Central Roles of Education and Health, Investing in Education and Health: The Human Capital Approach, Child Labor</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9.</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Human Capital: Education and Health in Economic Development II.</w:t>
            </w:r>
          </w:p>
          <w:p w:rsidR="003736D1" w:rsidRDefault="0001282C">
            <w:pPr>
              <w:spacing w:after="0" w:line="240" w:lineRule="auto"/>
            </w:pPr>
            <w:r>
              <w:rPr>
                <w:rStyle w:val="None"/>
                <w:rFonts w:ascii="Times New Roman" w:hAnsi="Times New Roman"/>
                <w:sz w:val="20"/>
                <w:szCs w:val="20"/>
                <w:lang w:val="en-US"/>
              </w:rPr>
              <w:t>LO: The Gender Gap: Discrimination in Education and Health, Educational Systems and Development, Health Measurement and Disease Burden, Health, Productivity, and Policy</w:t>
            </w:r>
          </w:p>
        </w:tc>
      </w:tr>
      <w:tr w:rsidR="003736D1" w:rsidTr="00332B9B">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Agricultural Transformation and Rural Development</w:t>
            </w:r>
            <w:r>
              <w:rPr>
                <w:rStyle w:val="None"/>
                <w:rFonts w:ascii="Times New Roman" w:hAnsi="Times New Roman"/>
                <w:sz w:val="20"/>
                <w:szCs w:val="20"/>
                <w:lang w:val="en-US"/>
              </w:rPr>
              <w:tab/>
            </w:r>
          </w:p>
          <w:p w:rsidR="003736D1" w:rsidRDefault="0001282C">
            <w:pPr>
              <w:spacing w:after="0" w:line="240" w:lineRule="auto"/>
            </w:pPr>
            <w:r>
              <w:rPr>
                <w:rStyle w:val="None"/>
                <w:rFonts w:ascii="Times New Roman" w:hAnsi="Times New Roman"/>
                <w:sz w:val="20"/>
                <w:szCs w:val="20"/>
                <w:lang w:val="en-US"/>
              </w:rPr>
              <w:t>LO: The Imperative of Agricultural Progress and Rural Development, Agricultural Growth: Past Progress and Current Challenges, The Structure of Agrarian Systems in the Developing World, The Important Role of Women, Core Requirements of a Strategy of Agricultural and Rural Development</w:t>
            </w:r>
          </w:p>
        </w:tc>
      </w:tr>
      <w:tr w:rsidR="003736D1" w:rsidTr="00332B9B">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Environment and Development</w:t>
            </w:r>
          </w:p>
          <w:p w:rsidR="003736D1" w:rsidRDefault="0001282C">
            <w:pPr>
              <w:spacing w:after="0" w:line="240" w:lineRule="auto"/>
            </w:pPr>
            <w:r>
              <w:rPr>
                <w:rStyle w:val="None"/>
                <w:rFonts w:ascii="Times New Roman" w:hAnsi="Times New Roman"/>
                <w:sz w:val="20"/>
                <w:szCs w:val="20"/>
                <w:lang w:val="en-US"/>
              </w:rPr>
              <w:t>LO: Environment and Development: The Basic Issues, Global Warming, and Climate Change: Scope, Mitigation, and Adaptation, Economic Models of Environmental Issues, Urban Development, and the Environment, The Local and Global Costs of Rain Forest Destruction, Policy Options in Developing and Developed Countries</w:t>
            </w:r>
          </w:p>
        </w:tc>
      </w:tr>
      <w:tr w:rsidR="003736D1" w:rsidTr="00332B9B">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12.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Development Policymaking and the Roles of Market, State, and Civil Society</w:t>
            </w:r>
          </w:p>
          <w:p w:rsidR="003736D1" w:rsidRDefault="0001282C">
            <w:pPr>
              <w:spacing w:after="0" w:line="240" w:lineRule="auto"/>
            </w:pPr>
            <w:r>
              <w:rPr>
                <w:rStyle w:val="None"/>
                <w:rFonts w:ascii="Times New Roman" w:hAnsi="Times New Roman"/>
                <w:sz w:val="20"/>
                <w:szCs w:val="20"/>
                <w:lang w:val="en-US"/>
              </w:rPr>
              <w:t>LO: A Question of Balance, Development Planning: Concepts and Rationale, The Development Planning Process: Some Basic Models, Government Failure and Preferences for Markets over Planning, The Market Economy, The Washington Consensus on the Role of the State in Development and Its Subsequent Evolution, Development Political Economy: Theories of Policy Formulation and Reform, Development Roles of NGOs and the Broader Citizen Sector, Trends in Governance and Reform</w:t>
            </w:r>
            <w:r>
              <w:rPr>
                <w:rStyle w:val="None"/>
                <w:rFonts w:ascii="Times New Roman" w:hAnsi="Times New Roman"/>
                <w:sz w:val="20"/>
                <w:szCs w:val="20"/>
                <w:lang w:val="en-US"/>
              </w:rPr>
              <w:tab/>
            </w:r>
          </w:p>
        </w:tc>
      </w:tr>
      <w:tr w:rsidR="003736D1" w:rsidTr="00332B9B">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proofErr w:type="spellStart"/>
            <w:r>
              <w:rPr>
                <w:rStyle w:val="None"/>
                <w:rFonts w:ascii="Times New Roman" w:hAnsi="Times New Roman"/>
                <w:sz w:val="20"/>
                <w:szCs w:val="20"/>
                <w:lang w:val="en-US"/>
              </w:rPr>
              <w:t>Endterm</w:t>
            </w:r>
            <w:proofErr w:type="spellEnd"/>
          </w:p>
        </w:tc>
      </w:tr>
      <w:tr w:rsidR="003736D1" w:rsidTr="00332B9B">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Summary and Assessment</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Communication with Customers and Conflict Handling</w:t>
      </w:r>
    </w:p>
    <w:p w:rsidR="003736D1" w:rsidRDefault="0001282C">
      <w:pPr>
        <w:spacing w:after="0" w:line="240" w:lineRule="auto"/>
        <w:jc w:val="both"/>
        <w:rPr>
          <w:rStyle w:val="Hyperlink1"/>
          <w:rFonts w:eastAsia="Arial Unicode MS"/>
        </w:rPr>
      </w:pPr>
      <w:r>
        <w:rPr>
          <w:rStyle w:val="Hyperlink3"/>
          <w:rFonts w:eastAsia="Arial Unicode MS"/>
        </w:rPr>
        <w:t>Neptun-code: GT_AGMNE085</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Mária Ujhelyi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aim of this course is to cover a wide range of knowledge and skills indispensable for creating customer service excellence. Focusing on problem solving, communication strategies and self-assessment, it transcends superficial elements and pinpoints the skills needed to improve and sustain customer satisfaction and business relationships.</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 xml:space="preserve">Competences: </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Knows the rules and ethical norms of cooperation within projects, teams and work </w:t>
      </w:r>
      <w:proofErr w:type="spellStart"/>
      <w:r>
        <w:rPr>
          <w:rStyle w:val="Hyperlink3"/>
          <w:rFonts w:eastAsia="Arial Unicode MS"/>
        </w:rPr>
        <w:t>organisations</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 xml:space="preserve">Is aware of the principles and methods of creating </w:t>
      </w:r>
      <w:proofErr w:type="spellStart"/>
      <w:r>
        <w:rPr>
          <w:rStyle w:val="Hyperlink3"/>
          <w:rFonts w:eastAsia="Arial Unicode MS"/>
        </w:rPr>
        <w:t>organisations</w:t>
      </w:r>
      <w:proofErr w:type="spellEnd"/>
      <w:r>
        <w:rPr>
          <w:rStyle w:val="Hyperlink3"/>
          <w:rFonts w:eastAsia="Arial Unicode MS"/>
        </w:rPr>
        <w:t xml:space="preserve"> and institutions, their structure,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and changes.</w:t>
      </w:r>
    </w:p>
    <w:p w:rsidR="003736D1" w:rsidRDefault="0001282C">
      <w:pPr>
        <w:spacing w:after="0" w:line="240" w:lineRule="auto"/>
        <w:jc w:val="both"/>
        <w:rPr>
          <w:rStyle w:val="Hyperlink1"/>
          <w:rFonts w:eastAsia="Arial Unicode MS"/>
        </w:rPr>
      </w:pPr>
      <w:r>
        <w:rPr>
          <w:rStyle w:val="Hyperlink3"/>
          <w:rFonts w:eastAsia="Arial Unicode MS"/>
        </w:rPr>
        <w:t xml:space="preserve">Knows and understands the principles and methods of management, </w:t>
      </w:r>
      <w:proofErr w:type="spellStart"/>
      <w:r>
        <w:rPr>
          <w:rStyle w:val="Hyperlink3"/>
          <w:rFonts w:eastAsia="Arial Unicode MS"/>
        </w:rPr>
        <w:t>organisation</w:t>
      </w:r>
      <w:proofErr w:type="spellEnd"/>
      <w:r>
        <w:rPr>
          <w:rStyle w:val="Hyperlink3"/>
          <w:rFonts w:eastAsia="Arial Unicode MS"/>
        </w:rPr>
        <w:t xml:space="preserve"> and operation of management processes, the methodology of the analysis of management processes, the methodological bases of decision preparation and decision support.</w:t>
      </w:r>
    </w:p>
    <w:p w:rsidR="003736D1" w:rsidRDefault="0001282C">
      <w:pPr>
        <w:spacing w:after="0" w:line="240" w:lineRule="auto"/>
        <w:jc w:val="both"/>
        <w:rPr>
          <w:rStyle w:val="Hyperlink1"/>
          <w:rFonts w:eastAsia="Arial Unicode MS"/>
        </w:rPr>
      </w:pPr>
      <w:r>
        <w:rPr>
          <w:rStyle w:val="Hyperlink3"/>
          <w:rFonts w:eastAsia="Arial Unicode MS"/>
        </w:rPr>
        <w:t xml:space="preserve">Is aware of the operation of </w:t>
      </w:r>
      <w:proofErr w:type="spellStart"/>
      <w:r>
        <w:rPr>
          <w:rStyle w:val="Hyperlink3"/>
          <w:rFonts w:eastAsia="Arial Unicode MS"/>
        </w:rPr>
        <w:t>organisations</w:t>
      </w:r>
      <w:proofErr w:type="spellEnd"/>
      <w:r>
        <w:rPr>
          <w:rStyle w:val="Hyperlink3"/>
          <w:rFonts w:eastAsia="Arial Unicode MS"/>
        </w:rPr>
        <w:t>, the use of IT and office technology tools that support management processes.</w:t>
      </w:r>
    </w:p>
    <w:p w:rsidR="003736D1" w:rsidRDefault="0001282C">
      <w:pPr>
        <w:spacing w:after="0" w:line="240" w:lineRule="auto"/>
        <w:jc w:val="both"/>
        <w:rPr>
          <w:rStyle w:val="Hyperlink1"/>
          <w:rFonts w:eastAsia="Arial Unicode MS"/>
        </w:rPr>
      </w:pPr>
      <w:r>
        <w:rPr>
          <w:rStyle w:val="Hyperlink3"/>
          <w:rFonts w:eastAsia="Arial Unicode MS"/>
        </w:rPr>
        <w:t>Learned the written and oral forms of professional and effective communication, tabular and graphical ways of presenting data.</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Using the learned theories and methods, he/she explores, </w:t>
      </w:r>
      <w:proofErr w:type="spellStart"/>
      <w:r>
        <w:rPr>
          <w:rStyle w:val="Hyperlink3"/>
          <w:rFonts w:eastAsia="Arial Unicode MS"/>
        </w:rPr>
        <w:t>systematises</w:t>
      </w:r>
      <w:proofErr w:type="spellEnd"/>
      <w:r>
        <w:rPr>
          <w:rStyle w:val="Hyperlink3"/>
          <w:rFonts w:eastAsia="Arial Unicode MS"/>
        </w:rPr>
        <w:t xml:space="preserve"> and analyses facts and basic connections, formulates independent conclusions and critical remarks, makes decision-making proposals, and makes decisions in routine and partly unknown - domestic and international - environments.</w:t>
      </w:r>
    </w:p>
    <w:p w:rsidR="003736D1" w:rsidRDefault="0001282C">
      <w:pPr>
        <w:spacing w:after="0" w:line="240" w:lineRule="auto"/>
        <w:jc w:val="both"/>
        <w:rPr>
          <w:rStyle w:val="Hyperlink1"/>
          <w:rFonts w:eastAsia="Arial Unicode MS"/>
        </w:rPr>
      </w:pPr>
      <w:r>
        <w:rPr>
          <w:rStyle w:val="Hyperlink3"/>
          <w:rFonts w:eastAsia="Arial Unicode MS"/>
        </w:rPr>
        <w:t>Can apply economic problem-solving techniques, problem-solving methods, their application conditions and limitations.</w:t>
      </w:r>
    </w:p>
    <w:p w:rsidR="003736D1" w:rsidRDefault="0001282C">
      <w:pPr>
        <w:spacing w:after="0" w:line="240" w:lineRule="auto"/>
        <w:jc w:val="both"/>
        <w:rPr>
          <w:rStyle w:val="Hyperlink1"/>
          <w:rFonts w:eastAsia="Arial Unicode MS"/>
        </w:rPr>
      </w:pPr>
      <w:r>
        <w:rPr>
          <w:rStyle w:val="Hyperlink3"/>
          <w:rFonts w:eastAsia="Arial Unicode MS"/>
        </w:rPr>
        <w:t>Able to work with and influence others.</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In the interest of quality work, he/she shows problem-sensitive, proactive </w:t>
      </w:r>
      <w:proofErr w:type="spellStart"/>
      <w:r>
        <w:rPr>
          <w:rStyle w:val="Hyperlink3"/>
          <w:rFonts w:eastAsia="Arial Unicode MS"/>
        </w:rPr>
        <w:t>behaviour</w:t>
      </w:r>
      <w:proofErr w:type="spellEnd"/>
      <w:r>
        <w:rPr>
          <w:rStyle w:val="Hyperlink3"/>
          <w:rFonts w:eastAsia="Arial Unicode MS"/>
        </w:rPr>
        <w:t>, is constructive, cooperative and proactive in projects and group assignments.</w:t>
      </w:r>
    </w:p>
    <w:p w:rsidR="003736D1" w:rsidRDefault="0001282C">
      <w:pPr>
        <w:spacing w:after="0" w:line="240" w:lineRule="auto"/>
        <w:jc w:val="both"/>
        <w:rPr>
          <w:rStyle w:val="Hyperlink1"/>
          <w:rFonts w:eastAsia="Arial Unicode MS"/>
        </w:rPr>
      </w:pPr>
      <w:r>
        <w:rPr>
          <w:rStyle w:val="Hyperlink3"/>
          <w:rFonts w:eastAsia="Arial Unicode MS"/>
        </w:rPr>
        <w:t>Susceptible to the reception of new information, new professional knowledge and methodologies, open to new, independent and cooperative tasks and responsibilities. He/she strives to improve his/her knowledge and working relationships, to work with his/her colleagues in this.</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lastRenderedPageBreak/>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Under general professional supervision, he/she independently performs and </w:t>
      </w:r>
      <w:proofErr w:type="spellStart"/>
      <w:r>
        <w:rPr>
          <w:rStyle w:val="Hyperlink3"/>
          <w:rFonts w:eastAsia="Arial Unicode MS"/>
        </w:rPr>
        <w:t>organises</w:t>
      </w:r>
      <w:proofErr w:type="spellEnd"/>
      <w:r>
        <w:rPr>
          <w:rStyle w:val="Hyperlink3"/>
          <w:rFonts w:eastAsia="Arial Unicode MS"/>
        </w:rPr>
        <w:t xml:space="preserve"> the tasks specified in the job description.</w:t>
      </w:r>
    </w:p>
    <w:p w:rsidR="003736D1" w:rsidRDefault="0001282C">
      <w:pPr>
        <w:spacing w:after="0" w:line="240" w:lineRule="auto"/>
        <w:jc w:val="both"/>
        <w:rPr>
          <w:rStyle w:val="Hyperlink1"/>
          <w:rFonts w:eastAsia="Arial Unicode MS"/>
        </w:rPr>
      </w:pPr>
      <w:r>
        <w:rPr>
          <w:rStyle w:val="Hyperlink3"/>
          <w:rFonts w:eastAsia="Arial Unicode MS"/>
        </w:rPr>
        <w:t>Takes responsibility for analyses, conclusions and decisions.</w:t>
      </w:r>
    </w:p>
    <w:p w:rsidR="003736D1" w:rsidRDefault="0001282C">
      <w:pPr>
        <w:spacing w:after="0" w:line="240" w:lineRule="auto"/>
        <w:jc w:val="both"/>
        <w:rPr>
          <w:rStyle w:val="Hyperlink1"/>
          <w:rFonts w:eastAsia="Arial Unicode MS"/>
        </w:rPr>
      </w:pPr>
      <w:r>
        <w:rPr>
          <w:rStyle w:val="Hyperlink3"/>
          <w:rFonts w:eastAsia="Arial Unicode MS"/>
        </w:rPr>
        <w:t xml:space="preserve">Independently leads, </w:t>
      </w:r>
      <w:proofErr w:type="spellStart"/>
      <w:r>
        <w:rPr>
          <w:rStyle w:val="Hyperlink3"/>
          <w:rFonts w:eastAsia="Arial Unicode MS"/>
        </w:rPr>
        <w:t>organises</w:t>
      </w:r>
      <w:proofErr w:type="spellEnd"/>
      <w:r>
        <w:rPr>
          <w:rStyle w:val="Hyperlink3"/>
          <w:rFonts w:eastAsia="Arial Unicode MS"/>
        </w:rPr>
        <w:t xml:space="preserve">, </w:t>
      </w:r>
      <w:proofErr w:type="gramStart"/>
      <w:r>
        <w:rPr>
          <w:rStyle w:val="Hyperlink3"/>
          <w:rFonts w:eastAsia="Arial Unicode MS"/>
        </w:rPr>
        <w:t>manages</w:t>
      </w:r>
      <w:proofErr w:type="gramEnd"/>
      <w:r>
        <w:rPr>
          <w:rStyle w:val="Hyperlink3"/>
          <w:rFonts w:eastAsia="Arial Unicode MS"/>
        </w:rPr>
        <w:t xml:space="preserve"> an </w:t>
      </w:r>
      <w:proofErr w:type="spellStart"/>
      <w:r>
        <w:rPr>
          <w:rStyle w:val="Hyperlink3"/>
          <w:rFonts w:eastAsia="Arial Unicode MS"/>
        </w:rPr>
        <w:t>organisational</w:t>
      </w:r>
      <w:proofErr w:type="spellEnd"/>
      <w:r>
        <w:rPr>
          <w:rStyle w:val="Hyperlink3"/>
          <w:rFonts w:eastAsia="Arial Unicode MS"/>
        </w:rPr>
        <w:t xml:space="preserve"> unit, work group or enterprise in a business </w:t>
      </w:r>
      <w:proofErr w:type="spellStart"/>
      <w:r>
        <w:rPr>
          <w:rStyle w:val="Hyperlink3"/>
          <w:rFonts w:eastAsia="Arial Unicode MS"/>
        </w:rPr>
        <w:t>organisation</w:t>
      </w:r>
      <w:proofErr w:type="spellEnd"/>
      <w:r>
        <w:rPr>
          <w:rStyle w:val="Hyperlink3"/>
          <w:rFonts w:eastAsia="Arial Unicode MS"/>
        </w:rPr>
        <w:t xml:space="preserve">, a smaller business </w:t>
      </w:r>
      <w:proofErr w:type="spellStart"/>
      <w:r>
        <w:rPr>
          <w:rStyle w:val="Hyperlink3"/>
          <w:rFonts w:eastAsia="Arial Unicode MS"/>
        </w:rPr>
        <w:t>organisation</w:t>
      </w:r>
      <w:proofErr w:type="spellEnd"/>
      <w:r>
        <w:rPr>
          <w:rStyle w:val="Hyperlink3"/>
          <w:rFonts w:eastAsia="Arial Unicode MS"/>
        </w:rPr>
        <w:t xml:space="preserve">, taking responsibility for the </w:t>
      </w:r>
      <w:proofErr w:type="spellStart"/>
      <w:r>
        <w:rPr>
          <w:rStyle w:val="Hyperlink3"/>
          <w:rFonts w:eastAsia="Arial Unicode MS"/>
        </w:rPr>
        <w:t>organisation</w:t>
      </w:r>
      <w:proofErr w:type="spellEnd"/>
      <w:r>
        <w:rPr>
          <w:rStyle w:val="Hyperlink3"/>
          <w:rFonts w:eastAsia="Arial Unicode MS"/>
        </w:rPr>
        <w:t xml:space="preserve"> and the employees.</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Within this course the following topics will be covered:</w:t>
      </w:r>
    </w:p>
    <w:p w:rsidR="003736D1" w:rsidRDefault="0001282C">
      <w:pPr>
        <w:spacing w:after="0" w:line="240" w:lineRule="auto"/>
        <w:jc w:val="both"/>
        <w:rPr>
          <w:rStyle w:val="Hyperlink1"/>
          <w:rFonts w:eastAsia="Arial Unicode MS"/>
        </w:rPr>
      </w:pPr>
      <w:r>
        <w:rPr>
          <w:rStyle w:val="Hyperlink3"/>
          <w:rFonts w:eastAsia="Arial Unicode MS"/>
        </w:rPr>
        <w:t>Customer service, the challenges of customer service, problem solving, Strategy formulation, Empowerment, Communication in customer service, motivation, leadership, coping with challenging customers, customer retention and measurement of satisfaction, excellence in customer service.</w:t>
      </w:r>
    </w:p>
    <w:p w:rsidR="003736D1" w:rsidRDefault="0001282C">
      <w:pPr>
        <w:spacing w:after="0" w:line="240" w:lineRule="auto"/>
        <w:jc w:val="both"/>
        <w:rPr>
          <w:rStyle w:val="Hyperlink1"/>
          <w:rFonts w:eastAsia="Arial Unicode MS"/>
        </w:rPr>
      </w:pPr>
      <w:r>
        <w:rPr>
          <w:rStyle w:val="Hyperlink3"/>
          <w:rFonts w:eastAsia="Arial Unicode MS"/>
        </w:rPr>
        <w:t xml:space="preserve">Students work in teams. They choose an </w:t>
      </w:r>
      <w:proofErr w:type="spellStart"/>
      <w:r>
        <w:rPr>
          <w:rStyle w:val="Hyperlink3"/>
          <w:rFonts w:eastAsia="Arial Unicode MS"/>
        </w:rPr>
        <w:t>organisation</w:t>
      </w:r>
      <w:proofErr w:type="spellEnd"/>
      <w:r>
        <w:rPr>
          <w:rStyle w:val="Hyperlink3"/>
          <w:rFonts w:eastAsia="Arial Unicode MS"/>
        </w:rPr>
        <w:t xml:space="preserve"> they know well and prepare a 15-20 minutes long presentation to </w:t>
      </w:r>
      <w:proofErr w:type="spellStart"/>
      <w:r>
        <w:rPr>
          <w:rStyle w:val="Hyperlink3"/>
          <w:rFonts w:eastAsia="Arial Unicode MS"/>
        </w:rPr>
        <w:t>analyse</w:t>
      </w:r>
      <w:proofErr w:type="spellEnd"/>
      <w:r>
        <w:rPr>
          <w:rStyle w:val="Hyperlink3"/>
          <w:rFonts w:eastAsia="Arial Unicode MS"/>
        </w:rPr>
        <w:t xml:space="preserve"> and evaluate the customer service of that </w:t>
      </w:r>
      <w:proofErr w:type="spellStart"/>
      <w:r>
        <w:rPr>
          <w:rStyle w:val="Hyperlink3"/>
          <w:rFonts w:eastAsia="Arial Unicode MS"/>
        </w:rPr>
        <w:t>organisation</w:t>
      </w:r>
      <w:proofErr w:type="spellEnd"/>
      <w:r>
        <w:rPr>
          <w:rStyle w:val="Hyperlink3"/>
          <w:rFonts w:eastAsia="Arial Unicode MS"/>
        </w:rPr>
        <w:t>.</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discussions, group assignments, role plays</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Assessment</w:t>
      </w:r>
      <w:r w:rsidR="00C80DCB" w:rsidRPr="00C80DC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Team assignment and written exam</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Timm</w:t>
      </w:r>
      <w:proofErr w:type="spellEnd"/>
      <w:r>
        <w:rPr>
          <w:rStyle w:val="Hyperlink3"/>
          <w:rFonts w:eastAsia="Arial Unicode MS"/>
        </w:rPr>
        <w:t xml:space="preserve">, P. R. (2014): Customer Service. Career Success </w:t>
      </w:r>
      <w:proofErr w:type="gramStart"/>
      <w:r>
        <w:rPr>
          <w:rStyle w:val="Hyperlink3"/>
          <w:rFonts w:eastAsia="Arial Unicode MS"/>
        </w:rPr>
        <w:t>Through</w:t>
      </w:r>
      <w:proofErr w:type="gramEnd"/>
      <w:r>
        <w:rPr>
          <w:rStyle w:val="Hyperlink3"/>
          <w:rFonts w:eastAsia="Arial Unicode MS"/>
        </w:rPr>
        <w:t xml:space="preserve"> Customer Loyalty, Sixth Edition, Pearson Education Inc., Upper Saddle River, New Jersey </w:t>
      </w:r>
    </w:p>
    <w:p w:rsidR="003736D1" w:rsidRDefault="0001282C">
      <w:pPr>
        <w:spacing w:after="0" w:line="240" w:lineRule="auto"/>
        <w:jc w:val="both"/>
        <w:rPr>
          <w:rStyle w:val="Hyperlink1"/>
          <w:rFonts w:eastAsia="Arial Unicode MS"/>
        </w:rPr>
      </w:pPr>
      <w:r>
        <w:rPr>
          <w:rStyle w:val="Hyperlink3"/>
          <w:rFonts w:eastAsia="Arial Unicode MS"/>
        </w:rPr>
        <w:t>Harris, Elaine K. (2011): Customer Service: A Practical Approach, Fifth Edition Pearson Education Inc., Upper Saddle River, New Jersey</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Robbins, Stephen P. – Judge, Timothy A. (2018): Essentials of Organizational Behavior, Fourteenth edition. Pearson Education Limited, Harlow, England.</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rsidR="00332B9B" w:rsidRDefault="00332B9B">
      <w:pPr>
        <w:spacing w:after="0" w:line="240" w:lineRule="auto"/>
        <w:jc w:val="center"/>
        <w:rPr>
          <w:rStyle w:val="None"/>
          <w:rFonts w:ascii="Times New Roman" w:eastAsia="Times New Roman" w:hAnsi="Times New Roman" w:cs="Times New Roman"/>
          <w:b/>
          <w:bCs/>
          <w:sz w:val="20"/>
          <w:szCs w:val="20"/>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Introduction, discussion of course content.  </w:t>
            </w:r>
          </w:p>
          <w:p w:rsidR="003736D1" w:rsidRDefault="0001282C">
            <w:pPr>
              <w:spacing w:after="0" w:line="240" w:lineRule="auto"/>
            </w:pPr>
            <w:r>
              <w:rPr>
                <w:rStyle w:val="None"/>
                <w:rFonts w:ascii="Times New Roman" w:hAnsi="Times New Roman"/>
                <w:sz w:val="20"/>
                <w:szCs w:val="20"/>
                <w:lang w:val="en-US"/>
              </w:rPr>
              <w:t>LO: Understand the objectives the course content and the requirements of the course.</w:t>
            </w:r>
          </w:p>
        </w:tc>
      </w:tr>
      <w:tr w:rsidR="003736D1">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Customer service.  Self-awareness.</w:t>
            </w:r>
          </w:p>
          <w:p w:rsidR="003736D1" w:rsidRDefault="0001282C">
            <w:pPr>
              <w:spacing w:after="0" w:line="240" w:lineRule="auto"/>
            </w:pPr>
            <w:r>
              <w:rPr>
                <w:rStyle w:val="None"/>
                <w:rFonts w:ascii="Times New Roman" w:hAnsi="Times New Roman"/>
                <w:sz w:val="20"/>
                <w:szCs w:val="20"/>
                <w:lang w:val="en-US"/>
              </w:rPr>
              <w:t>LO: Able to define customer service. Recognize the difference between customer expectations and customer perceptions. Understand the high cost of losing a customer. Understand why self-awareness is essential for providing excellent customer service.</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Little Things – Insight – Feedback – Expectations</w:t>
            </w:r>
          </w:p>
          <w:p w:rsidR="003736D1" w:rsidRDefault="0001282C">
            <w:pPr>
              <w:spacing w:after="0" w:line="240" w:lineRule="auto"/>
            </w:pPr>
            <w:r>
              <w:rPr>
                <w:rStyle w:val="None"/>
                <w:rFonts w:ascii="Times New Roman" w:hAnsi="Times New Roman"/>
                <w:sz w:val="20"/>
                <w:szCs w:val="20"/>
                <w:lang w:val="en-US"/>
              </w:rPr>
              <w:t>LO: Understand the structure and the content of the textbook</w:t>
            </w:r>
          </w:p>
        </w:tc>
      </w:tr>
      <w:tr w:rsidR="003736D1">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Problem solving, conflicts, negotiation</w:t>
            </w:r>
          </w:p>
          <w:p w:rsidR="003736D1" w:rsidRDefault="0001282C">
            <w:pPr>
              <w:spacing w:after="0" w:line="240" w:lineRule="auto"/>
            </w:pPr>
            <w:r>
              <w:rPr>
                <w:rStyle w:val="None"/>
                <w:rFonts w:ascii="Times New Roman" w:hAnsi="Times New Roman"/>
                <w:sz w:val="20"/>
                <w:szCs w:val="20"/>
                <w:lang w:val="en-US"/>
              </w:rPr>
              <w:t xml:space="preserve">LO: Understand problem solving and able to explain the problem solving process. Know how to use different problem solving strategies. Understand and able to analyze the conflict process. Understand the differences between distributive and integrative bargaining. Able to apply the five steps of the negotiation process. </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Strategy for formulating a plan for success and  empowerment  </w:t>
            </w:r>
          </w:p>
          <w:p w:rsidR="003736D1" w:rsidRDefault="0001282C">
            <w:pPr>
              <w:spacing w:after="0" w:line="240" w:lineRule="auto"/>
            </w:pPr>
            <w:r>
              <w:rPr>
                <w:rStyle w:val="None"/>
                <w:rFonts w:ascii="Times New Roman" w:hAnsi="Times New Roman"/>
                <w:sz w:val="20"/>
                <w:szCs w:val="20"/>
                <w:lang w:val="en-US"/>
              </w:rPr>
              <w:t>LO: Able to explain the importance of a mission and purpose statement. Define strategy. Understand high-touch and low-touch customers. Use market segmentation. Know why empowerment is essential in customer service.</w:t>
            </w:r>
          </w:p>
        </w:tc>
      </w:tr>
      <w:tr w:rsidR="003736D1">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Motivation and leadership in customer service </w:t>
            </w:r>
          </w:p>
          <w:p w:rsidR="003736D1" w:rsidRDefault="0001282C">
            <w:pPr>
              <w:spacing w:after="0" w:line="240" w:lineRule="auto"/>
            </w:pPr>
            <w:r>
              <w:rPr>
                <w:rStyle w:val="None"/>
                <w:rFonts w:ascii="Times New Roman" w:hAnsi="Times New Roman"/>
                <w:sz w:val="20"/>
                <w:szCs w:val="20"/>
                <w:lang w:val="en-US"/>
              </w:rPr>
              <w:t>LO: List common motivating factors. Know the job characteristics model and the way it motivates by changing the work environment. Able to compare the main ways jobs can be redesign. Define leadership. Understand the characteristics of excellent leadership.</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Influencing others to give great service </w:t>
            </w:r>
          </w:p>
          <w:p w:rsidR="003736D1" w:rsidRDefault="0001282C">
            <w:pPr>
              <w:spacing w:after="0" w:line="240" w:lineRule="auto"/>
            </w:pPr>
            <w:r>
              <w:rPr>
                <w:rStyle w:val="None"/>
                <w:rFonts w:ascii="Times New Roman" w:hAnsi="Times New Roman"/>
                <w:sz w:val="20"/>
                <w:szCs w:val="20"/>
                <w:lang w:val="en-US"/>
              </w:rPr>
              <w:t xml:space="preserve">LO: Understand how to please customers </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rPr>
      </w:pP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challenges of customer service </w:t>
            </w:r>
          </w:p>
          <w:p w:rsidR="003736D1" w:rsidRDefault="0001282C">
            <w:pPr>
              <w:spacing w:after="0" w:line="240" w:lineRule="auto"/>
            </w:pPr>
            <w:r>
              <w:rPr>
                <w:rStyle w:val="None"/>
                <w:rFonts w:ascii="Times New Roman" w:hAnsi="Times New Roman"/>
                <w:sz w:val="20"/>
                <w:szCs w:val="20"/>
                <w:lang w:val="en-US"/>
              </w:rPr>
              <w:t>LO: Able to identify common barriers to customer service, to recognize and manage customer perception and assess primary and secondary expectations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Coping with challenging Customers</w:t>
            </w:r>
          </w:p>
          <w:p w:rsidR="003736D1" w:rsidRDefault="0001282C">
            <w:pPr>
              <w:spacing w:after="0" w:line="240" w:lineRule="auto"/>
            </w:pPr>
            <w:r>
              <w:rPr>
                <w:rStyle w:val="None"/>
                <w:rFonts w:ascii="Times New Roman" w:hAnsi="Times New Roman"/>
                <w:sz w:val="20"/>
                <w:szCs w:val="20"/>
                <w:lang w:val="en-US"/>
              </w:rPr>
              <w:t>LO: Know how to cope with challenging customers, and what to do when you make mistakes.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Communication: Speaking and listening effectively</w:t>
            </w:r>
          </w:p>
          <w:p w:rsidR="003736D1" w:rsidRDefault="0001282C">
            <w:pPr>
              <w:spacing w:after="0" w:line="240" w:lineRule="auto"/>
            </w:pPr>
            <w:r>
              <w:rPr>
                <w:rStyle w:val="None"/>
                <w:rFonts w:ascii="Times New Roman" w:hAnsi="Times New Roman"/>
                <w:sz w:val="20"/>
                <w:szCs w:val="20"/>
                <w:lang w:val="en-US"/>
              </w:rPr>
              <w:t>LO: Understand the role of listening and communication in successful customer service.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Non-verbal communication </w:t>
            </w:r>
          </w:p>
          <w:p w:rsidR="003736D1" w:rsidRDefault="0001282C">
            <w:pPr>
              <w:spacing w:after="0" w:line="240" w:lineRule="auto"/>
            </w:pPr>
            <w:r>
              <w:rPr>
                <w:rStyle w:val="None"/>
                <w:rFonts w:ascii="Times New Roman" w:hAnsi="Times New Roman"/>
                <w:sz w:val="20"/>
                <w:szCs w:val="20"/>
                <w:lang w:val="en-US"/>
              </w:rPr>
              <w:t>LO: Learn to read from gestures, understand cultural differences in non-verbal communication.</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Issues of customer retention.  Measurement of customer satisfaction </w:t>
            </w:r>
          </w:p>
          <w:p w:rsidR="003736D1" w:rsidRDefault="0001282C">
            <w:pPr>
              <w:spacing w:after="0" w:line="240" w:lineRule="auto"/>
            </w:pPr>
            <w:r>
              <w:rPr>
                <w:rStyle w:val="None"/>
                <w:rFonts w:ascii="Times New Roman" w:hAnsi="Times New Roman"/>
                <w:sz w:val="20"/>
                <w:szCs w:val="20"/>
                <w:lang w:val="en-US"/>
              </w:rPr>
              <w:t xml:space="preserve">LO: Define the term retention. Able to explain the value of existing customers. </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Company case analysis </w:t>
            </w:r>
          </w:p>
          <w:p w:rsidR="003736D1" w:rsidRDefault="0001282C">
            <w:pPr>
              <w:spacing w:after="0" w:line="240" w:lineRule="auto"/>
            </w:pPr>
            <w:r>
              <w:rPr>
                <w:rStyle w:val="None"/>
                <w:rFonts w:ascii="Times New Roman" w:hAnsi="Times New Roman"/>
                <w:sz w:val="20"/>
                <w:szCs w:val="20"/>
                <w:lang w:val="en-US"/>
              </w:rPr>
              <w:t>LO: Work in teams. Compare own performance to other teams. Able to learn from feedback about performance.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Company case analysis </w:t>
            </w:r>
          </w:p>
          <w:p w:rsidR="003736D1" w:rsidRDefault="0001282C">
            <w:pPr>
              <w:spacing w:after="0" w:line="240" w:lineRule="auto"/>
            </w:pPr>
            <w:r>
              <w:rPr>
                <w:rStyle w:val="None"/>
                <w:rFonts w:ascii="Times New Roman" w:hAnsi="Times New Roman"/>
                <w:sz w:val="20"/>
                <w:szCs w:val="20"/>
                <w:lang w:val="en-US"/>
              </w:rPr>
              <w:t>LO: Work in teams. Compare own performance to other teams. Able to learn from feedback about performance.</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Quality Management</w:t>
      </w:r>
      <w:r>
        <w:rPr>
          <w:rStyle w:val="Hyperlink3"/>
          <w:rFonts w:eastAsia="Arial Unicode MS"/>
        </w:rPr>
        <w:t xml:space="preserve">                Neptun-code: GT_AGMNE070-17</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Term grade            Credit:  4</w:t>
      </w:r>
    </w:p>
    <w:p w:rsidR="003736D1" w:rsidRDefault="0001282C">
      <w:pPr>
        <w:spacing w:after="0" w:line="240" w:lineRule="auto"/>
        <w:jc w:val="both"/>
        <w:rPr>
          <w:rStyle w:val="Hyperlink1"/>
          <w:rFonts w:eastAsia="Arial Unicode MS"/>
        </w:rPr>
      </w:pPr>
      <w:r>
        <w:rPr>
          <w:rStyle w:val="Hyperlink3"/>
          <w:rFonts w:eastAsia="Arial Unicode MS"/>
        </w:rPr>
        <w:t>Instructor: Dr. Ágnes Kotsis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This course introduces the participants into the philosophy, the theories and the basic calculations of quality management. Lectures give opportunity to discuss the topics and to get practice in basics techniques of measuring quality, quality improvement, statistical process control, quality management, international standards of quality.</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Product and service quality, quality theories, quality improvement techniques, product improvement, QFD, FMEA, statistical quality control, quality and lean management, six sigma,</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Default="0001282C">
      <w:pPr>
        <w:spacing w:after="0" w:line="240" w:lineRule="auto"/>
        <w:jc w:val="both"/>
        <w:rPr>
          <w:rStyle w:val="Hyperlink1"/>
          <w:rFonts w:eastAsia="Arial Unicode MS"/>
        </w:rPr>
      </w:pPr>
      <w:proofErr w:type="gramStart"/>
      <w:r>
        <w:rPr>
          <w:rStyle w:val="Hyperlink3"/>
          <w:rFonts w:eastAsia="Arial Unicode MS"/>
        </w:rPr>
        <w:t>lectures</w:t>
      </w:r>
      <w:proofErr w:type="gramEnd"/>
      <w:r>
        <w:rPr>
          <w:rStyle w:val="Hyperlink3"/>
          <w:rFonts w:eastAsia="Arial Unicode MS"/>
        </w:rPr>
        <w:t>, case studies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p>
    <w:p w:rsidR="003736D1" w:rsidRDefault="0001282C">
      <w:pPr>
        <w:pStyle w:val="Default"/>
        <w:jc w:val="both"/>
        <w:rPr>
          <w:rStyle w:val="None"/>
          <w:sz w:val="20"/>
          <w:szCs w:val="20"/>
        </w:rPr>
      </w:pPr>
      <w:r>
        <w:rPr>
          <w:rStyle w:val="None"/>
          <w:sz w:val="20"/>
          <w:szCs w:val="20"/>
          <w:lang w:val="en-US"/>
        </w:rPr>
        <w:t>Assessment on a 5 scale base, according to the students</w:t>
      </w:r>
      <w:r>
        <w:rPr>
          <w:rStyle w:val="None"/>
          <w:sz w:val="20"/>
          <w:szCs w:val="20"/>
          <w:rtl/>
        </w:rPr>
        <w:t xml:space="preserve">’ </w:t>
      </w:r>
      <w:r>
        <w:rPr>
          <w:rStyle w:val="None"/>
          <w:sz w:val="20"/>
          <w:szCs w:val="20"/>
          <w:lang w:val="en-US"/>
        </w:rPr>
        <w:t xml:space="preserve">performance during the year. </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Foster S. Thomas (2017): Managing Quality. 6th edition. Pearson Prentice-Hall, New-Jersey</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Summers, D. C. S. (2009): Quality management. 2nd Edition, Pearson Prentice-Hall, New-Jersey</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90"/>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4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Basic issues of quality: quality of products, perspectives on quality</w:t>
            </w:r>
          </w:p>
          <w:p w:rsidR="003736D1" w:rsidRDefault="0001282C">
            <w:pPr>
              <w:spacing w:after="0" w:line="240" w:lineRule="auto"/>
              <w:ind w:left="132"/>
            </w:pPr>
            <w:r>
              <w:rPr>
                <w:rStyle w:val="None"/>
                <w:rFonts w:ascii="Times New Roman" w:hAnsi="Times New Roman"/>
                <w:sz w:val="20"/>
                <w:szCs w:val="20"/>
                <w:lang w:val="en-US"/>
              </w:rPr>
              <w:t>LO: Students can measure products’ quality</w:t>
            </w:r>
          </w:p>
        </w:tc>
      </w:tr>
      <w:tr w:rsidR="003736D1">
        <w:trPr>
          <w:trHeight w:val="4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Basic issues of quality: quality of services</w:t>
            </w:r>
          </w:p>
          <w:p w:rsidR="003736D1" w:rsidRDefault="0001282C">
            <w:pPr>
              <w:spacing w:after="0" w:line="240" w:lineRule="auto"/>
            </w:pPr>
            <w:r>
              <w:rPr>
                <w:rStyle w:val="None"/>
                <w:rFonts w:ascii="Times New Roman" w:hAnsi="Times New Roman"/>
                <w:sz w:val="20"/>
                <w:szCs w:val="20"/>
                <w:lang w:val="en-US"/>
              </w:rPr>
              <w:t>LO: Students can measure services’ quality</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Quality theories- Taguchi method</w:t>
            </w:r>
          </w:p>
          <w:p w:rsidR="003736D1" w:rsidRDefault="0001282C">
            <w:pPr>
              <w:spacing w:after="0" w:line="240" w:lineRule="auto"/>
            </w:pPr>
            <w:r>
              <w:rPr>
                <w:rStyle w:val="None"/>
                <w:rFonts w:ascii="Times New Roman" w:hAnsi="Times New Roman"/>
                <w:sz w:val="20"/>
                <w:szCs w:val="20"/>
                <w:lang w:val="en-US"/>
              </w:rPr>
              <w:t>LO: Students know different quality theories mainly the Taguchi Experience method.</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4.</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Tools of quality I- 7 tools of quality (Ishikawa)</w:t>
            </w:r>
          </w:p>
          <w:p w:rsidR="003736D1" w:rsidRDefault="0001282C">
            <w:pPr>
              <w:spacing w:after="0" w:line="240" w:lineRule="auto"/>
            </w:pPr>
            <w:r>
              <w:rPr>
                <w:rStyle w:val="None"/>
                <w:rFonts w:ascii="Times New Roman" w:hAnsi="Times New Roman"/>
                <w:sz w:val="20"/>
                <w:szCs w:val="20"/>
                <w:lang w:val="en-US"/>
              </w:rPr>
              <w:t>LO: Students know different quality theories mainly the 7 basic tools of Ishikawa.</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Product Design – Paired comparison</w:t>
            </w:r>
          </w:p>
          <w:p w:rsidR="003736D1" w:rsidRDefault="0001282C">
            <w:pPr>
              <w:spacing w:after="0" w:line="240" w:lineRule="auto"/>
            </w:pPr>
            <w:r>
              <w:rPr>
                <w:rStyle w:val="None"/>
                <w:rFonts w:ascii="Times New Roman" w:hAnsi="Times New Roman"/>
                <w:sz w:val="20"/>
                <w:szCs w:val="20"/>
                <w:lang w:val="en-US"/>
              </w:rPr>
              <w:t>LO: Students can identify the different weights of products’ function</w:t>
            </w:r>
          </w:p>
        </w:tc>
      </w:tr>
      <w:tr w:rsidR="003736D1">
        <w:trPr>
          <w:trHeight w:val="4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Product Design – QFD</w:t>
            </w:r>
          </w:p>
          <w:p w:rsidR="003736D1" w:rsidRDefault="0001282C">
            <w:pPr>
              <w:spacing w:after="0" w:line="240" w:lineRule="auto"/>
            </w:pPr>
            <w:r>
              <w:rPr>
                <w:rStyle w:val="None"/>
                <w:rFonts w:ascii="Times New Roman" w:hAnsi="Times New Roman"/>
                <w:sz w:val="20"/>
                <w:szCs w:val="20"/>
                <w:lang w:val="en-US"/>
              </w:rPr>
              <w:t>LO: Students can use the model of Quality Function Deployment</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8.</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Statistical Quality Control I(for variables)</w:t>
            </w:r>
          </w:p>
          <w:p w:rsidR="003736D1" w:rsidRDefault="0001282C">
            <w:pPr>
              <w:spacing w:after="0" w:line="240" w:lineRule="auto"/>
            </w:pPr>
            <w:r>
              <w:rPr>
                <w:rStyle w:val="None"/>
                <w:rFonts w:ascii="Times New Roman" w:hAnsi="Times New Roman"/>
                <w:sz w:val="20"/>
                <w:szCs w:val="20"/>
                <w:lang w:val="en-US"/>
              </w:rPr>
              <w:t>LO: Students know the theory of Statistical Process control and its techniques</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9.</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Statistical Quality Control II.(for attributes)</w:t>
            </w:r>
          </w:p>
          <w:p w:rsidR="003736D1" w:rsidRDefault="0001282C">
            <w:pPr>
              <w:spacing w:after="0" w:line="240" w:lineRule="auto"/>
            </w:pPr>
            <w:r>
              <w:rPr>
                <w:rStyle w:val="None"/>
                <w:rFonts w:ascii="Times New Roman" w:hAnsi="Times New Roman"/>
                <w:sz w:val="20"/>
                <w:szCs w:val="20"/>
                <w:lang w:val="en-US"/>
              </w:rPr>
              <w:t>LO: Students know the theory of Statistical Process control and its techniques</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Quality management: International Quality standards (ISO, TQM,)</w:t>
            </w:r>
          </w:p>
          <w:p w:rsidR="003736D1" w:rsidRDefault="0001282C">
            <w:pPr>
              <w:spacing w:after="0" w:line="240" w:lineRule="auto"/>
            </w:pPr>
            <w:r>
              <w:rPr>
                <w:rStyle w:val="None"/>
                <w:rFonts w:ascii="Times New Roman" w:hAnsi="Times New Roman"/>
                <w:sz w:val="20"/>
                <w:szCs w:val="20"/>
                <w:lang w:val="en-US"/>
              </w:rPr>
              <w:t>LO: Students know the international standards of quality mainly the difference of ISO and TQM</w:t>
            </w:r>
          </w:p>
        </w:tc>
      </w:tr>
      <w:tr w:rsidR="003736D1">
        <w:trPr>
          <w:trHeight w:val="9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Quality management: International Quality standards ( Baldrige Award, EFQM)</w:t>
            </w:r>
          </w:p>
          <w:p w:rsidR="003736D1" w:rsidRDefault="0001282C">
            <w:pPr>
              <w:spacing w:after="0" w:line="240" w:lineRule="auto"/>
            </w:pPr>
            <w:r>
              <w:rPr>
                <w:rStyle w:val="None"/>
                <w:rFonts w:ascii="Times New Roman" w:hAnsi="Times New Roman"/>
                <w:sz w:val="20"/>
                <w:szCs w:val="20"/>
                <w:lang w:val="en-US"/>
              </w:rPr>
              <w:t>LO: Students know the international models of quality mainly the American and European way</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Garamond" w:eastAsia="Garamond" w:hAnsi="Garamond" w:cs="Garamond"/>
                <w:i/>
                <w:iCs/>
                <w:sz w:val="20"/>
                <w:szCs w:val="20"/>
              </w:rPr>
            </w:pPr>
            <w:r>
              <w:rPr>
                <w:rStyle w:val="None"/>
                <w:rFonts w:ascii="Garamond" w:hAnsi="Garamond"/>
                <w:i/>
                <w:iCs/>
                <w:sz w:val="20"/>
                <w:szCs w:val="20"/>
                <w:lang w:val="en-US"/>
              </w:rPr>
              <w:t>Quality and Lean management</w:t>
            </w:r>
          </w:p>
          <w:p w:rsidR="003736D1" w:rsidRDefault="0001282C">
            <w:pPr>
              <w:spacing w:after="0" w:line="240" w:lineRule="auto"/>
            </w:pPr>
            <w:r>
              <w:rPr>
                <w:rStyle w:val="None"/>
                <w:rFonts w:ascii="Times New Roman" w:hAnsi="Times New Roman"/>
                <w:sz w:val="20"/>
                <w:szCs w:val="20"/>
                <w:lang w:val="en-US"/>
              </w:rPr>
              <w:t>LO: Students know the basic principles of LEAN management and its tools of quality</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Measuring Economic Performance across Countries</w:t>
      </w:r>
      <w:r>
        <w:rPr>
          <w:rStyle w:val="Hyperlink3"/>
          <w:rFonts w:eastAsia="Arial Unicode MS"/>
        </w:rPr>
        <w:t xml:space="preserve">                        Neptun-code: GT_AGMNE072</w:t>
      </w:r>
    </w:p>
    <w:p w:rsidR="003736D1" w:rsidRDefault="0001282C">
      <w:pPr>
        <w:spacing w:after="0" w:line="240" w:lineRule="auto"/>
        <w:jc w:val="both"/>
        <w:rPr>
          <w:rStyle w:val="Hyperlink1"/>
          <w:rFonts w:eastAsia="Arial Unicode MS"/>
        </w:rPr>
      </w:pPr>
      <w:r>
        <w:rPr>
          <w:rStyle w:val="Hyperlink3"/>
          <w:rFonts w:eastAsia="Arial Unicode MS"/>
        </w:rPr>
        <w:t>Instit</w:t>
      </w:r>
      <w:r w:rsidR="009642F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0+2</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Instructor: Dr. Pál Czeglédi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In the past few decades, cross-country comparisons of economic development and well-being have become popular and widely used in economics. These kinds of analyses could not be done without different cross-country databases. This course is aimed at making the students familiar with some of these databases and with the ways they can use them in economic analysis.</w:t>
      </w:r>
    </w:p>
    <w:p w:rsidR="003736D1" w:rsidRDefault="0001282C">
      <w:pPr>
        <w:spacing w:after="0" w:line="240" w:lineRule="auto"/>
        <w:jc w:val="both"/>
        <w:rPr>
          <w:rStyle w:val="Hyperlink1"/>
          <w:rFonts w:eastAsia="Arial Unicode MS"/>
        </w:rPr>
      </w:pPr>
      <w:r>
        <w:rPr>
          <w:rStyle w:val="Hyperlink3"/>
          <w:rFonts w:eastAsia="Arial Unicode MS"/>
        </w:rPr>
        <w:t>A list of the required professional competences and competence elements (knowledge, skills, etc., KKK point 7) to which the subject typically and substantially contributes.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learn the basic theories and characteristics of the macro-level </w:t>
      </w:r>
      <w:proofErr w:type="spellStart"/>
      <w:r>
        <w:rPr>
          <w:rStyle w:val="Hyperlink3"/>
          <w:rFonts w:eastAsia="Arial Unicode MS"/>
        </w:rPr>
        <w:t>organisation</w:t>
      </w:r>
      <w:proofErr w:type="spellEnd"/>
      <w:r>
        <w:rPr>
          <w:rStyle w:val="Hyperlink3"/>
          <w:rFonts w:eastAsia="Arial Unicode MS"/>
        </w:rPr>
        <w:t xml:space="preserve"> of the economy.</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Ability:</w:t>
      </w:r>
    </w:p>
    <w:p w:rsidR="003736D1" w:rsidRDefault="0001282C">
      <w:pPr>
        <w:spacing w:after="0" w:line="240" w:lineRule="auto"/>
        <w:jc w:val="both"/>
        <w:rPr>
          <w:rStyle w:val="Hyperlink1"/>
          <w:rFonts w:eastAsia="Arial Unicode MS"/>
        </w:rPr>
      </w:pPr>
      <w:r>
        <w:rPr>
          <w:rStyle w:val="Hyperlink3"/>
          <w:rFonts w:eastAsia="Arial Unicode MS"/>
        </w:rPr>
        <w:t xml:space="preserve">By applying the theories and methods learnt, student identifies facts and basic relationships, </w:t>
      </w:r>
      <w:proofErr w:type="spellStart"/>
      <w:r>
        <w:rPr>
          <w:rStyle w:val="Hyperlink3"/>
          <w:rFonts w:eastAsia="Arial Unicode MS"/>
        </w:rPr>
        <w:t>organises</w:t>
      </w:r>
      <w:proofErr w:type="spellEnd"/>
      <w:r>
        <w:rPr>
          <w:rStyle w:val="Hyperlink3"/>
          <w:rFonts w:eastAsia="Arial Unicode MS"/>
        </w:rPr>
        <w:t xml:space="preserve"> and analyses, draws independent conclusions, makes critical comments, prepares proposals for decisions, and makes decisions in routine and partly unfamiliar contexts, both national and international.</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Attitude:</w:t>
      </w:r>
    </w:p>
    <w:p w:rsidR="003736D1" w:rsidRDefault="0001282C">
      <w:pPr>
        <w:spacing w:after="0" w:line="240" w:lineRule="auto"/>
        <w:jc w:val="both"/>
        <w:rPr>
          <w:rStyle w:val="Hyperlink1"/>
          <w:rFonts w:eastAsia="Arial Unicode MS"/>
        </w:rPr>
      </w:pPr>
      <w:r>
        <w:rPr>
          <w:rStyle w:val="Hyperlink3"/>
          <w:rFonts w:eastAsia="Arial Unicode MS"/>
        </w:rPr>
        <w:t>Student is receptive to new information, professional knowledge and methodologies.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Autonomy and responsibility:</w:t>
      </w:r>
    </w:p>
    <w:p w:rsidR="003736D1" w:rsidRDefault="0001282C">
      <w:pPr>
        <w:spacing w:after="0" w:line="240" w:lineRule="auto"/>
        <w:jc w:val="both"/>
        <w:rPr>
          <w:rStyle w:val="Hyperlink1"/>
          <w:rFonts w:eastAsia="Arial Unicode MS"/>
        </w:rPr>
      </w:pPr>
      <w:r>
        <w:rPr>
          <w:rStyle w:val="Hyperlink3"/>
          <w:rFonts w:eastAsia="Arial Unicode MS"/>
        </w:rPr>
        <w:t>Student takes responsibility for his/her analyses, conclusions and decisions.</w:t>
      </w:r>
    </w:p>
    <w:p w:rsidR="003736D1" w:rsidRPr="00590550" w:rsidRDefault="00590550">
      <w:pPr>
        <w:spacing w:after="0" w:line="240" w:lineRule="auto"/>
        <w:jc w:val="both"/>
        <w:rPr>
          <w:rStyle w:val="Hyperlink1"/>
          <w:rFonts w:eastAsia="Arial Unicode MS"/>
          <w:i/>
        </w:rPr>
      </w:pPr>
      <w:r>
        <w:rPr>
          <w:rStyle w:val="Hyperlink3"/>
          <w:rFonts w:eastAsia="Arial Unicode MS"/>
          <w:i/>
        </w:rPr>
        <w:t>Course content</w:t>
      </w:r>
      <w:r w:rsidR="0001282C" w:rsidRPr="00590550">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During the course, we will discuss conventional and non-conventional measures of well-being and economic development and their determinants with special attention to those measures that describe the quality of institutions of different countries or regions such as the indexes of economic and political freedom or the business environment. We will also discuss how economics help us understand the construction of those measures and interpret the results that have been derived with them.</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Lectures with the help of slides, solving calculation problems.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p>
    <w:p w:rsidR="003736D1" w:rsidRDefault="0001282C">
      <w:pPr>
        <w:spacing w:after="0" w:line="240" w:lineRule="auto"/>
        <w:jc w:val="both"/>
        <w:rPr>
          <w:rStyle w:val="Hyperlink1"/>
          <w:rFonts w:eastAsia="Arial Unicode MS"/>
        </w:rPr>
      </w:pPr>
      <w:r>
        <w:rPr>
          <w:rStyle w:val="Hyperlink3"/>
          <w:rFonts w:eastAsia="Arial Unicode MS"/>
        </w:rPr>
        <w:t>The students will be able to take on-line tests on some randomly chosen occasions. The results of these tests will be considered together with those of the midterm and the end-term tests they must take.</w:t>
      </w:r>
    </w:p>
    <w:p w:rsidR="003736D1" w:rsidRDefault="0001282C">
      <w:pPr>
        <w:spacing w:after="0" w:line="240" w:lineRule="auto"/>
        <w:jc w:val="both"/>
        <w:rPr>
          <w:rStyle w:val="Hyperlink1"/>
          <w:rFonts w:eastAsia="Arial Unicode MS"/>
        </w:rPr>
      </w:pPr>
      <w:r>
        <w:rPr>
          <w:rStyle w:val="Hyperlink3"/>
          <w:rFonts w:eastAsia="Arial Unicode MS"/>
        </w:rPr>
        <w:lastRenderedPageBreak/>
        <w:t>The result of these will be evaluated as the following:</w:t>
      </w:r>
    </w:p>
    <w:p w:rsidR="003736D1" w:rsidRDefault="0001282C">
      <w:pPr>
        <w:spacing w:after="0" w:line="240" w:lineRule="auto"/>
        <w:jc w:val="both"/>
        <w:rPr>
          <w:rStyle w:val="Hyperlink1"/>
          <w:rFonts w:eastAsia="Arial Unicode MS"/>
        </w:rPr>
      </w:pPr>
      <w:r>
        <w:rPr>
          <w:rStyle w:val="Hyperlink3"/>
          <w:rFonts w:eastAsia="Arial Unicode MS"/>
        </w:rPr>
        <w:t>0 - 50% – fail (1)</w:t>
      </w:r>
    </w:p>
    <w:p w:rsidR="003736D1" w:rsidRDefault="0001282C">
      <w:pPr>
        <w:spacing w:after="0" w:line="240" w:lineRule="auto"/>
        <w:jc w:val="both"/>
        <w:rPr>
          <w:rStyle w:val="Hyperlink1"/>
          <w:rFonts w:eastAsia="Arial Unicode MS"/>
        </w:rPr>
      </w:pPr>
      <w:r>
        <w:rPr>
          <w:rStyle w:val="Hyperlink3"/>
          <w:rFonts w:eastAsia="Arial Unicode MS"/>
        </w:rPr>
        <w:t>50%+1 point - 63% – pass (2)</w:t>
      </w:r>
    </w:p>
    <w:p w:rsidR="003736D1" w:rsidRDefault="0001282C">
      <w:pPr>
        <w:spacing w:after="0" w:line="240" w:lineRule="auto"/>
        <w:jc w:val="both"/>
        <w:rPr>
          <w:rStyle w:val="Hyperlink1"/>
          <w:rFonts w:eastAsia="Arial Unicode MS"/>
        </w:rPr>
      </w:pPr>
      <w:r>
        <w:rPr>
          <w:rStyle w:val="Hyperlink3"/>
          <w:rFonts w:eastAsia="Arial Unicode MS"/>
        </w:rPr>
        <w:t xml:space="preserve">64% - 75% – satisfactory (3) </w:t>
      </w:r>
    </w:p>
    <w:p w:rsidR="003736D1" w:rsidRDefault="0001282C">
      <w:pPr>
        <w:spacing w:after="0" w:line="240" w:lineRule="auto"/>
        <w:jc w:val="both"/>
        <w:rPr>
          <w:rStyle w:val="Hyperlink1"/>
          <w:rFonts w:eastAsia="Arial Unicode MS"/>
        </w:rPr>
      </w:pPr>
      <w:r>
        <w:rPr>
          <w:rStyle w:val="Hyperlink3"/>
          <w:rFonts w:eastAsia="Arial Unicode MS"/>
        </w:rPr>
        <w:t>76% - 86% – good (4)</w:t>
      </w:r>
    </w:p>
    <w:p w:rsidR="003736D1" w:rsidRDefault="0001282C">
      <w:pPr>
        <w:spacing w:after="0" w:line="240" w:lineRule="auto"/>
        <w:jc w:val="both"/>
        <w:rPr>
          <w:rStyle w:val="Hyperlink1"/>
          <w:rFonts w:eastAsia="Arial Unicode MS"/>
        </w:rPr>
      </w:pPr>
      <w:r>
        <w:rPr>
          <w:rStyle w:val="Hyperlink3"/>
          <w:rFonts w:eastAsia="Arial Unicode MS"/>
        </w:rPr>
        <w:t>87% - 100% – excellent (5)</w:t>
      </w:r>
    </w:p>
    <w:p w:rsidR="003736D1" w:rsidRDefault="0001282C">
      <w:pPr>
        <w:spacing w:after="0" w:line="240" w:lineRule="auto"/>
        <w:jc w:val="both"/>
        <w:rPr>
          <w:rStyle w:val="Hyperlink1"/>
          <w:rFonts w:eastAsia="Arial Unicode MS"/>
        </w:rPr>
      </w:pPr>
      <w:r>
        <w:rPr>
          <w:rStyle w:val="Hyperlink3"/>
          <w:rFonts w:eastAsia="Arial Unicode MS"/>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Heyne</w:t>
      </w:r>
      <w:proofErr w:type="spellEnd"/>
      <w:r>
        <w:rPr>
          <w:rStyle w:val="Hyperlink3"/>
          <w:rFonts w:eastAsia="Arial Unicode MS"/>
        </w:rPr>
        <w:t xml:space="preserve">, P., </w:t>
      </w:r>
      <w:proofErr w:type="spellStart"/>
      <w:r>
        <w:rPr>
          <w:rStyle w:val="Hyperlink3"/>
          <w:rFonts w:eastAsia="Arial Unicode MS"/>
        </w:rPr>
        <w:t>Boettke</w:t>
      </w:r>
      <w:proofErr w:type="spellEnd"/>
      <w:r>
        <w:rPr>
          <w:rStyle w:val="Hyperlink3"/>
          <w:rFonts w:eastAsia="Arial Unicode MS"/>
        </w:rPr>
        <w:t xml:space="preserve">, P. and </w:t>
      </w:r>
      <w:proofErr w:type="spellStart"/>
      <w:r>
        <w:rPr>
          <w:rStyle w:val="Hyperlink3"/>
          <w:rFonts w:eastAsia="Arial Unicode MS"/>
        </w:rPr>
        <w:t>Prychitko</w:t>
      </w:r>
      <w:proofErr w:type="spellEnd"/>
      <w:r>
        <w:rPr>
          <w:rStyle w:val="Hyperlink3"/>
          <w:rFonts w:eastAsia="Arial Unicode MS"/>
        </w:rPr>
        <w:t xml:space="preserve">, D. (2010). The Economic Way of Thinking. 12th Edition. Pearson Education International, New Jersey. </w:t>
      </w:r>
      <w:proofErr w:type="gramStart"/>
      <w:r>
        <w:rPr>
          <w:rStyle w:val="Hyperlink3"/>
          <w:rFonts w:eastAsia="Arial Unicode MS"/>
        </w:rPr>
        <w:t>chapter</w:t>
      </w:r>
      <w:proofErr w:type="gramEnd"/>
      <w:r>
        <w:rPr>
          <w:rStyle w:val="Hyperlink3"/>
          <w:rFonts w:eastAsia="Arial Unicode MS"/>
        </w:rPr>
        <w:t xml:space="preserve"> 12, pp. 299-308, chapter 13, pp. 329-345. ISBN: 978 0 13 507230 1 0 13 507230 1</w:t>
      </w:r>
    </w:p>
    <w:p w:rsidR="003736D1" w:rsidRDefault="0001282C">
      <w:pPr>
        <w:spacing w:after="0" w:line="240" w:lineRule="auto"/>
        <w:jc w:val="both"/>
        <w:rPr>
          <w:rStyle w:val="Hyperlink1"/>
          <w:rFonts w:eastAsia="Arial Unicode MS"/>
        </w:rPr>
      </w:pPr>
      <w:r>
        <w:rPr>
          <w:rStyle w:val="Hyperlink3"/>
          <w:rFonts w:eastAsia="Arial Unicode MS"/>
        </w:rPr>
        <w:t>The World Bank (2006). Where is the Wealth of Nations? Measuring Capital for the 21st Century. The World Bank Washington D. C. chapter 1 and 2, pp. 3-32.  http://siteresources.worldbank.org/INTEEI/214578-1110886258964/20748034/</w:t>
      </w:r>
      <w:proofErr w:type="gramStart"/>
      <w:r>
        <w:rPr>
          <w:rStyle w:val="Hyperlink3"/>
          <w:rFonts w:eastAsia="Arial Unicode MS"/>
        </w:rPr>
        <w:t>All.pdf  ISBN</w:t>
      </w:r>
      <w:proofErr w:type="gramEnd"/>
      <w:r>
        <w:rPr>
          <w:rStyle w:val="Hyperlink3"/>
          <w:rFonts w:eastAsia="Arial Unicode MS"/>
        </w:rPr>
        <w:t>: 978-0-8213-6354-6</w:t>
      </w:r>
    </w:p>
    <w:p w:rsidR="003736D1" w:rsidRDefault="0001282C">
      <w:pPr>
        <w:spacing w:after="0" w:line="240" w:lineRule="auto"/>
        <w:jc w:val="both"/>
        <w:rPr>
          <w:rStyle w:val="Hyperlink1"/>
          <w:rFonts w:eastAsia="Arial Unicode MS"/>
        </w:rPr>
      </w:pPr>
      <w:r>
        <w:rPr>
          <w:rStyle w:val="Hyperlink3"/>
          <w:rFonts w:eastAsia="Arial Unicode MS"/>
        </w:rPr>
        <w:t>The World Bank (2010). The Changing Wealth of Nations: Measuring Sustainable Development in the New Millennium. The World Bank Washington D. C. chapter 1, pp. 3-26. ISBN: 978-0-8213-8488-6 http://siteresources.worldbank.org/ENVIRONMENT/Resources/ChangingWealthNations.pdf</w:t>
      </w:r>
    </w:p>
    <w:p w:rsidR="003736D1" w:rsidRDefault="0001282C">
      <w:pPr>
        <w:spacing w:after="0" w:line="240" w:lineRule="auto"/>
        <w:jc w:val="both"/>
        <w:rPr>
          <w:rStyle w:val="Hyperlink1"/>
          <w:rFonts w:eastAsia="Arial Unicode MS"/>
        </w:rPr>
      </w:pPr>
      <w:r>
        <w:rPr>
          <w:rStyle w:val="Hyperlink3"/>
          <w:rFonts w:eastAsia="Arial Unicode MS"/>
        </w:rPr>
        <w:t xml:space="preserve">Sen, A. K. (1999). Development as Freedom. </w:t>
      </w:r>
      <w:proofErr w:type="gramStart"/>
      <w:r>
        <w:rPr>
          <w:rStyle w:val="Hyperlink3"/>
          <w:rFonts w:eastAsia="Arial Unicode MS"/>
        </w:rPr>
        <w:t>chapter</w:t>
      </w:r>
      <w:proofErr w:type="gramEnd"/>
      <w:r>
        <w:rPr>
          <w:rStyle w:val="Hyperlink3"/>
          <w:rFonts w:eastAsia="Arial Unicode MS"/>
        </w:rPr>
        <w:t xml:space="preserve"> 2 and 6, pp. 35-53, 146-159 ISBN: 978-0385720274</w:t>
      </w:r>
    </w:p>
    <w:p w:rsidR="003736D1" w:rsidRDefault="0001282C">
      <w:pPr>
        <w:spacing w:after="0" w:line="240" w:lineRule="auto"/>
        <w:jc w:val="both"/>
        <w:rPr>
          <w:rStyle w:val="Hyperlink1"/>
          <w:rFonts w:eastAsia="Arial Unicode MS"/>
        </w:rPr>
      </w:pPr>
      <w:r>
        <w:rPr>
          <w:rStyle w:val="Hyperlink3"/>
          <w:rFonts w:eastAsia="Arial Unicode MS"/>
        </w:rPr>
        <w:t>Leeson, P. T. (2010). Property Rights. Fraser Forum, April. http://www.peterleeson.com/Property_Rights.pdf</w:t>
      </w:r>
    </w:p>
    <w:p w:rsidR="003736D1" w:rsidRDefault="0001282C">
      <w:pPr>
        <w:spacing w:after="0" w:line="240" w:lineRule="auto"/>
        <w:jc w:val="both"/>
        <w:rPr>
          <w:rStyle w:val="Hyperlink1"/>
          <w:rFonts w:eastAsia="Arial Unicode MS"/>
        </w:rPr>
      </w:pPr>
      <w:proofErr w:type="spellStart"/>
      <w:r>
        <w:rPr>
          <w:rStyle w:val="Hyperlink3"/>
          <w:rFonts w:eastAsia="Arial Unicode MS"/>
        </w:rPr>
        <w:t>Studenmund</w:t>
      </w:r>
      <w:proofErr w:type="spellEnd"/>
      <w:r>
        <w:rPr>
          <w:rStyle w:val="Hyperlink3"/>
          <w:rFonts w:eastAsia="Arial Unicode MS"/>
        </w:rPr>
        <w:t xml:space="preserve">, A. H. (2011). Using Econometrics. A Practical Guide. 6th edition. Boston: Pearson. Chapter 1, 2. pp. 5-66. ISBN: 9780131367739 0131367730 </w:t>
      </w:r>
    </w:p>
    <w:p w:rsidR="003736D1" w:rsidRDefault="0001282C">
      <w:pPr>
        <w:spacing w:after="0" w:line="240" w:lineRule="auto"/>
        <w:jc w:val="both"/>
        <w:rPr>
          <w:rStyle w:val="Hyperlink1"/>
          <w:rFonts w:eastAsia="Arial Unicode MS"/>
        </w:rPr>
      </w:pPr>
      <w:r>
        <w:rPr>
          <w:rStyle w:val="Hyperlink3"/>
          <w:rFonts w:eastAsia="Arial Unicode MS"/>
        </w:rPr>
        <w:t xml:space="preserve">The World Bank (2016). Worldwide Governance Indicators. http://info.worldbank.org/governance/wgi/index.aspx#doc </w:t>
      </w:r>
    </w:p>
    <w:p w:rsidR="003736D1" w:rsidRDefault="0001282C">
      <w:pPr>
        <w:spacing w:after="0" w:line="240" w:lineRule="auto"/>
        <w:jc w:val="both"/>
        <w:rPr>
          <w:rStyle w:val="Hyperlink1"/>
          <w:rFonts w:eastAsia="Arial Unicode MS"/>
        </w:rPr>
      </w:pPr>
      <w:proofErr w:type="spellStart"/>
      <w:r>
        <w:rPr>
          <w:rStyle w:val="Hyperlink3"/>
          <w:rFonts w:eastAsia="Arial Unicode MS"/>
        </w:rPr>
        <w:t>Coppedge</w:t>
      </w:r>
      <w:proofErr w:type="spellEnd"/>
      <w:r>
        <w:rPr>
          <w:rStyle w:val="Hyperlink3"/>
          <w:rFonts w:eastAsia="Arial Unicode MS"/>
        </w:rPr>
        <w:t xml:space="preserve">, M., Lindberg, S., </w:t>
      </w:r>
      <w:proofErr w:type="spellStart"/>
      <w:r>
        <w:rPr>
          <w:rStyle w:val="Hyperlink3"/>
          <w:rFonts w:eastAsia="Arial Unicode MS"/>
        </w:rPr>
        <w:t>Skaaning</w:t>
      </w:r>
      <w:proofErr w:type="spellEnd"/>
      <w:r>
        <w:rPr>
          <w:rStyle w:val="Hyperlink3"/>
          <w:rFonts w:eastAsia="Arial Unicode MS"/>
        </w:rPr>
        <w:t xml:space="preserve">, S-E., </w:t>
      </w:r>
      <w:proofErr w:type="spellStart"/>
      <w:r>
        <w:rPr>
          <w:rStyle w:val="Hyperlink3"/>
          <w:rFonts w:eastAsia="Arial Unicode MS"/>
        </w:rPr>
        <w:t>Teorell</w:t>
      </w:r>
      <w:proofErr w:type="spellEnd"/>
      <w:r>
        <w:rPr>
          <w:rStyle w:val="Hyperlink3"/>
          <w:rFonts w:eastAsia="Arial Unicode MS"/>
        </w:rPr>
        <w:t>, J. (2015). Measuring high level democratic principles using the V-Dem data. International Political Science Review, 37(5), 580-593.</w:t>
      </w:r>
    </w:p>
    <w:p w:rsidR="003736D1" w:rsidRPr="00A73FCC" w:rsidRDefault="0001282C">
      <w:pPr>
        <w:spacing w:after="0" w:line="240" w:lineRule="auto"/>
        <w:jc w:val="both"/>
        <w:rPr>
          <w:rStyle w:val="None"/>
          <w:rFonts w:ascii="Times New Roman" w:hAnsi="Times New Roman" w:cs="Times New Roman"/>
          <w:sz w:val="20"/>
          <w:szCs w:val="20"/>
        </w:rPr>
      </w:pPr>
      <w:proofErr w:type="spellStart"/>
      <w:r>
        <w:rPr>
          <w:rStyle w:val="Hyperlink3"/>
          <w:rFonts w:eastAsia="Arial Unicode MS"/>
        </w:rPr>
        <w:t>Coppedge</w:t>
      </w:r>
      <w:proofErr w:type="spellEnd"/>
      <w:r>
        <w:rPr>
          <w:rStyle w:val="Hyperlink3"/>
          <w:rFonts w:eastAsia="Arial Unicode MS"/>
        </w:rPr>
        <w:t xml:space="preserve">, M., </w:t>
      </w:r>
      <w:proofErr w:type="spellStart"/>
      <w:r>
        <w:rPr>
          <w:rStyle w:val="Hyperlink3"/>
          <w:rFonts w:eastAsia="Arial Unicode MS"/>
        </w:rPr>
        <w:t>Gerring</w:t>
      </w:r>
      <w:proofErr w:type="spellEnd"/>
      <w:r>
        <w:rPr>
          <w:rStyle w:val="Hyperlink3"/>
          <w:rFonts w:eastAsia="Arial Unicode MS"/>
        </w:rPr>
        <w:t xml:space="preserve">, J., </w:t>
      </w:r>
      <w:proofErr w:type="spellStart"/>
      <w:r>
        <w:rPr>
          <w:rStyle w:val="Hyperlink3"/>
          <w:rFonts w:eastAsia="Arial Unicode MS"/>
        </w:rPr>
        <w:t>Knutsen</w:t>
      </w:r>
      <w:proofErr w:type="spellEnd"/>
      <w:r>
        <w:rPr>
          <w:rStyle w:val="Hyperlink3"/>
          <w:rFonts w:eastAsia="Arial Unicode MS"/>
        </w:rPr>
        <w:t xml:space="preserve">, G. H., </w:t>
      </w:r>
      <w:proofErr w:type="spellStart"/>
      <w:r>
        <w:rPr>
          <w:rStyle w:val="Hyperlink3"/>
          <w:rFonts w:eastAsia="Arial Unicode MS"/>
        </w:rPr>
        <w:t>Krusell</w:t>
      </w:r>
      <w:proofErr w:type="spellEnd"/>
      <w:r>
        <w:rPr>
          <w:rStyle w:val="Hyperlink3"/>
          <w:rFonts w:eastAsia="Arial Unicode MS"/>
        </w:rPr>
        <w:t xml:space="preserve">, J., </w:t>
      </w:r>
      <w:proofErr w:type="spellStart"/>
      <w:r>
        <w:rPr>
          <w:rStyle w:val="Hyperlink3"/>
          <w:rFonts w:eastAsia="Arial Unicode MS"/>
        </w:rPr>
        <w:t>Medzihorsky</w:t>
      </w:r>
      <w:proofErr w:type="spellEnd"/>
      <w:r>
        <w:rPr>
          <w:rStyle w:val="Hyperlink3"/>
          <w:rFonts w:eastAsia="Arial Unicode MS"/>
        </w:rPr>
        <w:t xml:space="preserve">, J. </w:t>
      </w:r>
      <w:proofErr w:type="spellStart"/>
      <w:r>
        <w:rPr>
          <w:rStyle w:val="Hyperlink3"/>
          <w:rFonts w:eastAsia="Arial Unicode MS"/>
        </w:rPr>
        <w:t>Pernes</w:t>
      </w:r>
      <w:proofErr w:type="spellEnd"/>
      <w:r>
        <w:rPr>
          <w:rStyle w:val="Hyperlink3"/>
          <w:rFonts w:eastAsia="Arial Unicode MS"/>
        </w:rPr>
        <w:t xml:space="preserve">, J., </w:t>
      </w:r>
      <w:proofErr w:type="spellStart"/>
      <w:r>
        <w:rPr>
          <w:rStyle w:val="Hyperlink3"/>
          <w:rFonts w:eastAsia="Arial Unicode MS"/>
        </w:rPr>
        <w:t>Skaaning</w:t>
      </w:r>
      <w:proofErr w:type="spellEnd"/>
      <w:r>
        <w:rPr>
          <w:rStyle w:val="Hyperlink3"/>
          <w:rFonts w:eastAsia="Arial Unicode MS"/>
        </w:rPr>
        <w:t xml:space="preserve">, S.-E., </w:t>
      </w:r>
      <w:proofErr w:type="spellStart"/>
      <w:r>
        <w:rPr>
          <w:rStyle w:val="Hyperlink3"/>
          <w:rFonts w:eastAsia="Arial Unicode MS"/>
        </w:rPr>
        <w:t>Stepanova</w:t>
      </w:r>
      <w:proofErr w:type="spellEnd"/>
      <w:r>
        <w:rPr>
          <w:rStyle w:val="Hyperlink3"/>
          <w:rFonts w:eastAsia="Arial Unicode MS"/>
        </w:rPr>
        <w:t xml:space="preserve">, N., </w:t>
      </w:r>
      <w:proofErr w:type="spellStart"/>
      <w:r>
        <w:rPr>
          <w:rStyle w:val="Hyperlink3"/>
          <w:rFonts w:eastAsia="Arial Unicode MS"/>
        </w:rPr>
        <w:t>Teorell</w:t>
      </w:r>
      <w:proofErr w:type="spellEnd"/>
      <w:r>
        <w:rPr>
          <w:rStyle w:val="Hyperlink3"/>
          <w:rFonts w:eastAsia="Arial Unicode MS"/>
        </w:rPr>
        <w:t xml:space="preserve">, J., </w:t>
      </w:r>
      <w:proofErr w:type="spellStart"/>
      <w:r>
        <w:rPr>
          <w:rStyle w:val="Hyperlink3"/>
          <w:rFonts w:eastAsia="Arial Unicode MS"/>
        </w:rPr>
        <w:t>Tzelgov</w:t>
      </w:r>
      <w:proofErr w:type="spellEnd"/>
      <w:r>
        <w:rPr>
          <w:rStyle w:val="Hyperlink3"/>
          <w:rFonts w:eastAsia="Arial Unicode MS"/>
        </w:rPr>
        <w:t xml:space="preserve">, E., Wilson, </w:t>
      </w:r>
    </w:p>
    <w:p w:rsidR="003736D1" w:rsidRDefault="0001282C">
      <w:pPr>
        <w:spacing w:after="0" w:line="240" w:lineRule="auto"/>
        <w:jc w:val="both"/>
        <w:rPr>
          <w:rStyle w:val="Hyperlink1"/>
          <w:rFonts w:eastAsia="Arial Unicode MS"/>
        </w:rPr>
      </w:pPr>
      <w:r>
        <w:rPr>
          <w:rStyle w:val="Hyperlink3"/>
          <w:rFonts w:eastAsia="Arial Unicode MS"/>
        </w:rPr>
        <w:t>S. L</w:t>
      </w:r>
      <w:proofErr w:type="gramStart"/>
      <w:r>
        <w:rPr>
          <w:rStyle w:val="Hyperlink3"/>
          <w:rFonts w:eastAsia="Arial Unicode MS"/>
        </w:rPr>
        <w:t>:,</w:t>
      </w:r>
      <w:proofErr w:type="gramEnd"/>
      <w:r>
        <w:rPr>
          <w:rStyle w:val="Hyperlink3"/>
          <w:rFonts w:eastAsia="Arial Unicode MS"/>
        </w:rPr>
        <w:t xml:space="preserve"> Lindberg, S. I. (2019). The Methodology of “Varieties of Democracy” (V-Dem). Bulletin of Sociological Methodology, 143(1), 107-133.</w:t>
      </w:r>
    </w:p>
    <w:p w:rsidR="003736D1" w:rsidRDefault="0001282C">
      <w:pPr>
        <w:spacing w:after="0" w:line="240" w:lineRule="auto"/>
        <w:jc w:val="both"/>
        <w:rPr>
          <w:rStyle w:val="Hyperlink1"/>
          <w:rFonts w:eastAsia="Arial Unicode MS"/>
        </w:rPr>
      </w:pPr>
      <w:r>
        <w:rPr>
          <w:rStyle w:val="Hyperlink3"/>
          <w:rFonts w:eastAsia="Arial Unicode MS"/>
        </w:rPr>
        <w:t>Voigt, S. (2019). Institutional Economics: An Introduction. Cambridge University Press, Cambridge, UK, pp. 107-157.</w:t>
      </w:r>
    </w:p>
    <w:p w:rsidR="003736D1" w:rsidRDefault="0001282C">
      <w:pPr>
        <w:spacing w:after="0" w:line="240" w:lineRule="auto"/>
        <w:jc w:val="both"/>
        <w:rPr>
          <w:rStyle w:val="Hyperlink1"/>
          <w:rFonts w:eastAsia="Arial Unicode MS"/>
        </w:rPr>
      </w:pPr>
      <w:r>
        <w:rPr>
          <w:rStyle w:val="Hyperlink3"/>
          <w:rFonts w:eastAsia="Arial Unicode M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Olson, M. (1996). Big Bills Left On the Sidewalk: Why Some Nations Are Rich, and Others Poor. Journal of Economic Perspectives 10. 2. 3-24. ISBN: 978-1-108-46108-5</w:t>
      </w:r>
    </w:p>
    <w:p w:rsidR="003736D1" w:rsidRDefault="0001282C">
      <w:pPr>
        <w:spacing w:after="0" w:line="240" w:lineRule="auto"/>
        <w:jc w:val="both"/>
        <w:rPr>
          <w:rStyle w:val="Hyperlink1"/>
          <w:rFonts w:eastAsia="Arial Unicode MS"/>
        </w:rPr>
      </w:pPr>
      <w:proofErr w:type="spellStart"/>
      <w:r>
        <w:rPr>
          <w:rStyle w:val="Hyperlink3"/>
          <w:rFonts w:eastAsia="Arial Unicode MS"/>
        </w:rPr>
        <w:lastRenderedPageBreak/>
        <w:t>Gwartney</w:t>
      </w:r>
      <w:proofErr w:type="spellEnd"/>
      <w:r>
        <w:rPr>
          <w:rStyle w:val="Hyperlink3"/>
          <w:rFonts w:eastAsia="Arial Unicode MS"/>
        </w:rPr>
        <w:t xml:space="preserve">, J., Lawson, R., Hall, J., &amp; Murphy, R. (2021). Economic Freedom of the World: 2021 Annual Report. Vancouver: The Fraser Institute. </w:t>
      </w:r>
      <w:proofErr w:type="gramStart"/>
      <w:r>
        <w:rPr>
          <w:rStyle w:val="Hyperlink3"/>
          <w:rFonts w:eastAsia="Arial Unicode MS"/>
        </w:rPr>
        <w:t>chapter</w:t>
      </w:r>
      <w:proofErr w:type="gramEnd"/>
      <w:r>
        <w:rPr>
          <w:rStyle w:val="Hyperlink3"/>
          <w:rFonts w:eastAsia="Arial Unicode MS"/>
        </w:rPr>
        <w:t xml:space="preserve"> 1. https://www.fraserinstitute.org/studies/economic-freedom-of-the-world-2021-annual-report</w:t>
      </w:r>
    </w:p>
    <w:p w:rsidR="003736D1" w:rsidRDefault="0001282C">
      <w:pPr>
        <w:spacing w:after="0" w:line="240" w:lineRule="auto"/>
        <w:jc w:val="both"/>
        <w:rPr>
          <w:rStyle w:val="Hyperlink1"/>
          <w:rFonts w:eastAsia="Arial Unicode MS"/>
        </w:rPr>
      </w:pPr>
      <w:r>
        <w:rPr>
          <w:rStyle w:val="Hyperlink3"/>
          <w:rFonts w:eastAsia="Arial Unicode MS"/>
        </w:rPr>
        <w:t xml:space="preserve">Voigt, S. (2018). How to measure informal institutions. Journal of Institutional Economics, 14(1), 1-22. </w:t>
      </w:r>
      <w:proofErr w:type="gramStart"/>
      <w:r>
        <w:rPr>
          <w:rStyle w:val="Hyperlink3"/>
          <w:rFonts w:eastAsia="Arial Unicode MS"/>
        </w:rPr>
        <w:t>doi:</w:t>
      </w:r>
      <w:proofErr w:type="gramEnd"/>
      <w:r>
        <w:rPr>
          <w:rStyle w:val="Hyperlink3"/>
          <w:rFonts w:eastAsia="Arial Unicode MS"/>
        </w:rPr>
        <w:t>10.1017/S1744137417000248</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rsidR="00A73FCC" w:rsidRDefault="00A73FCC">
      <w:pPr>
        <w:spacing w:after="0" w:line="240" w:lineRule="auto"/>
        <w:jc w:val="center"/>
        <w:rPr>
          <w:rStyle w:val="None"/>
          <w:rFonts w:ascii="Times New Roman" w:eastAsia="Times New Roman" w:hAnsi="Times New Roman" w:cs="Times New Roman"/>
          <w:b/>
          <w:bCs/>
          <w:sz w:val="20"/>
          <w:szCs w:val="20"/>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3685"/>
        <w:gridCol w:w="31"/>
        <w:gridCol w:w="1674"/>
      </w:tblGrid>
      <w:tr w:rsidR="003736D1" w:rsidTr="00332B9B">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37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32B9B">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37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and overview of the course</w:t>
            </w:r>
          </w:p>
          <w:p w:rsidR="003736D1" w:rsidRDefault="0001282C">
            <w:pPr>
              <w:spacing w:after="0" w:line="240" w:lineRule="auto"/>
            </w:pPr>
            <w:r>
              <w:rPr>
                <w:rStyle w:val="None"/>
                <w:rFonts w:ascii="Times New Roman" w:hAnsi="Times New Roman"/>
                <w:sz w:val="20"/>
                <w:szCs w:val="20"/>
                <w:lang w:val="en-US"/>
              </w:rPr>
              <w:t xml:space="preserve">LO: The main cross-country patterns and historical development of GDP per capita </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lecture slides</w:t>
            </w:r>
          </w:p>
        </w:tc>
      </w:tr>
      <w:tr w:rsidR="003736D1" w:rsidTr="00332B9B">
        <w:trPr>
          <w:trHeight w:val="123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2.</w:t>
            </w:r>
          </w:p>
        </w:tc>
        <w:tc>
          <w:tcPr>
            <w:tcW w:w="37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GDP across countries: The Penn World Table I</w:t>
            </w:r>
          </w:p>
          <w:p w:rsidR="003736D1" w:rsidRDefault="0001282C">
            <w:pPr>
              <w:spacing w:after="0" w:line="240" w:lineRule="auto"/>
            </w:pPr>
            <w:r>
              <w:rPr>
                <w:rStyle w:val="None"/>
                <w:rFonts w:ascii="Times New Roman" w:hAnsi="Times New Roman"/>
                <w:sz w:val="20"/>
                <w:szCs w:val="20"/>
                <w:lang w:val="en-US"/>
              </w:rPr>
              <w:t>LO: How to use GDP figures in international comparisons</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rPr>
              <w:t>Heyne</w:t>
            </w:r>
            <w:proofErr w:type="spellEnd"/>
            <w:r>
              <w:rPr>
                <w:rStyle w:val="None"/>
                <w:rFonts w:ascii="Times New Roman" w:hAnsi="Times New Roman"/>
                <w:sz w:val="20"/>
                <w:szCs w:val="20"/>
              </w:rPr>
              <w:t xml:space="preserve">, </w:t>
            </w:r>
            <w:proofErr w:type="spellStart"/>
            <w:r>
              <w:rPr>
                <w:rStyle w:val="None"/>
                <w:rFonts w:ascii="Times New Roman" w:hAnsi="Times New Roman"/>
                <w:sz w:val="20"/>
                <w:szCs w:val="20"/>
              </w:rPr>
              <w:t>Boettke</w:t>
            </w:r>
            <w:proofErr w:type="spellEnd"/>
            <w:r>
              <w:rPr>
                <w:rStyle w:val="None"/>
                <w:rFonts w:ascii="Times New Roman" w:hAnsi="Times New Roman"/>
                <w:sz w:val="20"/>
                <w:szCs w:val="20"/>
              </w:rPr>
              <w:t xml:space="preserve">, </w:t>
            </w:r>
            <w:proofErr w:type="spellStart"/>
            <w:r>
              <w:rPr>
                <w:rStyle w:val="None"/>
                <w:rFonts w:ascii="Times New Roman" w:hAnsi="Times New Roman"/>
                <w:sz w:val="20"/>
                <w:szCs w:val="20"/>
              </w:rPr>
              <w:t>Prychitko</w:t>
            </w:r>
            <w:proofErr w:type="spellEnd"/>
            <w:proofErr w:type="gramStart"/>
            <w:r>
              <w:rPr>
                <w:rStyle w:val="None"/>
                <w:rFonts w:ascii="Times New Roman" w:hAnsi="Times New Roman"/>
                <w:sz w:val="20"/>
                <w:szCs w:val="20"/>
              </w:rPr>
              <w:t xml:space="preserve">,  </w:t>
            </w:r>
            <w:proofErr w:type="spellStart"/>
            <w:r>
              <w:rPr>
                <w:rStyle w:val="None"/>
                <w:rFonts w:ascii="Times New Roman" w:hAnsi="Times New Roman"/>
                <w:sz w:val="20"/>
                <w:szCs w:val="20"/>
              </w:rPr>
              <w:t>chapter</w:t>
            </w:r>
            <w:proofErr w:type="spellEnd"/>
            <w:proofErr w:type="gramEnd"/>
            <w:r>
              <w:rPr>
                <w:rStyle w:val="None"/>
                <w:rFonts w:ascii="Times New Roman" w:hAnsi="Times New Roman"/>
                <w:sz w:val="20"/>
                <w:szCs w:val="20"/>
              </w:rPr>
              <w:t xml:space="preserve"> 12, pp. 299-308, </w:t>
            </w:r>
            <w:proofErr w:type="spellStart"/>
            <w:r>
              <w:rPr>
                <w:rStyle w:val="None"/>
                <w:rFonts w:ascii="Times New Roman" w:hAnsi="Times New Roman"/>
                <w:sz w:val="20"/>
                <w:szCs w:val="20"/>
              </w:rPr>
              <w:t>chapter</w:t>
            </w:r>
            <w:proofErr w:type="spellEnd"/>
            <w:r>
              <w:rPr>
                <w:rStyle w:val="None"/>
                <w:rFonts w:ascii="Times New Roman" w:hAnsi="Times New Roman"/>
                <w:sz w:val="20"/>
                <w:szCs w:val="20"/>
              </w:rPr>
              <w:t xml:space="preserve"> 13, pp. 329-345.</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3.</w:t>
            </w:r>
          </w:p>
        </w:tc>
        <w:tc>
          <w:tcPr>
            <w:tcW w:w="37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GDP across countries: The Penn World Table II</w:t>
            </w:r>
          </w:p>
          <w:p w:rsidR="003736D1" w:rsidRDefault="0001282C">
            <w:pPr>
              <w:spacing w:after="0" w:line="240" w:lineRule="auto"/>
            </w:pPr>
            <w:r>
              <w:rPr>
                <w:rStyle w:val="None"/>
                <w:rFonts w:ascii="Times New Roman" w:hAnsi="Times New Roman"/>
                <w:sz w:val="20"/>
                <w:szCs w:val="20"/>
                <w:lang w:val="en-US"/>
              </w:rPr>
              <w:t>LO: The main principles of calculating the figures in PWT</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rPr>
              <w:t>Heyne</w:t>
            </w:r>
            <w:proofErr w:type="spellEnd"/>
            <w:r>
              <w:rPr>
                <w:rStyle w:val="None"/>
                <w:rFonts w:ascii="Times New Roman" w:hAnsi="Times New Roman"/>
                <w:sz w:val="20"/>
                <w:szCs w:val="20"/>
              </w:rPr>
              <w:t xml:space="preserve">, </w:t>
            </w:r>
            <w:proofErr w:type="spellStart"/>
            <w:r>
              <w:rPr>
                <w:rStyle w:val="None"/>
                <w:rFonts w:ascii="Times New Roman" w:hAnsi="Times New Roman"/>
                <w:sz w:val="20"/>
                <w:szCs w:val="20"/>
              </w:rPr>
              <w:t>Boettke</w:t>
            </w:r>
            <w:proofErr w:type="spellEnd"/>
            <w:r>
              <w:rPr>
                <w:rStyle w:val="None"/>
                <w:rFonts w:ascii="Times New Roman" w:hAnsi="Times New Roman"/>
                <w:sz w:val="20"/>
                <w:szCs w:val="20"/>
              </w:rPr>
              <w:t xml:space="preserve">, </w:t>
            </w:r>
            <w:proofErr w:type="spellStart"/>
            <w:r>
              <w:rPr>
                <w:rStyle w:val="None"/>
                <w:rFonts w:ascii="Times New Roman" w:hAnsi="Times New Roman"/>
                <w:sz w:val="20"/>
                <w:szCs w:val="20"/>
              </w:rPr>
              <w:t>Prychitko</w:t>
            </w:r>
            <w:proofErr w:type="spellEnd"/>
            <w:proofErr w:type="gramStart"/>
            <w:r>
              <w:rPr>
                <w:rStyle w:val="None"/>
                <w:rFonts w:ascii="Times New Roman" w:hAnsi="Times New Roman"/>
                <w:sz w:val="20"/>
                <w:szCs w:val="20"/>
              </w:rPr>
              <w:t xml:space="preserve">,  </w:t>
            </w:r>
            <w:proofErr w:type="spellStart"/>
            <w:r>
              <w:rPr>
                <w:rStyle w:val="None"/>
                <w:rFonts w:ascii="Times New Roman" w:hAnsi="Times New Roman"/>
                <w:sz w:val="20"/>
                <w:szCs w:val="20"/>
              </w:rPr>
              <w:t>chapter</w:t>
            </w:r>
            <w:proofErr w:type="spellEnd"/>
            <w:proofErr w:type="gramEnd"/>
            <w:r>
              <w:rPr>
                <w:rStyle w:val="None"/>
                <w:rFonts w:ascii="Times New Roman" w:hAnsi="Times New Roman"/>
                <w:sz w:val="20"/>
                <w:szCs w:val="20"/>
              </w:rPr>
              <w:t xml:space="preserve"> 12, pp. 299-308, </w:t>
            </w:r>
            <w:proofErr w:type="spellStart"/>
            <w:r>
              <w:rPr>
                <w:rStyle w:val="None"/>
                <w:rFonts w:ascii="Times New Roman" w:hAnsi="Times New Roman"/>
                <w:sz w:val="20"/>
                <w:szCs w:val="20"/>
              </w:rPr>
              <w:t>chapter</w:t>
            </w:r>
            <w:proofErr w:type="spellEnd"/>
            <w:r>
              <w:rPr>
                <w:rStyle w:val="None"/>
                <w:rFonts w:ascii="Times New Roman" w:hAnsi="Times New Roman"/>
                <w:sz w:val="20"/>
                <w:szCs w:val="20"/>
              </w:rPr>
              <w:t xml:space="preserve"> 13, pp. 329-345.</w:t>
            </w:r>
          </w:p>
        </w:tc>
      </w:tr>
      <w:tr w:rsidR="003736D1" w:rsidTr="00332B9B">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t>4</w:t>
            </w:r>
            <w:r w:rsidR="0001282C">
              <w:rPr>
                <w:rStyle w:val="None"/>
                <w:rFonts w:ascii="Times New Roman" w:hAnsi="Times New Roman"/>
                <w:sz w:val="20"/>
                <w:szCs w:val="20"/>
                <w:lang w:val="en-US"/>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and comparing wealth across countries</w:t>
            </w:r>
          </w:p>
          <w:p w:rsidR="003736D1" w:rsidRDefault="0001282C">
            <w:pPr>
              <w:spacing w:after="0" w:line="240" w:lineRule="auto"/>
            </w:pPr>
            <w:r>
              <w:rPr>
                <w:rStyle w:val="None"/>
                <w:rFonts w:ascii="Times New Roman" w:hAnsi="Times New Roman"/>
                <w:sz w:val="20"/>
                <w:szCs w:val="20"/>
                <w:lang w:val="en-US"/>
              </w:rPr>
              <w:t>LO: The meaning of the wealth of a country and its parts; the concept of intangible wealth.</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World Bank 2006, chapter 1 and 2, pp. 3-32</w:t>
            </w:r>
          </w:p>
          <w:p w:rsidR="003736D1" w:rsidRDefault="0001282C">
            <w:pPr>
              <w:spacing w:after="0" w:line="240" w:lineRule="auto"/>
            </w:pPr>
            <w:r>
              <w:rPr>
                <w:rStyle w:val="None"/>
                <w:rFonts w:ascii="Times New Roman" w:hAnsi="Times New Roman"/>
                <w:sz w:val="20"/>
                <w:szCs w:val="20"/>
                <w:lang w:val="en-US"/>
              </w:rPr>
              <w:t xml:space="preserve">The World Bank 2010, </w:t>
            </w:r>
            <w:r>
              <w:rPr>
                <w:rStyle w:val="None"/>
                <w:rFonts w:ascii="Times New Roman" w:hAnsi="Times New Roman"/>
                <w:sz w:val="20"/>
                <w:szCs w:val="20"/>
                <w:lang w:val="nl-NL"/>
              </w:rPr>
              <w:t>chapter 1 pp. 3-26</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 more general approach to measuring welfare: HDI and its theoretical basis</w:t>
            </w:r>
          </w:p>
          <w:p w:rsidR="003736D1" w:rsidRDefault="0001282C">
            <w:pPr>
              <w:spacing w:after="0" w:line="240" w:lineRule="auto"/>
            </w:pPr>
            <w:r>
              <w:rPr>
                <w:rStyle w:val="None"/>
                <w:rFonts w:ascii="Times New Roman" w:hAnsi="Times New Roman"/>
                <w:sz w:val="20"/>
                <w:szCs w:val="20"/>
                <w:lang w:val="en-US"/>
              </w:rPr>
              <w:t>LO: The theoretical principles of HDI. How to calculate the HDI?</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Sen, 1999, Introduction and chapter 1, pp. 3-34.</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lastRenderedPageBreak/>
              <w:t>6.</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What are institutions and why do they matter?</w:t>
            </w:r>
          </w:p>
          <w:p w:rsidR="003736D1" w:rsidRDefault="0001282C">
            <w:pPr>
              <w:spacing w:after="0" w:line="240" w:lineRule="auto"/>
            </w:pPr>
            <w:r>
              <w:rPr>
                <w:rStyle w:val="None"/>
                <w:rFonts w:ascii="Times New Roman" w:hAnsi="Times New Roman"/>
                <w:sz w:val="20"/>
                <w:szCs w:val="20"/>
                <w:lang w:val="en-US"/>
              </w:rPr>
              <w:t>LO: The meaning of institutions, their economic roles in general.</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Olson 1996; Voigt 2019</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t>7.</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methodology of exploring the determinants of welfare: cross-country regressions</w:t>
            </w:r>
          </w:p>
          <w:p w:rsidR="003736D1" w:rsidRDefault="0001282C">
            <w:pPr>
              <w:spacing w:after="0" w:line="240" w:lineRule="auto"/>
            </w:pPr>
            <w:r>
              <w:rPr>
                <w:rStyle w:val="None"/>
                <w:rFonts w:ascii="Times New Roman" w:hAnsi="Times New Roman"/>
                <w:sz w:val="20"/>
                <w:szCs w:val="20"/>
                <w:lang w:val="en-US"/>
              </w:rPr>
              <w:t>LO: How to read a table with results from a regressions run on cross-country data</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Studenmund</w:t>
            </w:r>
            <w:proofErr w:type="spellEnd"/>
            <w:r>
              <w:rPr>
                <w:rStyle w:val="None"/>
                <w:rFonts w:ascii="Times New Roman" w:hAnsi="Times New Roman"/>
                <w:sz w:val="20"/>
                <w:szCs w:val="20"/>
                <w:lang w:val="en-US"/>
              </w:rPr>
              <w:t xml:space="preserve"> 2011, chapter 1, 2, pp. 5-66</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t>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freedom: the concept and relevance of economic freedom</w:t>
            </w:r>
          </w:p>
          <w:p w:rsidR="003736D1" w:rsidRDefault="0001282C">
            <w:pPr>
              <w:spacing w:after="0" w:line="240" w:lineRule="auto"/>
            </w:pPr>
            <w:r>
              <w:rPr>
                <w:rStyle w:val="None"/>
                <w:rFonts w:ascii="Times New Roman" w:hAnsi="Times New Roman"/>
                <w:sz w:val="20"/>
                <w:szCs w:val="20"/>
                <w:lang w:val="en-US"/>
              </w:rPr>
              <w:t>LO: What is economic freedom and why is it important for economic development?</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Voigt 2019, pp. 107-157</w:t>
            </w:r>
          </w:p>
        </w:tc>
      </w:tr>
      <w:tr w:rsidR="003736D1" w:rsidTr="00332B9B">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t>9.</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freedom: the Fraser Institute’s Economic Freedom of the World Index</w:t>
            </w:r>
          </w:p>
          <w:p w:rsidR="003736D1" w:rsidRDefault="0001282C">
            <w:pPr>
              <w:spacing w:after="0" w:line="240" w:lineRule="auto"/>
            </w:pPr>
            <w:r>
              <w:rPr>
                <w:rStyle w:val="None"/>
                <w:rFonts w:ascii="Times New Roman" w:hAnsi="Times New Roman"/>
                <w:sz w:val="20"/>
                <w:szCs w:val="20"/>
                <w:lang w:val="en-US"/>
              </w:rPr>
              <w:t>LO: How is economic freedom measured?</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Voigt 2019, pp. 107-157</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Governance: The World Bank’s Worldwide Governance Indicators Project</w:t>
            </w:r>
          </w:p>
          <w:p w:rsidR="003736D1" w:rsidRDefault="0001282C">
            <w:pPr>
              <w:spacing w:after="0" w:line="240" w:lineRule="auto"/>
            </w:pPr>
            <w:r>
              <w:rPr>
                <w:rStyle w:val="None"/>
                <w:rFonts w:ascii="Times New Roman" w:hAnsi="Times New Roman"/>
                <w:sz w:val="20"/>
                <w:szCs w:val="20"/>
                <w:lang w:val="en-US"/>
              </w:rPr>
              <w:t>LO: How does the World Bank assesses the quality of institutions?</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The World Bank 2016</w:t>
            </w:r>
          </w:p>
        </w:tc>
      </w:tr>
      <w:tr w:rsidR="003736D1" w:rsidTr="00332B9B">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11.</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informal institutions</w:t>
            </w:r>
          </w:p>
          <w:p w:rsidR="003736D1" w:rsidRDefault="0001282C">
            <w:pPr>
              <w:spacing w:after="0" w:line="240" w:lineRule="auto"/>
            </w:pPr>
            <w:r>
              <w:rPr>
                <w:rStyle w:val="None"/>
                <w:rFonts w:ascii="Times New Roman" w:hAnsi="Times New Roman"/>
                <w:sz w:val="20"/>
                <w:szCs w:val="20"/>
                <w:lang w:val="en-US"/>
              </w:rPr>
              <w:t>LO: The significance of ‘culture’, and its quantification</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Voigt 2019, pp. 107-157</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12.</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Why political institutions matter: Political rights and civil liberties</w:t>
            </w:r>
          </w:p>
          <w:p w:rsidR="003736D1" w:rsidRDefault="0001282C">
            <w:pPr>
              <w:spacing w:after="0" w:line="240" w:lineRule="auto"/>
            </w:pPr>
            <w:r>
              <w:rPr>
                <w:rStyle w:val="None"/>
                <w:rFonts w:ascii="Times New Roman" w:hAnsi="Times New Roman"/>
                <w:sz w:val="20"/>
                <w:szCs w:val="20"/>
                <w:lang w:val="en-US"/>
              </w:rPr>
              <w:t>LO: The significance of democratic institutions for economic development: opposing views</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Sen 1999, chapter 6, pp. 146-159.</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Why political institutions matter: Measuring democracy</w:t>
            </w:r>
          </w:p>
          <w:p w:rsidR="003736D1" w:rsidRDefault="0001282C">
            <w:pPr>
              <w:spacing w:after="0" w:line="240" w:lineRule="auto"/>
            </w:pPr>
            <w:r>
              <w:rPr>
                <w:rStyle w:val="None"/>
                <w:rFonts w:ascii="Times New Roman" w:hAnsi="Times New Roman"/>
                <w:sz w:val="20"/>
                <w:szCs w:val="20"/>
                <w:lang w:val="en-US"/>
              </w:rPr>
              <w:t>LO: The measurement of democracy: what is to be considered?</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Coppedge</w:t>
            </w:r>
            <w:proofErr w:type="spellEnd"/>
            <w:r>
              <w:rPr>
                <w:rStyle w:val="None"/>
                <w:rFonts w:ascii="Times New Roman" w:hAnsi="Times New Roman"/>
                <w:sz w:val="20"/>
                <w:szCs w:val="20"/>
                <w:lang w:val="en-US"/>
              </w:rPr>
              <w:t xml:space="preserve"> at al. 2015, 2019</w:t>
            </w:r>
          </w:p>
        </w:tc>
      </w:tr>
      <w:tr w:rsidR="003736D1" w:rsidTr="00332B9B">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14.</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Looking back and see the big picture</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3736D1"/>
        </w:tc>
      </w:tr>
    </w:tbl>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Business Planning</w:t>
      </w:r>
      <w:r>
        <w:rPr>
          <w:rStyle w:val="Hyperlink3"/>
          <w:rFonts w:eastAsia="Arial Unicode MS"/>
        </w:rPr>
        <w:tab/>
        <w:t xml:space="preserve">               Neptun-code: GT_AGMNE018</w:t>
      </w:r>
    </w:p>
    <w:p w:rsidR="003736D1" w:rsidRDefault="0001282C">
      <w:pPr>
        <w:spacing w:after="0" w:line="240" w:lineRule="auto"/>
        <w:jc w:val="both"/>
        <w:rPr>
          <w:rStyle w:val="Hyperlink1"/>
          <w:rFonts w:eastAsia="Arial Unicode MS"/>
        </w:rPr>
      </w:pPr>
      <w:r>
        <w:rPr>
          <w:rStyle w:val="Hyperlink3"/>
          <w:rFonts w:eastAsia="Arial Unicode MS"/>
        </w:rPr>
        <w:t>Institute: Applied Economic Sciences</w:t>
      </w:r>
    </w:p>
    <w:p w:rsidR="003736D1" w:rsidRDefault="0001282C">
      <w:pPr>
        <w:spacing w:after="0" w:line="240" w:lineRule="auto"/>
        <w:jc w:val="both"/>
        <w:rPr>
          <w:rStyle w:val="Hyperlink1"/>
          <w:rFonts w:eastAsia="Arial Unicode MS"/>
        </w:rPr>
      </w:pPr>
      <w:r>
        <w:rPr>
          <w:rStyle w:val="Hyperlink3"/>
          <w:rFonts w:eastAsia="Arial Unicode MS"/>
        </w:rPr>
        <w:t>Number of lessons: 1+2</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 xml:space="preserve">Prerequisites: Introduction to Business          </w:t>
      </w:r>
      <w:r>
        <w:rPr>
          <w:rStyle w:val="Hyperlink3"/>
          <w:rFonts w:eastAsia="Arial Unicode MS"/>
        </w:rPr>
        <w:t>Neptun-code: GT_AGMNE036</w:t>
      </w:r>
    </w:p>
    <w:p w:rsidR="003736D1" w:rsidRDefault="0001282C">
      <w:pPr>
        <w:spacing w:after="0" w:line="240" w:lineRule="auto"/>
        <w:jc w:val="both"/>
        <w:rPr>
          <w:rStyle w:val="Hyperlink1"/>
          <w:rFonts w:eastAsia="Arial Unicode MS"/>
        </w:rPr>
      </w:pPr>
      <w:r>
        <w:rPr>
          <w:rStyle w:val="Hyperlink3"/>
          <w:rFonts w:eastAsia="Arial Unicode MS"/>
        </w:rPr>
        <w:t>Responsible instructor: Dr. Krisztián Kovács</w:t>
      </w:r>
    </w:p>
    <w:p w:rsidR="003736D1" w:rsidRDefault="0001282C">
      <w:pPr>
        <w:spacing w:after="0" w:line="240" w:lineRule="auto"/>
        <w:jc w:val="both"/>
        <w:rPr>
          <w:rStyle w:val="Hyperlink1"/>
          <w:rFonts w:eastAsia="Arial Unicode MS"/>
        </w:rPr>
      </w:pPr>
      <w:r>
        <w:rPr>
          <w:rStyle w:val="Hyperlink3"/>
          <w:rFonts w:eastAsia="Arial Unicode MS"/>
        </w:rPr>
        <w:t>Instructor: Dr. László Szőllősi, Dr. Viktória Vida</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aim of the course is that students acquire the knowledge that is connected to the business planning activities of enterprises in market economies and the theoretical knowledge these activities are based on; the main points and necessity of business planning, its information requirements, its role in how enterprises work and the details of the planning itself. The course creates a synthesis of a lot of the material covered by other subjects, which means the students are supposed to have become familiar with the material of all those economic subjects that have been covered by studies prior to the course: micro- and macro-economics, finances, enterprise finance, marketing, enterprise management, accountancy, management and economic analysis. In addition, students prepare a business plan in teamwork (3-4 persons) based on the instructor's guidelines.</w:t>
      </w:r>
    </w:p>
    <w:p w:rsidR="003736D1" w:rsidRDefault="0001282C">
      <w:pPr>
        <w:spacing w:after="0" w:line="240" w:lineRule="auto"/>
        <w:jc w:val="both"/>
        <w:rPr>
          <w:rStyle w:val="Hyperlink1"/>
          <w:rFonts w:eastAsia="Arial Unicode MS"/>
        </w:rPr>
      </w:pPr>
      <w:r>
        <w:rPr>
          <w:rStyle w:val="Hyperlink3"/>
          <w:rFonts w:eastAsia="Arial Unicode MS"/>
        </w:rPr>
        <w:t xml:space="preserve">Required professional competencies, the development of which the subject contributes to: </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Knowledge:</w:t>
      </w:r>
    </w:p>
    <w:p w:rsidR="003736D1" w:rsidRDefault="0001282C">
      <w:pPr>
        <w:spacing w:after="0" w:line="240" w:lineRule="auto"/>
        <w:jc w:val="both"/>
        <w:rPr>
          <w:rStyle w:val="Hyperlink1"/>
          <w:rFonts w:eastAsia="Arial Unicode MS"/>
        </w:rPr>
      </w:pPr>
      <w:r>
        <w:rPr>
          <w:rStyle w:val="Hyperlink3"/>
          <w:rFonts w:eastAsia="Arial Unicode MS"/>
        </w:rPr>
        <w:t xml:space="preserve">Graduates will be able to collect and </w:t>
      </w:r>
      <w:proofErr w:type="spellStart"/>
      <w:r>
        <w:rPr>
          <w:rStyle w:val="Hyperlink3"/>
          <w:rFonts w:eastAsia="Arial Unicode MS"/>
        </w:rPr>
        <w:t>utilise</w:t>
      </w:r>
      <w:proofErr w:type="spellEnd"/>
      <w:r>
        <w:rPr>
          <w:rStyle w:val="Hyperlink3"/>
          <w:rFonts w:eastAsia="Arial Unicode MS"/>
        </w:rPr>
        <w:t xml:space="preserve"> data needed to prepare business plans of the company, make strategic and tactical decisions, apply modern planning and management methods, assess the situation and make proposals for the </w:t>
      </w:r>
      <w:proofErr w:type="spellStart"/>
      <w:r>
        <w:rPr>
          <w:rStyle w:val="Hyperlink3"/>
          <w:rFonts w:eastAsia="Arial Unicode MS"/>
        </w:rPr>
        <w:t>realisation</w:t>
      </w:r>
      <w:proofErr w:type="spellEnd"/>
      <w:r>
        <w:rPr>
          <w:rStyle w:val="Hyperlink3"/>
          <w:rFonts w:eastAsia="Arial Unicode MS"/>
        </w:rPr>
        <w:t xml:space="preserve"> of business development goals.</w:t>
      </w:r>
    </w:p>
    <w:p w:rsidR="003736D1" w:rsidRDefault="0001282C">
      <w:pPr>
        <w:spacing w:after="0" w:line="240" w:lineRule="auto"/>
        <w:jc w:val="both"/>
        <w:rPr>
          <w:rStyle w:val="Hyperlink1"/>
          <w:rFonts w:eastAsia="Arial Unicode MS"/>
        </w:rPr>
      </w:pPr>
      <w:r>
        <w:rPr>
          <w:rStyle w:val="Hyperlink3"/>
          <w:rFonts w:eastAsia="Arial Unicode MS"/>
        </w:rPr>
        <w:t xml:space="preserve">They will have acquired the </w:t>
      </w:r>
      <w:proofErr w:type="spellStart"/>
      <w:r>
        <w:rPr>
          <w:rStyle w:val="Hyperlink3"/>
          <w:rFonts w:eastAsia="Arial Unicode MS"/>
        </w:rPr>
        <w:t>synthesised</w:t>
      </w:r>
      <w:proofErr w:type="spellEnd"/>
      <w:r>
        <w:rPr>
          <w:rStyle w:val="Hyperlink3"/>
          <w:rFonts w:eastAsia="Arial Unicode MS"/>
        </w:rPr>
        <w:t xml:space="preserve"> knowledge of the fundamental, comprehensive concepts, theories, </w:t>
      </w:r>
      <w:proofErr w:type="gramStart"/>
      <w:r>
        <w:rPr>
          <w:rStyle w:val="Hyperlink3"/>
          <w:rFonts w:eastAsia="Arial Unicode MS"/>
        </w:rPr>
        <w:t>corporate</w:t>
      </w:r>
      <w:proofErr w:type="gramEnd"/>
      <w:r>
        <w:rPr>
          <w:rStyle w:val="Hyperlink3"/>
          <w:rFonts w:eastAsia="Arial Unicode MS"/>
        </w:rPr>
        <w:t>-level relationships of economic science, relevant economic functions and processes.</w:t>
      </w:r>
    </w:p>
    <w:p w:rsidR="003736D1" w:rsidRDefault="0001282C">
      <w:pPr>
        <w:spacing w:after="0" w:line="240" w:lineRule="auto"/>
        <w:jc w:val="both"/>
        <w:rPr>
          <w:rStyle w:val="Hyperlink1"/>
          <w:rFonts w:eastAsia="Arial Unicode MS"/>
        </w:rPr>
      </w:pPr>
      <w:r>
        <w:rPr>
          <w:rStyle w:val="Hyperlink3"/>
          <w:rFonts w:eastAsia="Arial Unicode MS"/>
        </w:rPr>
        <w:t xml:space="preserve">They will have acquired a thorough knowledge of cooperation in projects, teams or work </w:t>
      </w:r>
      <w:proofErr w:type="spellStart"/>
      <w:r>
        <w:rPr>
          <w:rStyle w:val="Hyperlink3"/>
          <w:rFonts w:eastAsia="Arial Unicode MS"/>
        </w:rPr>
        <w:t>organisations</w:t>
      </w:r>
      <w:proofErr w:type="spellEnd"/>
      <w:r>
        <w:rPr>
          <w:rStyle w:val="Hyperlink3"/>
          <w:rFonts w:eastAsia="Arial Unicode MS"/>
        </w:rPr>
        <w:t>; of the rules and ethical norms of project management.</w:t>
      </w:r>
    </w:p>
    <w:p w:rsidR="003736D1" w:rsidRDefault="0001282C">
      <w:pPr>
        <w:spacing w:after="0" w:line="240" w:lineRule="auto"/>
        <w:jc w:val="both"/>
        <w:rPr>
          <w:rStyle w:val="Hyperlink1"/>
          <w:rFonts w:eastAsia="Arial Unicode MS"/>
        </w:rPr>
      </w:pPr>
      <w:r>
        <w:rPr>
          <w:rStyle w:val="Hyperlink3"/>
          <w:rFonts w:eastAsia="Arial Unicode MS"/>
        </w:rPr>
        <w:t xml:space="preserve">As part of business planning, they will be </w:t>
      </w:r>
      <w:proofErr w:type="spellStart"/>
      <w:r>
        <w:rPr>
          <w:rStyle w:val="Hyperlink3"/>
          <w:rFonts w:eastAsia="Arial Unicode MS"/>
        </w:rPr>
        <w:t>know</w:t>
      </w:r>
      <w:proofErr w:type="spellEnd"/>
      <w:r>
        <w:rPr>
          <w:rStyle w:val="Hyperlink3"/>
          <w:rFonts w:eastAsia="Arial Unicode MS"/>
        </w:rPr>
        <w:t xml:space="preserve"> and apply the toolkit and methodology of marketing, </w:t>
      </w:r>
      <w:proofErr w:type="spellStart"/>
      <w:r>
        <w:rPr>
          <w:rStyle w:val="Hyperlink3"/>
          <w:rFonts w:eastAsia="Arial Unicode MS"/>
        </w:rPr>
        <w:t>recognise</w:t>
      </w:r>
      <w:proofErr w:type="spellEnd"/>
      <w:r>
        <w:rPr>
          <w:rStyle w:val="Hyperlink3"/>
          <w:rFonts w:eastAsia="Arial Unicode MS"/>
        </w:rPr>
        <w:t xml:space="preserve"> its role in the company's operations and its relationship with other processes and functions of the </w:t>
      </w:r>
      <w:proofErr w:type="spellStart"/>
      <w:r>
        <w:rPr>
          <w:rStyle w:val="Hyperlink3"/>
          <w:rFonts w:eastAsia="Arial Unicode MS"/>
        </w:rPr>
        <w:t>organisation</w:t>
      </w:r>
      <w:proofErr w:type="spellEnd"/>
      <w:r>
        <w:rPr>
          <w:rStyle w:val="Hyperlink3"/>
          <w:rFonts w:eastAsia="Arial Unicode MS"/>
        </w:rPr>
        <w:t>.</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They will be familiar with the principles of corporate finance.</w:t>
      </w:r>
    </w:p>
    <w:p w:rsidR="003736D1" w:rsidRDefault="0001282C">
      <w:pPr>
        <w:spacing w:after="0" w:line="240" w:lineRule="auto"/>
        <w:jc w:val="both"/>
        <w:rPr>
          <w:rStyle w:val="Hyperlink1"/>
          <w:rFonts w:eastAsia="Arial Unicode MS"/>
        </w:rPr>
      </w:pPr>
      <w:r>
        <w:rPr>
          <w:rStyle w:val="Hyperlink3"/>
          <w:rFonts w:eastAsia="Arial Unicode MS"/>
        </w:rPr>
        <w:t>They will have acquired the theoretical basis and practice of the planning of real and financial processes related to business, the techniques of evaluation.</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Graduates will be able to plan and </w:t>
      </w:r>
      <w:proofErr w:type="spellStart"/>
      <w:r>
        <w:rPr>
          <w:rStyle w:val="Hyperlink3"/>
          <w:rFonts w:eastAsia="Arial Unicode MS"/>
        </w:rPr>
        <w:t>organise</w:t>
      </w:r>
      <w:proofErr w:type="spellEnd"/>
      <w:r>
        <w:rPr>
          <w:rStyle w:val="Hyperlink3"/>
          <w:rFonts w:eastAsia="Arial Unicode MS"/>
        </w:rPr>
        <w:t xml:space="preserve"> economic activities and projects. By applying principles and methods studied, they will explore, </w:t>
      </w:r>
      <w:proofErr w:type="spellStart"/>
      <w:r>
        <w:rPr>
          <w:rStyle w:val="Hyperlink3"/>
          <w:rFonts w:eastAsia="Arial Unicode MS"/>
        </w:rPr>
        <w:t>systematise</w:t>
      </w:r>
      <w:proofErr w:type="spellEnd"/>
      <w:r>
        <w:rPr>
          <w:rStyle w:val="Hyperlink3"/>
          <w:rFonts w:eastAsia="Arial Unicode MS"/>
        </w:rPr>
        <w:t xml:space="preserve"> </w:t>
      </w:r>
      <w:r>
        <w:rPr>
          <w:rStyle w:val="Hyperlink3"/>
          <w:rFonts w:eastAsia="Arial Unicode MS"/>
        </w:rPr>
        <w:lastRenderedPageBreak/>
        <w:t xml:space="preserve">and </w:t>
      </w:r>
      <w:proofErr w:type="spellStart"/>
      <w:r>
        <w:rPr>
          <w:rStyle w:val="Hyperlink3"/>
          <w:rFonts w:eastAsia="Arial Unicode MS"/>
        </w:rPr>
        <w:t>analyse</w:t>
      </w:r>
      <w:proofErr w:type="spellEnd"/>
      <w:r>
        <w:rPr>
          <w:rStyle w:val="Hyperlink3"/>
          <w:rFonts w:eastAsia="Arial Unicode MS"/>
        </w:rPr>
        <w:t xml:space="preserve"> facts and essential links; draw conclusions independently and make critical comments, prepare proposals for decision-making, bring decisions in a routine and also partly unknown environment.</w:t>
      </w:r>
    </w:p>
    <w:p w:rsidR="003736D1" w:rsidRDefault="0001282C">
      <w:pPr>
        <w:spacing w:after="0" w:line="240" w:lineRule="auto"/>
        <w:jc w:val="both"/>
        <w:rPr>
          <w:rStyle w:val="Hyperlink1"/>
          <w:rFonts w:eastAsia="Arial Unicode MS"/>
        </w:rPr>
      </w:pPr>
      <w:r>
        <w:rPr>
          <w:rStyle w:val="Hyperlink3"/>
          <w:rFonts w:eastAsia="Arial Unicode MS"/>
        </w:rPr>
        <w:t xml:space="preserve">They will be able to prepare financial and investment decisions, make and evaluate credit applications and financial plans. They will be able to get directions in the long and medium term decision making process of marketing and sales. They will be able to </w:t>
      </w:r>
      <w:proofErr w:type="spellStart"/>
      <w:r>
        <w:rPr>
          <w:rStyle w:val="Hyperlink3"/>
          <w:rFonts w:eastAsia="Arial Unicode MS"/>
        </w:rPr>
        <w:t>recognise</w:t>
      </w:r>
      <w:proofErr w:type="spellEnd"/>
      <w:r>
        <w:rPr>
          <w:rStyle w:val="Hyperlink3"/>
          <w:rFonts w:eastAsia="Arial Unicode MS"/>
        </w:rPr>
        <w:t xml:space="preserve"> and adapt to market changes.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For delivering work to a high standard of quality, graduates will adopt a problem sensitive, proactive approach and they will be constructive, cooperative and initiative in projects or teamwork.</w:t>
      </w:r>
    </w:p>
    <w:p w:rsidR="003736D1" w:rsidRDefault="0001282C">
      <w:pPr>
        <w:spacing w:after="0" w:line="240" w:lineRule="auto"/>
        <w:jc w:val="both"/>
        <w:rPr>
          <w:rStyle w:val="Hyperlink1"/>
          <w:rFonts w:eastAsia="Arial Unicode MS"/>
        </w:rPr>
      </w:pPr>
      <w:r>
        <w:rPr>
          <w:rStyle w:val="Hyperlink3"/>
          <w:rFonts w:eastAsia="Arial Unicode MS"/>
        </w:rPr>
        <w:t>They will be receptive to include new information, new professional know-how and methodology; open to undertaking new and independent tasks and responsibilities requiring cooperation. They will seek to develop their knowledge base and working relations through cooperation with others.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In a supervised professional work environment, they will be able to work and </w:t>
      </w:r>
      <w:proofErr w:type="spellStart"/>
      <w:r>
        <w:rPr>
          <w:rStyle w:val="Hyperlink3"/>
          <w:rFonts w:eastAsia="Arial Unicode MS"/>
        </w:rPr>
        <w:t>organise</w:t>
      </w:r>
      <w:proofErr w:type="spellEnd"/>
      <w:r>
        <w:rPr>
          <w:rStyle w:val="Hyperlink3"/>
          <w:rFonts w:eastAsia="Arial Unicode MS"/>
        </w:rPr>
        <w:t xml:space="preserve"> activities set out in their job description independently. They will take responsibility for their analyses, conclusions and decisions. They will be able to work independently (methodology and technique selection; </w:t>
      </w:r>
      <w:proofErr w:type="spellStart"/>
      <w:r>
        <w:rPr>
          <w:rStyle w:val="Hyperlink3"/>
          <w:rFonts w:eastAsia="Arial Unicode MS"/>
        </w:rPr>
        <w:t>organisation</w:t>
      </w:r>
      <w:proofErr w:type="spellEnd"/>
      <w:r>
        <w:rPr>
          <w:rStyle w:val="Hyperlink3"/>
          <w:rFonts w:eastAsia="Arial Unicode MS"/>
        </w:rPr>
        <w:t xml:space="preserve">, planning and managing of work; data collection, </w:t>
      </w:r>
      <w:proofErr w:type="spellStart"/>
      <w:r>
        <w:rPr>
          <w:rStyle w:val="Hyperlink3"/>
          <w:rFonts w:eastAsia="Arial Unicode MS"/>
        </w:rPr>
        <w:t>systematisation</w:t>
      </w:r>
      <w:proofErr w:type="spellEnd"/>
      <w:r>
        <w:rPr>
          <w:rStyle w:val="Hyperlink3"/>
          <w:rFonts w:eastAsia="Arial Unicode MS"/>
        </w:rPr>
        <w:t>, analysis and evaluation; general and professional development).</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Introduction of the requirements;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Planning in businesses, types of business plans; the process and methodology of business planning;</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Strategic planning, strategy creation in enterprises, strategic planning process, phases, strategic planning tools and methods;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Action planning, aspects of action planning, planning of innovation; business planning, business planning practice, methods and content;</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Executive summary;</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General company description;</w:t>
      </w:r>
    </w:p>
    <w:p w:rsidR="003736D1" w:rsidRPr="00590550"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w:t>
      </w:r>
      <w:r>
        <w:rPr>
          <w:rStyle w:val="Hyperlink3"/>
          <w:rFonts w:eastAsia="Arial Unicode MS"/>
        </w:rPr>
        <w:tab/>
        <w:t>Sectorial analysis;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Products and services;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Operational plan;</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Marketing plan;</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Management and </w:t>
      </w:r>
      <w:proofErr w:type="spellStart"/>
      <w:r>
        <w:rPr>
          <w:rStyle w:val="Hyperlink3"/>
          <w:rFonts w:eastAsia="Arial Unicode MS"/>
        </w:rPr>
        <w:t>organisation</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r>
      <w:proofErr w:type="spellStart"/>
      <w:r>
        <w:rPr>
          <w:rStyle w:val="Hyperlink3"/>
          <w:rFonts w:eastAsia="Arial Unicode MS"/>
        </w:rPr>
        <w:t>Capitalisation</w:t>
      </w:r>
      <w:proofErr w:type="spellEnd"/>
      <w:r>
        <w:rPr>
          <w:rStyle w:val="Hyperlink3"/>
          <w:rFonts w:eastAsia="Arial Unicode MS"/>
        </w:rPr>
        <w:t xml:space="preserve"> and structure;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Financial plan;</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Risk management;</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Schedule of major milestones; </w:t>
      </w:r>
    </w:p>
    <w:p w:rsidR="003736D1" w:rsidRDefault="0001282C">
      <w:pPr>
        <w:spacing w:after="0" w:line="240" w:lineRule="auto"/>
        <w:jc w:val="both"/>
        <w:rPr>
          <w:rStyle w:val="Hyperlink1"/>
          <w:rFonts w:eastAsia="Arial Unicode MS"/>
        </w:rPr>
      </w:pPr>
      <w:r>
        <w:rPr>
          <w:rStyle w:val="Hyperlink3"/>
          <w:rFonts w:eastAsia="Arial Unicode MS"/>
        </w:rPr>
        <w:lastRenderedPageBreak/>
        <w:t>−</w:t>
      </w:r>
      <w:r>
        <w:rPr>
          <w:rStyle w:val="Hyperlink3"/>
          <w:rFonts w:eastAsia="Arial Unicode MS"/>
        </w:rPr>
        <w:tab/>
        <w:t>Preparation of a home essay (business plan of a given business);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The students prepare a business plan in a team of 3-4 people. The main content and formal requirements of the business plan are contained in the appendix to the course program, which is supplemented by the instructor’s regulations. The essay can be submitted electronically via the e-learning system, on the interface of the given course. Preparing of the business plan without proper content and form requirements and failure to comply with the deadline will result in the rejection of the essay and the course signature.</w:t>
      </w:r>
    </w:p>
    <w:p w:rsidR="003736D1" w:rsidRDefault="0001282C">
      <w:pPr>
        <w:spacing w:after="0" w:line="240" w:lineRule="auto"/>
        <w:jc w:val="both"/>
        <w:rPr>
          <w:rStyle w:val="Hyperlink1"/>
          <w:rFonts w:eastAsia="Arial Unicode MS"/>
        </w:rPr>
      </w:pPr>
      <w:r>
        <w:rPr>
          <w:rStyle w:val="Hyperlink3"/>
          <w:rFonts w:eastAsia="Arial Unicode MS"/>
        </w:rPr>
        <w:t>Condition for obtaining the course signature: 1) Regular attendance of classes. The administration of student’s class attendance takes place in the e-learning system. 2) Prepare and submit a business plan and their presentation to be prepared according to the instructor's instructions by the deadline.</w:t>
      </w:r>
    </w:p>
    <w:p w:rsidR="003736D1" w:rsidRDefault="0001282C">
      <w:pPr>
        <w:spacing w:after="0" w:line="240" w:lineRule="auto"/>
        <w:jc w:val="both"/>
        <w:rPr>
          <w:rStyle w:val="Hyperlink1"/>
          <w:rFonts w:eastAsia="Arial Unicode MS"/>
        </w:rPr>
      </w:pPr>
      <w:r>
        <w:rPr>
          <w:rStyle w:val="Hyperlink3"/>
          <w:rFonts w:eastAsia="Arial Unicode MS"/>
        </w:rPr>
        <w:t>The theoretical questions and practical (computational) tasks in the written exam are formulated from the course topics as true-false questions, definition-type questions, explaining questions as well as simpler or more complex computing tasks.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p>
    <w:p w:rsidR="003736D1" w:rsidRDefault="0001282C">
      <w:pPr>
        <w:spacing w:after="0" w:line="240" w:lineRule="auto"/>
        <w:jc w:val="both"/>
        <w:rPr>
          <w:rStyle w:val="Hyperlink1"/>
          <w:rFonts w:eastAsia="Arial Unicode MS"/>
        </w:rPr>
      </w:pPr>
      <w:r>
        <w:rPr>
          <w:rStyle w:val="Hyperlink3"/>
          <w:rFonts w:eastAsia="Arial Unicode MS"/>
        </w:rPr>
        <w:t>The semester ends with a practical (seminar) grade. The final grade includes the result of the home essay (business plan) prepared on the basis of the regulations and submitted to the deadline (max. 20 points) and the result of a written exam (classroom test) written in the e-learning system (up to 50 points). The result of the home essay is determined by its professional, methodological quality and numerical accuracy of the data contained therein. The date of writing the classroom test is in the 13th week of the term-time during the class. Afterwards, there will be 2 other make-up times. The first one is in the 14th week of the term-time and the 2nd one is in the beginning of the examination period. The semester is considered as completed if both of the business plan submitted and the classroom test are successful (minimum 60% performance).</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Borders points: </w:t>
      </w:r>
      <w:r>
        <w:rPr>
          <w:rStyle w:val="Hyperlink3"/>
          <w:rFonts w:eastAsia="Arial Unicode MS"/>
        </w:rPr>
        <w:tab/>
      </w:r>
      <w:r w:rsidR="00A73FCC">
        <w:rPr>
          <w:rStyle w:val="Hyperlink3"/>
          <w:rFonts w:eastAsia="Arial Unicode MS"/>
        </w:rPr>
        <w:t xml:space="preserve">                </w:t>
      </w:r>
      <w:r>
        <w:rPr>
          <w:rStyle w:val="Hyperlink3"/>
          <w:rFonts w:eastAsia="Arial Unicode MS"/>
        </w:rPr>
        <w:t>0-41 points (0-59%)</w:t>
      </w:r>
      <w:r>
        <w:rPr>
          <w:rStyle w:val="Hyperlink3"/>
          <w:rFonts w:eastAsia="Arial Unicode MS"/>
        </w:rPr>
        <w:tab/>
        <w:t>(1)</w:t>
      </w:r>
    </w:p>
    <w:p w:rsidR="003736D1" w:rsidRDefault="0001282C">
      <w:pPr>
        <w:spacing w:after="0" w:line="240" w:lineRule="auto"/>
        <w:jc w:val="both"/>
        <w:rPr>
          <w:rStyle w:val="Hyperlink1"/>
          <w:rFonts w:eastAsia="Arial Unicode MS"/>
        </w:rPr>
      </w:pPr>
      <w:r>
        <w:rPr>
          <w:rStyle w:val="Hyperlink3"/>
          <w:rFonts w:eastAsia="Arial Unicode MS"/>
        </w:rPr>
        <w:tab/>
      </w:r>
      <w:r>
        <w:rPr>
          <w:rStyle w:val="Hyperlink3"/>
          <w:rFonts w:eastAsia="Arial Unicode MS"/>
        </w:rPr>
        <w:tab/>
      </w:r>
      <w:r>
        <w:rPr>
          <w:rStyle w:val="Hyperlink3"/>
          <w:rFonts w:eastAsia="Arial Unicode MS"/>
        </w:rPr>
        <w:tab/>
        <w:t>41-48 points (60-69%)</w:t>
      </w:r>
      <w:r>
        <w:rPr>
          <w:rStyle w:val="Hyperlink3"/>
          <w:rFonts w:eastAsia="Arial Unicode MS"/>
        </w:rPr>
        <w:tab/>
        <w:t>(2)</w:t>
      </w:r>
    </w:p>
    <w:p w:rsidR="003736D1" w:rsidRDefault="0001282C">
      <w:pPr>
        <w:spacing w:after="0" w:line="240" w:lineRule="auto"/>
        <w:jc w:val="both"/>
        <w:rPr>
          <w:rStyle w:val="Hyperlink1"/>
          <w:rFonts w:eastAsia="Arial Unicode MS"/>
        </w:rPr>
      </w:pPr>
      <w:r>
        <w:rPr>
          <w:rStyle w:val="Hyperlink3"/>
          <w:rFonts w:eastAsia="Arial Unicode MS"/>
        </w:rPr>
        <w:tab/>
      </w:r>
      <w:r>
        <w:rPr>
          <w:rStyle w:val="Hyperlink3"/>
          <w:rFonts w:eastAsia="Arial Unicode MS"/>
        </w:rPr>
        <w:tab/>
      </w:r>
      <w:r>
        <w:rPr>
          <w:rStyle w:val="Hyperlink3"/>
          <w:rFonts w:eastAsia="Arial Unicode MS"/>
        </w:rPr>
        <w:tab/>
        <w:t>49-55 points (70-79%)</w:t>
      </w:r>
      <w:r>
        <w:rPr>
          <w:rStyle w:val="Hyperlink3"/>
          <w:rFonts w:eastAsia="Arial Unicode MS"/>
        </w:rPr>
        <w:tab/>
        <w:t>(3)</w:t>
      </w:r>
    </w:p>
    <w:p w:rsidR="003736D1" w:rsidRDefault="0001282C">
      <w:pPr>
        <w:spacing w:after="0" w:line="240" w:lineRule="auto"/>
        <w:jc w:val="both"/>
        <w:rPr>
          <w:rStyle w:val="Hyperlink1"/>
          <w:rFonts w:eastAsia="Arial Unicode MS"/>
        </w:rPr>
      </w:pPr>
      <w:r>
        <w:rPr>
          <w:rStyle w:val="Hyperlink3"/>
          <w:rFonts w:eastAsia="Arial Unicode MS"/>
        </w:rPr>
        <w:tab/>
      </w:r>
      <w:r>
        <w:rPr>
          <w:rStyle w:val="Hyperlink3"/>
          <w:rFonts w:eastAsia="Arial Unicode MS"/>
        </w:rPr>
        <w:tab/>
      </w:r>
      <w:r>
        <w:rPr>
          <w:rStyle w:val="Hyperlink3"/>
          <w:rFonts w:eastAsia="Arial Unicode MS"/>
        </w:rPr>
        <w:tab/>
        <w:t>56-62 points (80-89%)</w:t>
      </w:r>
      <w:r>
        <w:rPr>
          <w:rStyle w:val="Hyperlink3"/>
          <w:rFonts w:eastAsia="Arial Unicode MS"/>
        </w:rPr>
        <w:tab/>
        <w:t>(4)</w:t>
      </w:r>
    </w:p>
    <w:p w:rsidR="003736D1" w:rsidRDefault="0001282C">
      <w:pPr>
        <w:spacing w:after="0" w:line="240" w:lineRule="auto"/>
        <w:jc w:val="both"/>
        <w:rPr>
          <w:rStyle w:val="Hyperlink1"/>
          <w:rFonts w:eastAsia="Arial Unicode MS"/>
        </w:rPr>
      </w:pPr>
      <w:r>
        <w:rPr>
          <w:rStyle w:val="Hyperlink3"/>
          <w:rFonts w:eastAsia="Arial Unicode MS"/>
        </w:rPr>
        <w:tab/>
      </w:r>
      <w:r>
        <w:rPr>
          <w:rStyle w:val="Hyperlink3"/>
          <w:rFonts w:eastAsia="Arial Unicode MS"/>
        </w:rPr>
        <w:tab/>
      </w:r>
      <w:r>
        <w:rPr>
          <w:rStyle w:val="Hyperlink3"/>
          <w:rFonts w:eastAsia="Arial Unicode MS"/>
        </w:rPr>
        <w:tab/>
        <w:t>63-70 points (90-100%)</w:t>
      </w:r>
      <w:r>
        <w:rPr>
          <w:rStyle w:val="Hyperlink3"/>
          <w:rFonts w:eastAsia="Arial Unicode MS"/>
        </w:rPr>
        <w:tab/>
        <w:t>(5)</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Szőllősi, L (ed.): Business Planning: University Textbook – Theory. DE AGTC, Debrecen, 2013. 129 p.</w:t>
      </w:r>
    </w:p>
    <w:p w:rsidR="003736D1" w:rsidRDefault="0001282C">
      <w:pPr>
        <w:spacing w:after="0" w:line="240" w:lineRule="auto"/>
        <w:jc w:val="both"/>
        <w:rPr>
          <w:rStyle w:val="Hyperlink1"/>
          <w:rFonts w:eastAsia="Arial Unicode MS"/>
        </w:rPr>
      </w:pPr>
      <w:r>
        <w:rPr>
          <w:rStyle w:val="Hyperlink3"/>
          <w:rFonts w:eastAsia="Arial Unicode MS"/>
        </w:rPr>
        <w:t>Nábrádi, A.: Business Plan. MBA in Agribusiness Management, Warsaw Agricultural University, 2006. 61 p.</w:t>
      </w:r>
    </w:p>
    <w:p w:rsidR="003736D1" w:rsidRDefault="0001282C">
      <w:pPr>
        <w:spacing w:after="0" w:line="240" w:lineRule="auto"/>
        <w:jc w:val="both"/>
        <w:rPr>
          <w:rStyle w:val="Hyperlink1"/>
          <w:rFonts w:eastAsia="Arial Unicode MS"/>
        </w:rPr>
      </w:pPr>
      <w:r>
        <w:rPr>
          <w:rStyle w:val="Hyperlink3"/>
          <w:rFonts w:eastAsia="Arial Unicode MS"/>
        </w:rPr>
        <w:t>Szőllősi, L. – Kovács, K. – Vida, V.: Business Planning Basics – workbook. University of Debreceni, Debrecen, 2019. 64 p.</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lastRenderedPageBreak/>
        <w:t>Recommended readings:</w:t>
      </w:r>
    </w:p>
    <w:p w:rsidR="003736D1" w:rsidRDefault="0001282C">
      <w:pPr>
        <w:spacing w:after="0" w:line="240" w:lineRule="auto"/>
        <w:jc w:val="both"/>
        <w:rPr>
          <w:rStyle w:val="Hyperlink1"/>
          <w:rFonts w:eastAsia="Arial Unicode MS"/>
        </w:rPr>
      </w:pPr>
      <w:r>
        <w:rPr>
          <w:rStyle w:val="Hyperlink3"/>
          <w:rFonts w:eastAsia="Arial Unicode MS"/>
        </w:rPr>
        <w:t xml:space="preserve">Dewhurst, J.A.: An Introduction to Business and Business Planning – Introducing Business through the Development of a Business Plan. </w:t>
      </w:r>
      <w:proofErr w:type="spellStart"/>
      <w:r>
        <w:rPr>
          <w:rStyle w:val="Hyperlink3"/>
          <w:rFonts w:eastAsia="Arial Unicode MS"/>
        </w:rPr>
        <w:t>Bookboon</w:t>
      </w:r>
      <w:proofErr w:type="spellEnd"/>
      <w:r>
        <w:rPr>
          <w:rStyle w:val="Hyperlink3"/>
          <w:rFonts w:eastAsia="Arial Unicode MS"/>
        </w:rPr>
        <w:t>, 2014. 123 p. https://www.academia.edu/34567143/An_introduction_to_business_and_business_planning</w:t>
      </w:r>
    </w:p>
    <w:p w:rsidR="003736D1" w:rsidRDefault="0001282C">
      <w:pPr>
        <w:spacing w:after="0" w:line="240" w:lineRule="auto"/>
        <w:jc w:val="both"/>
        <w:rPr>
          <w:rStyle w:val="Hyperlink1"/>
          <w:rFonts w:eastAsia="Arial Unicode MS"/>
        </w:rPr>
      </w:pPr>
      <w:proofErr w:type="spellStart"/>
      <w:r>
        <w:rPr>
          <w:rStyle w:val="Hyperlink3"/>
          <w:rFonts w:eastAsia="Arial Unicode MS"/>
        </w:rPr>
        <w:t>Whiteling</w:t>
      </w:r>
      <w:proofErr w:type="spellEnd"/>
      <w:r>
        <w:rPr>
          <w:rStyle w:val="Hyperlink3"/>
          <w:rFonts w:eastAsia="Arial Unicode MS"/>
        </w:rPr>
        <w:t>, I. (ed.): Start Your Own Business 2010. Crimson Publishing, 2009. 291 p. https://www.pdfdrive.com/start-your-own-business-e158036005.html</w:t>
      </w:r>
    </w:p>
    <w:p w:rsidR="003736D1" w:rsidRDefault="0001282C">
      <w:pPr>
        <w:spacing w:after="0" w:line="240" w:lineRule="auto"/>
        <w:jc w:val="both"/>
        <w:rPr>
          <w:rStyle w:val="Hyperlink1"/>
          <w:rFonts w:eastAsia="Arial Unicode MS"/>
        </w:rPr>
      </w:pPr>
      <w:r>
        <w:rPr>
          <w:rStyle w:val="Hyperlink3"/>
          <w:rFonts w:eastAsia="Arial Unicode MS"/>
        </w:rPr>
        <w:t xml:space="preserve">McKinney, A. (ed.): Real Business Plans &amp; Marketing Tools. Prep Publishing, 2003. 192 p. </w:t>
      </w:r>
    </w:p>
    <w:p w:rsidR="003736D1" w:rsidRDefault="0001282C">
      <w:pPr>
        <w:spacing w:after="0" w:line="240" w:lineRule="auto"/>
        <w:jc w:val="both"/>
        <w:rPr>
          <w:rStyle w:val="Hyperlink1"/>
          <w:rFonts w:eastAsia="Arial Unicode MS"/>
        </w:rPr>
      </w:pPr>
      <w:r>
        <w:rPr>
          <w:rStyle w:val="Hyperlink3"/>
          <w:rFonts w:eastAsia="Arial Unicode MS"/>
        </w:rPr>
        <w:t>McKeever, M.: How to Write a Business Plan. Nolo, 2010. 290 p. https://www.academia.edu/35931618/How_to_Write_a_THE_LEADING_BUSINESS_PLAN_BOOK_FOR</w:t>
      </w:r>
    </w:p>
    <w:p w:rsidR="003736D1" w:rsidRDefault="0001282C">
      <w:pPr>
        <w:spacing w:after="0" w:line="240" w:lineRule="auto"/>
        <w:jc w:val="both"/>
        <w:rPr>
          <w:rStyle w:val="Hyperlink3"/>
          <w:rFonts w:eastAsia="Arial Unicode MS"/>
        </w:rPr>
      </w:pPr>
      <w:r>
        <w:rPr>
          <w:rStyle w:val="Hyperlink3"/>
          <w:rFonts w:eastAsia="Arial Unicode MS"/>
        </w:rPr>
        <w:t xml:space="preserve">Friend, G. – </w:t>
      </w:r>
      <w:proofErr w:type="spellStart"/>
      <w:r>
        <w:rPr>
          <w:rStyle w:val="Hyperlink3"/>
          <w:rFonts w:eastAsia="Arial Unicode MS"/>
        </w:rPr>
        <w:t>Zehle</w:t>
      </w:r>
      <w:proofErr w:type="spellEnd"/>
      <w:r>
        <w:rPr>
          <w:rStyle w:val="Hyperlink3"/>
          <w:rFonts w:eastAsia="Arial Unicode MS"/>
        </w:rPr>
        <w:t xml:space="preserve">, S.: Guide to Business Planning. The Economist, 2004. 288 p. </w:t>
      </w:r>
      <w:hyperlink r:id="rId10" w:history="1">
        <w:r w:rsidR="00A73FCC" w:rsidRPr="00474719">
          <w:rPr>
            <w:rStyle w:val="Hiperhivatkozs"/>
            <w:rFonts w:ascii="Times New Roman" w:hAnsi="Times New Roman" w:cs="Times New Roman"/>
            <w:sz w:val="20"/>
            <w:szCs w:val="20"/>
            <w:lang w:val="en-US"/>
          </w:rPr>
          <w:t>https://www.semanticscholar.org/paper/Guide-to-business-planning-Friend-Zehle/6c1762df37af05db7e026a9977b454e07a131ec8</w:t>
        </w:r>
      </w:hyperlink>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1"/>
          <w:rFonts w:eastAsia="Arial Unicode M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gridCol w:w="142"/>
        <w:gridCol w:w="141"/>
      </w:tblGrid>
      <w:tr w:rsidR="003736D1" w:rsidTr="00332B9B">
        <w:trPr>
          <w:gridAfter w:val="1"/>
          <w:wAfter w:w="141" w:type="dxa"/>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rsidTr="00332B9B">
        <w:trPr>
          <w:gridAfter w:val="1"/>
          <w:wAfter w:w="141"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Introduction of the requirements; Elements;</w:t>
            </w:r>
          </w:p>
          <w:p w:rsidR="003736D1" w:rsidRDefault="0001282C">
            <w:pPr>
              <w:spacing w:after="0" w:line="240" w:lineRule="auto"/>
              <w:jc w:val="both"/>
            </w:pPr>
            <w:r>
              <w:rPr>
                <w:rStyle w:val="None"/>
                <w:rFonts w:ascii="Times New Roman" w:hAnsi="Times New Roman"/>
                <w:sz w:val="20"/>
                <w:szCs w:val="20"/>
                <w:lang w:val="en-US"/>
              </w:rPr>
              <w:t>LO: Students know the basic concepts and elements of business planning.</w:t>
            </w:r>
          </w:p>
        </w:tc>
      </w:tr>
      <w:tr w:rsidR="003736D1" w:rsidTr="00332B9B">
        <w:trPr>
          <w:gridAfter w:val="2"/>
          <w:wAfter w:w="283" w:type="dxa"/>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Planning in businesses, types of business plans; the process and methodology of business planning;</w:t>
            </w:r>
          </w:p>
          <w:p w:rsidR="003736D1" w:rsidRDefault="0001282C">
            <w:pPr>
              <w:spacing w:after="0" w:line="240" w:lineRule="auto"/>
              <w:jc w:val="both"/>
            </w:pPr>
            <w:r>
              <w:rPr>
                <w:rStyle w:val="None"/>
                <w:rFonts w:ascii="Times New Roman" w:hAnsi="Times New Roman"/>
                <w:sz w:val="20"/>
                <w:szCs w:val="20"/>
                <w:lang w:val="en-US"/>
              </w:rPr>
              <w:t>LO: Students know the various plans, their specifics and the basic relationships between them. They are familiar with the basic goals and objectives of the business planning, the main processes of planning, the necessary information and their resources, they are able to develop business concepts and know the main content and structure of business plans.</w:t>
            </w:r>
          </w:p>
        </w:tc>
      </w:tr>
      <w:tr w:rsidR="003736D1" w:rsidTr="00332B9B">
        <w:trPr>
          <w:gridAfter w:val="2"/>
          <w:wAfter w:w="283" w:type="dxa"/>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Strategic planning, strategy creation in enterprises, strategic planning process, phases, strategic planning tools and methods;</w:t>
            </w:r>
          </w:p>
          <w:p w:rsidR="003736D1" w:rsidRDefault="0001282C">
            <w:pPr>
              <w:spacing w:after="0" w:line="240" w:lineRule="auto"/>
              <w:jc w:val="both"/>
            </w:pPr>
            <w:r>
              <w:rPr>
                <w:rStyle w:val="None"/>
                <w:rFonts w:ascii="Times New Roman" w:hAnsi="Times New Roman"/>
                <w:sz w:val="20"/>
                <w:szCs w:val="20"/>
                <w:lang w:val="en-US"/>
              </w:rPr>
              <w:t>LO: Students know the basic methodological and professional issues of strategic planning, they are able to draft long-term vision, mission and strategic goals, and assign them medium-term goals and actions.</w:t>
            </w:r>
          </w:p>
        </w:tc>
      </w:tr>
      <w:tr w:rsidR="003736D1" w:rsidTr="00332B9B">
        <w:trPr>
          <w:gridAfter w:val="2"/>
          <w:wAfter w:w="283" w:type="dxa"/>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Action planning, aspects of action planning, planning of innovation; Business planning, business planning practice, methods and content; Executive summary; General company description;</w:t>
            </w:r>
          </w:p>
          <w:p w:rsidR="003736D1" w:rsidRDefault="0001282C">
            <w:pPr>
              <w:spacing w:after="0" w:line="240" w:lineRule="auto"/>
              <w:jc w:val="both"/>
            </w:pPr>
            <w:r>
              <w:rPr>
                <w:rStyle w:val="None"/>
                <w:rFonts w:ascii="Times New Roman" w:hAnsi="Times New Roman"/>
                <w:sz w:val="20"/>
                <w:szCs w:val="20"/>
                <w:lang w:val="en-US"/>
              </w:rPr>
              <w:t>LO: Students know the methodological and professional issues of action (tactical) planning, know the practice, methods and detailed content of it. They know the basic professional and content elements of writing an executive summary. They are familiar with the content and professional elements of a factual presentation of an existing or starting business.</w:t>
            </w:r>
          </w:p>
        </w:tc>
      </w:tr>
      <w:tr w:rsidR="003736D1" w:rsidTr="00332B9B">
        <w:trPr>
          <w:gridAfter w:val="2"/>
          <w:wAfter w:w="283" w:type="dxa"/>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Sectorial analysis; Products and services;</w:t>
            </w:r>
          </w:p>
          <w:p w:rsidR="003736D1" w:rsidRDefault="0001282C">
            <w:pPr>
              <w:spacing w:after="0" w:line="240" w:lineRule="auto"/>
              <w:jc w:val="both"/>
            </w:pPr>
            <w:r>
              <w:rPr>
                <w:rStyle w:val="None"/>
                <w:rFonts w:ascii="Times New Roman" w:hAnsi="Times New Roman"/>
                <w:sz w:val="20"/>
                <w:szCs w:val="20"/>
                <w:lang w:val="en-US"/>
              </w:rPr>
              <w:t>LO: Students are familiar with the main professional and methodological issues of sectoral analysis, they are able to collect secondary data, to present an industry and to make findings and conclusions about the situation of the proposed enterprise within the industry. Students know the technique of presenting the product / service and the professional questions needed to present the product / service market needs. They are able to collect and process related data.</w:t>
            </w:r>
          </w:p>
        </w:tc>
      </w:tr>
      <w:tr w:rsidR="003736D1" w:rsidTr="00332B9B">
        <w:trPr>
          <w:gridAfter w:val="2"/>
          <w:wAfter w:w="283" w:type="dxa"/>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b/>
                <w:bCs/>
                <w:sz w:val="20"/>
                <w:szCs w:val="20"/>
                <w:lang w:val="en-US"/>
              </w:rPr>
              <w:t>Free week;</w:t>
            </w:r>
          </w:p>
        </w:tc>
      </w:tr>
      <w:tr w:rsidR="003736D1" w:rsidTr="00332B9B">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01282C" w:rsidP="00A73FCC">
            <w:pPr>
              <w:spacing w:after="0" w:line="240" w:lineRule="auto"/>
              <w:jc w:val="center"/>
            </w:pPr>
            <w:r w:rsidRPr="00A73FCC">
              <w:rPr>
                <w:rStyle w:val="None"/>
                <w:rFonts w:ascii="Times New Roman" w:hAnsi="Times New Roman"/>
                <w:sz w:val="20"/>
                <w:szCs w:val="20"/>
                <w:lang w:val="en-US"/>
              </w:rPr>
              <w:t>7.</w:t>
            </w:r>
          </w:p>
        </w:tc>
        <w:tc>
          <w:tcPr>
            <w:tcW w:w="55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Operational plan;</w:t>
            </w:r>
          </w:p>
          <w:p w:rsidR="003736D1" w:rsidRDefault="0001282C">
            <w:pPr>
              <w:spacing w:after="0" w:line="240" w:lineRule="auto"/>
              <w:jc w:val="both"/>
            </w:pPr>
            <w:r>
              <w:rPr>
                <w:rStyle w:val="None"/>
                <w:rFonts w:ascii="Times New Roman" w:hAnsi="Times New Roman"/>
                <w:sz w:val="20"/>
                <w:szCs w:val="20"/>
                <w:lang w:val="en-US"/>
              </w:rPr>
              <w:t>LO: Students know the professional issues to be addressed in the operational plan. They are able to compile and professionally view the real processes of a given production / service / trade activity. They are able to identify and calculate the resources (fixed and current assets) needed to implement the business concept and their quantity.</w:t>
            </w:r>
          </w:p>
        </w:tc>
      </w:tr>
      <w:tr w:rsidR="003736D1" w:rsidTr="00332B9B">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8.</w:t>
            </w:r>
          </w:p>
        </w:tc>
        <w:tc>
          <w:tcPr>
            <w:tcW w:w="55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Marketing plan;</w:t>
            </w:r>
          </w:p>
          <w:p w:rsidR="003736D1" w:rsidRDefault="0001282C">
            <w:pPr>
              <w:spacing w:after="0" w:line="240" w:lineRule="auto"/>
              <w:jc w:val="both"/>
            </w:pPr>
            <w:r>
              <w:rPr>
                <w:rStyle w:val="None"/>
                <w:rFonts w:ascii="Times New Roman" w:hAnsi="Times New Roman"/>
                <w:sz w:val="20"/>
                <w:szCs w:val="20"/>
                <w:lang w:val="en-US"/>
              </w:rPr>
              <w:t>LO: Students know the professional questions to be answered in the marketing plan and the methods to be applied (PEST, SWOT, Porter-five forces model). Based on this, they are able to collect data and compile a marketing situation report. They are able to formulate marketing objectives and related marketing strategy. They are familiar with the core professional issues and relationships of market segmentation, target market definition, target-market strategies, pricing and sales promotion, and marketing budgeting.</w:t>
            </w:r>
          </w:p>
        </w:tc>
      </w:tr>
      <w:tr w:rsidR="003736D1" w:rsidTr="00332B9B">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9.</w:t>
            </w:r>
          </w:p>
        </w:tc>
        <w:tc>
          <w:tcPr>
            <w:tcW w:w="55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Management and organization; Capitalization and structure;</w:t>
            </w:r>
          </w:p>
          <w:p w:rsidR="003736D1" w:rsidRDefault="0001282C">
            <w:pPr>
              <w:spacing w:after="0" w:line="240" w:lineRule="auto"/>
              <w:jc w:val="both"/>
            </w:pPr>
            <w:r>
              <w:rPr>
                <w:rStyle w:val="None"/>
                <w:rFonts w:ascii="Times New Roman" w:hAnsi="Times New Roman"/>
                <w:sz w:val="20"/>
                <w:szCs w:val="20"/>
                <w:lang w:val="en-US"/>
              </w:rPr>
              <w:t>LO: Students are able to develop and present a human resource policy and strategy related to the needs derived from the operational plan. They are familiar with the principles of corporate finance and able to make decisions about involving external financial resources.</w:t>
            </w:r>
          </w:p>
        </w:tc>
      </w:tr>
      <w:tr w:rsidR="003736D1" w:rsidTr="00332B9B">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55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Financial plan I.;</w:t>
            </w:r>
          </w:p>
          <w:p w:rsidR="003736D1" w:rsidRDefault="0001282C">
            <w:pPr>
              <w:spacing w:after="0" w:line="240" w:lineRule="auto"/>
              <w:jc w:val="both"/>
            </w:pPr>
            <w:r>
              <w:rPr>
                <w:rStyle w:val="None"/>
                <w:rFonts w:ascii="Times New Roman" w:hAnsi="Times New Roman"/>
                <w:sz w:val="20"/>
                <w:szCs w:val="20"/>
                <w:lang w:val="en-US"/>
              </w:rPr>
              <w:t>LO: Students know the financial statements of business activity, the data and methods necessary to prepare these statements, and the relationships between real and financial processes. They are able to compile, evaluate and analyze a sales plan, cost plan, profit and loss plan. They know the professional and methodological context of the compilation of a balance sheet. They are able to prepare and evaluate a cash flow plan.</w:t>
            </w:r>
          </w:p>
        </w:tc>
      </w:tr>
      <w:tr w:rsidR="003736D1" w:rsidTr="00332B9B">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11.</w:t>
            </w:r>
          </w:p>
        </w:tc>
        <w:tc>
          <w:tcPr>
            <w:tcW w:w="55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 xml:space="preserve">Financial plan </w:t>
            </w:r>
            <w:proofErr w:type="gramStart"/>
            <w:r>
              <w:rPr>
                <w:rStyle w:val="None"/>
                <w:rFonts w:ascii="Times New Roman" w:hAnsi="Times New Roman"/>
                <w:b/>
                <w:bCs/>
                <w:sz w:val="20"/>
                <w:szCs w:val="20"/>
                <w:lang w:val="en-US"/>
              </w:rPr>
              <w:t>II.;</w:t>
            </w:r>
            <w:proofErr w:type="gramEnd"/>
          </w:p>
          <w:p w:rsidR="003736D1" w:rsidRDefault="0001282C">
            <w:pPr>
              <w:spacing w:after="0" w:line="240" w:lineRule="auto"/>
              <w:jc w:val="both"/>
            </w:pPr>
            <w:r>
              <w:rPr>
                <w:rStyle w:val="None"/>
                <w:rFonts w:ascii="Times New Roman" w:hAnsi="Times New Roman"/>
                <w:sz w:val="20"/>
                <w:szCs w:val="20"/>
                <w:lang w:val="en-US"/>
              </w:rPr>
              <w:t>LO: Students know the methods and indicators used to analyze the financial plan data: Breakeven analysis, investment analysis (net present value, internal rate of return, profitability index, discounted payback period), financial indicators (liquidity measurement ratios, debt and credit ratios, profitability ratios, efficiency ratios, capital structure ratios, financial strength ratios, growth rates).</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7"/>
        <w:gridCol w:w="5274"/>
      </w:tblGrid>
      <w:tr w:rsidR="003736D1">
        <w:trPr>
          <w:trHeight w:val="17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lastRenderedPageBreak/>
              <w:t>12.</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Risk management; Schedule of major milestones and presentation of the plan;</w:t>
            </w:r>
          </w:p>
          <w:p w:rsidR="003736D1" w:rsidRDefault="0001282C">
            <w:pPr>
              <w:spacing w:after="0" w:line="240" w:lineRule="auto"/>
              <w:jc w:val="both"/>
            </w:pPr>
            <w:r>
              <w:rPr>
                <w:rStyle w:val="None"/>
                <w:rFonts w:ascii="Times New Roman" w:hAnsi="Times New Roman"/>
                <w:sz w:val="20"/>
                <w:szCs w:val="20"/>
                <w:lang w:val="en-US"/>
              </w:rPr>
              <w:t>LO: Students know the forms and types of risks that can arise in the business and the general tools and methods that can be applied to control them. They are know the sensitivity analyses and able to perform critical and scenario analysis of the business plan. They are able to view and timely schedule the tasks required to carry out a business concept.</w:t>
            </w:r>
          </w:p>
        </w:tc>
      </w:tr>
      <w:tr w:rsidR="003736D1">
        <w:trPr>
          <w:trHeight w:val="88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13.</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Written exam;</w:t>
            </w:r>
          </w:p>
          <w:p w:rsidR="003736D1" w:rsidRDefault="0001282C">
            <w:pPr>
              <w:spacing w:after="0" w:line="240" w:lineRule="auto"/>
              <w:jc w:val="both"/>
            </w:pPr>
            <w:r>
              <w:rPr>
                <w:rStyle w:val="None"/>
                <w:rFonts w:ascii="Times New Roman" w:hAnsi="Times New Roman"/>
                <w:sz w:val="20"/>
                <w:szCs w:val="20"/>
                <w:lang w:val="en-US"/>
              </w:rPr>
              <w:t>LO: Students demonstrate the knowledge they have acquired during the semester in the form of theoretical and practical assignments.</w:t>
            </w:r>
          </w:p>
        </w:tc>
      </w:tr>
      <w:tr w:rsidR="003736D1">
        <w:trPr>
          <w:trHeight w:val="132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14. </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Business plan submission; Replacement of written exam;</w:t>
            </w:r>
          </w:p>
          <w:p w:rsidR="003736D1" w:rsidRDefault="0001282C">
            <w:pPr>
              <w:spacing w:after="0" w:line="240" w:lineRule="auto"/>
              <w:jc w:val="both"/>
            </w:pPr>
            <w:r>
              <w:rPr>
                <w:rStyle w:val="None"/>
                <w:rFonts w:ascii="Times New Roman" w:hAnsi="Times New Roman"/>
                <w:sz w:val="20"/>
                <w:szCs w:val="20"/>
                <w:lang w:val="en-US"/>
              </w:rPr>
              <w:t>LO: During the preparation of the homework (business plan), students will be able to work with their peers in team work, share ideas with each other, and gain experience in developing a business concept of a start-up business through a practical example.</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Content and form requirements of the business plan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The required structure and content requirements of the business plan: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Cover page;</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Contents;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1.</w:t>
      </w:r>
      <w:r>
        <w:rPr>
          <w:rStyle w:val="None"/>
          <w:rFonts w:ascii="Times New Roman" w:hAnsi="Times New Roman"/>
          <w:sz w:val="20"/>
          <w:szCs w:val="20"/>
          <w:lang w:val="en-US"/>
        </w:rPr>
        <w:tab/>
        <w:t>Identification data;</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2.</w:t>
      </w:r>
      <w:r>
        <w:rPr>
          <w:rStyle w:val="None"/>
          <w:rFonts w:ascii="Times New Roman" w:hAnsi="Times New Roman"/>
          <w:sz w:val="20"/>
          <w:szCs w:val="20"/>
          <w:lang w:val="en-US"/>
        </w:rPr>
        <w:tab/>
        <w:t>Executive summary;</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3.</w:t>
      </w:r>
      <w:r>
        <w:rPr>
          <w:rStyle w:val="None"/>
          <w:rFonts w:ascii="Times New Roman" w:hAnsi="Times New Roman"/>
          <w:sz w:val="20"/>
          <w:szCs w:val="20"/>
          <w:lang w:val="en-US"/>
        </w:rPr>
        <w:tab/>
        <w:t>General company description;</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4.</w:t>
      </w:r>
      <w:r>
        <w:rPr>
          <w:rStyle w:val="None"/>
          <w:rFonts w:ascii="Times New Roman" w:hAnsi="Times New Roman"/>
          <w:sz w:val="20"/>
          <w:szCs w:val="20"/>
          <w:lang w:val="en-US"/>
        </w:rPr>
        <w:tab/>
        <w:t>Sectorial analysis;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5.</w:t>
      </w:r>
      <w:r>
        <w:rPr>
          <w:rStyle w:val="None"/>
          <w:rFonts w:ascii="Times New Roman" w:hAnsi="Times New Roman"/>
          <w:sz w:val="20"/>
          <w:szCs w:val="20"/>
          <w:lang w:val="en-US"/>
        </w:rPr>
        <w:tab/>
        <w:t>Products and services;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6.</w:t>
      </w:r>
      <w:r>
        <w:rPr>
          <w:rStyle w:val="None"/>
          <w:rFonts w:ascii="Times New Roman" w:hAnsi="Times New Roman"/>
          <w:sz w:val="20"/>
          <w:szCs w:val="20"/>
          <w:lang w:val="en-US"/>
        </w:rPr>
        <w:tab/>
        <w:t>Operational plan;</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7.</w:t>
      </w:r>
      <w:r>
        <w:rPr>
          <w:rStyle w:val="None"/>
          <w:rFonts w:ascii="Times New Roman" w:hAnsi="Times New Roman"/>
          <w:sz w:val="20"/>
          <w:szCs w:val="20"/>
          <w:lang w:val="en-US"/>
        </w:rPr>
        <w:tab/>
        <w:t>Marketing plan;</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8.</w:t>
      </w:r>
      <w:r>
        <w:rPr>
          <w:rStyle w:val="None"/>
          <w:rFonts w:ascii="Times New Roman" w:hAnsi="Times New Roman"/>
          <w:sz w:val="20"/>
          <w:szCs w:val="20"/>
          <w:lang w:val="en-US"/>
        </w:rPr>
        <w:tab/>
        <w:t xml:space="preserve">Management and </w:t>
      </w:r>
      <w:proofErr w:type="spellStart"/>
      <w:r>
        <w:rPr>
          <w:rStyle w:val="None"/>
          <w:rFonts w:ascii="Times New Roman" w:hAnsi="Times New Roman"/>
          <w:sz w:val="20"/>
          <w:szCs w:val="20"/>
          <w:lang w:val="en-US"/>
        </w:rPr>
        <w:t>organisation</w:t>
      </w:r>
      <w:proofErr w:type="spellEnd"/>
      <w:r>
        <w:rPr>
          <w:rStyle w:val="None"/>
          <w:rFonts w:ascii="Times New Roman" w:hAnsi="Times New Roman"/>
          <w:sz w:val="20"/>
          <w:szCs w:val="20"/>
          <w:lang w:val="en-US"/>
        </w:rPr>
        <w:t>;</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9.</w:t>
      </w:r>
      <w:r>
        <w:rPr>
          <w:rStyle w:val="None"/>
          <w:rFonts w:ascii="Times New Roman" w:hAnsi="Times New Roman"/>
          <w:sz w:val="20"/>
          <w:szCs w:val="20"/>
          <w:lang w:val="en-US"/>
        </w:rPr>
        <w:tab/>
      </w:r>
      <w:proofErr w:type="spellStart"/>
      <w:r>
        <w:rPr>
          <w:rStyle w:val="None"/>
          <w:rFonts w:ascii="Times New Roman" w:hAnsi="Times New Roman"/>
          <w:sz w:val="20"/>
          <w:szCs w:val="20"/>
          <w:lang w:val="en-US"/>
        </w:rPr>
        <w:t>Capitalisation</w:t>
      </w:r>
      <w:proofErr w:type="spellEnd"/>
      <w:r>
        <w:rPr>
          <w:rStyle w:val="None"/>
          <w:rFonts w:ascii="Times New Roman" w:hAnsi="Times New Roman"/>
          <w:sz w:val="20"/>
          <w:szCs w:val="20"/>
          <w:lang w:val="en-US"/>
        </w:rPr>
        <w:t xml:space="preserve"> and structure;</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10.</w:t>
      </w:r>
      <w:r>
        <w:rPr>
          <w:rStyle w:val="None"/>
          <w:rFonts w:ascii="Times New Roman" w:hAnsi="Times New Roman"/>
          <w:sz w:val="20"/>
          <w:szCs w:val="20"/>
          <w:lang w:val="en-US"/>
        </w:rPr>
        <w:tab/>
        <w:t>Financial plan;</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11.</w:t>
      </w:r>
      <w:r>
        <w:rPr>
          <w:rStyle w:val="None"/>
          <w:rFonts w:ascii="Times New Roman" w:hAnsi="Times New Roman"/>
          <w:sz w:val="20"/>
          <w:szCs w:val="20"/>
          <w:lang w:val="en-US"/>
        </w:rPr>
        <w:tab/>
        <w:t>Risk management;</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12.</w:t>
      </w:r>
      <w:r>
        <w:rPr>
          <w:rStyle w:val="None"/>
          <w:rFonts w:ascii="Times New Roman" w:hAnsi="Times New Roman"/>
          <w:sz w:val="20"/>
          <w:szCs w:val="20"/>
          <w:lang w:val="en-US"/>
        </w:rPr>
        <w:tab/>
        <w:t>Schedule of major milestones;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Annexes;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lastRenderedPageBreak/>
        <w:t>It is a requirement for each chapter to be elaborated in detail with the topic. Submission of a business plan with incomplete content (missing chapter) will result in the rejection of the essay and the course signature.</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Formal requirements of the business plan:</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w:t>
      </w:r>
      <w:r>
        <w:rPr>
          <w:rStyle w:val="None"/>
          <w:rFonts w:ascii="Times New Roman" w:hAnsi="Times New Roman"/>
          <w:sz w:val="20"/>
          <w:szCs w:val="20"/>
          <w:lang w:val="en-US"/>
        </w:rPr>
        <w:tab/>
        <w:t>Min. 35 pages;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w:t>
      </w:r>
      <w:r>
        <w:rPr>
          <w:rStyle w:val="None"/>
          <w:rFonts w:ascii="Times New Roman" w:hAnsi="Times New Roman"/>
          <w:sz w:val="20"/>
          <w:szCs w:val="20"/>
          <w:lang w:val="en-US"/>
        </w:rPr>
        <w:tab/>
        <w:t>Font type: Times New Roman, font size: 12, single spacing, margin: 2.5 cm;</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w:t>
      </w:r>
      <w:r>
        <w:rPr>
          <w:rStyle w:val="None"/>
          <w:rFonts w:ascii="Times New Roman" w:hAnsi="Times New Roman"/>
          <w:sz w:val="20"/>
          <w:szCs w:val="20"/>
          <w:lang w:val="en-US"/>
        </w:rPr>
        <w:tab/>
        <w:t>For the editing of tables and figures and for other formal requirements, the formal requirements of writing a thesis are guiding.</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w:t>
      </w:r>
      <w:r>
        <w:rPr>
          <w:rStyle w:val="None"/>
          <w:rFonts w:ascii="Times New Roman" w:hAnsi="Times New Roman"/>
          <w:sz w:val="20"/>
          <w:szCs w:val="20"/>
          <w:lang w:val="en-US"/>
        </w:rPr>
        <w:tab/>
        <w:t>The essay can be submitted electronically by sending to the instructor's e-mail address, which includes three files: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1) Business plan in a PDF document (*.pdf);</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2) An excel document containing figures and background calculations presented in the business plan (*.</w:t>
      </w:r>
      <w:proofErr w:type="spellStart"/>
      <w:r>
        <w:rPr>
          <w:rStyle w:val="None"/>
          <w:rFonts w:ascii="Times New Roman" w:hAnsi="Times New Roman"/>
          <w:sz w:val="20"/>
          <w:szCs w:val="20"/>
          <w:lang w:val="en-US"/>
        </w:rPr>
        <w:t>xls</w:t>
      </w:r>
      <w:proofErr w:type="spellEnd"/>
      <w:r>
        <w:rPr>
          <w:rStyle w:val="None"/>
          <w:rFonts w:ascii="Times New Roman" w:hAnsi="Times New Roman"/>
          <w:sz w:val="20"/>
          <w:szCs w:val="20"/>
          <w:lang w:val="en-US"/>
        </w:rPr>
        <w:t>; *.</w:t>
      </w:r>
      <w:proofErr w:type="spellStart"/>
      <w:r>
        <w:rPr>
          <w:rStyle w:val="None"/>
          <w:rFonts w:ascii="Times New Roman" w:hAnsi="Times New Roman"/>
          <w:sz w:val="20"/>
          <w:szCs w:val="20"/>
          <w:lang w:val="en-US"/>
        </w:rPr>
        <w:t>xlsx</w:t>
      </w:r>
      <w:proofErr w:type="spellEnd"/>
      <w:r>
        <w:rPr>
          <w:rStyle w:val="None"/>
          <w:rFonts w:ascii="Times New Roman" w:hAnsi="Times New Roman"/>
          <w:sz w:val="20"/>
          <w:szCs w:val="20"/>
          <w:lang w:val="en-US"/>
        </w:rPr>
        <w:t>);</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031B8E" w:rsidRDefault="0001282C">
      <w:pPr>
        <w:spacing w:after="0" w:line="240" w:lineRule="auto"/>
        <w:jc w:val="both"/>
        <w:rPr>
          <w:rStyle w:val="None"/>
        </w:rPr>
      </w:pPr>
      <w:r>
        <w:rPr>
          <w:rStyle w:val="None"/>
          <w:rFonts w:ascii="Arial Unicode MS" w:hAnsi="Arial Unicode MS"/>
          <w:sz w:val="20"/>
          <w:szCs w:val="20"/>
          <w:lang w:val="en-US"/>
        </w:rPr>
        <w:br w:type="page"/>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 xml:space="preserve">International Business                 </w:t>
      </w:r>
      <w:r>
        <w:rPr>
          <w:rStyle w:val="Hyperlink3"/>
          <w:rFonts w:eastAsia="Arial Unicode MS"/>
        </w:rPr>
        <w:t xml:space="preserve">  Neptun-code: GT_AGMNE022</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9642F2" w:rsidRPr="009642F2">
        <w:rPr>
          <w:rStyle w:val="Hyperlink3"/>
          <w:rFonts w:eastAsia="Arial Unicode MS"/>
        </w:rPr>
        <w:t>World Economy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Responsible instructor: Dr. László Erdey</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This course will provide a broad background on a wide range of issues related to international business. We examine the challenges facing managers that are competing in a dynamic and global business environment. The study </w:t>
      </w:r>
      <w:proofErr w:type="spellStart"/>
      <w:r>
        <w:rPr>
          <w:rStyle w:val="Hyperlink3"/>
          <w:rFonts w:eastAsia="Arial Unicode MS"/>
        </w:rPr>
        <w:t>emphasises</w:t>
      </w:r>
      <w:proofErr w:type="spellEnd"/>
      <w:r>
        <w:rPr>
          <w:rStyle w:val="Hyperlink3"/>
          <w:rFonts w:eastAsia="Arial Unicode MS"/>
        </w:rPr>
        <w:t xml:space="preserve"> intercultural awareness, effective work performance, and a global perspective of management, business, and careers. The course focuses on both the acquisition of knowledge and the development of skills. The goal is to improve your global competence by helping you understand: the economic, political, technological, and legal environment faced by global </w:t>
      </w:r>
      <w:proofErr w:type="spellStart"/>
      <w:r>
        <w:rPr>
          <w:rStyle w:val="Hyperlink3"/>
          <w:rFonts w:eastAsia="Arial Unicode MS"/>
        </w:rPr>
        <w:t>organisations</w:t>
      </w:r>
      <w:proofErr w:type="spellEnd"/>
      <w:r>
        <w:rPr>
          <w:rStyle w:val="Hyperlink3"/>
          <w:rFonts w:eastAsia="Arial Unicode MS"/>
        </w:rPr>
        <w:t xml:space="preserve">; how culture can facilitate or hinder </w:t>
      </w:r>
      <w:proofErr w:type="spellStart"/>
      <w:r>
        <w:rPr>
          <w:rStyle w:val="Hyperlink3"/>
          <w:rFonts w:eastAsia="Arial Unicode MS"/>
        </w:rPr>
        <w:t>organisational</w:t>
      </w:r>
      <w:proofErr w:type="spellEnd"/>
      <w:r>
        <w:rPr>
          <w:rStyle w:val="Hyperlink3"/>
          <w:rFonts w:eastAsia="Arial Unicode MS"/>
        </w:rPr>
        <w:t xml:space="preserve"> success; approaches and options for developing effective strategies for international and global </w:t>
      </w:r>
      <w:proofErr w:type="spellStart"/>
      <w:r>
        <w:rPr>
          <w:rStyle w:val="Hyperlink3"/>
          <w:rFonts w:eastAsia="Arial Unicode MS"/>
        </w:rPr>
        <w:t>organisations</w:t>
      </w:r>
      <w:proofErr w:type="spellEnd"/>
      <w:r>
        <w:rPr>
          <w:rStyle w:val="Hyperlink3"/>
          <w:rFonts w:eastAsia="Arial Unicode MS"/>
        </w:rPr>
        <w:t xml:space="preserve">; and the </w:t>
      </w:r>
      <w:proofErr w:type="spellStart"/>
      <w:r>
        <w:rPr>
          <w:rStyle w:val="Hyperlink3"/>
          <w:rFonts w:eastAsia="Arial Unicode MS"/>
        </w:rPr>
        <w:t>behavioural</w:t>
      </w:r>
      <w:proofErr w:type="spellEnd"/>
      <w:r>
        <w:rPr>
          <w:rStyle w:val="Hyperlink3"/>
          <w:rFonts w:eastAsia="Arial Unicode MS"/>
        </w:rPr>
        <w:t xml:space="preserve"> and human resource practices that define successful global </w:t>
      </w:r>
      <w:proofErr w:type="spellStart"/>
      <w:r>
        <w:rPr>
          <w:rStyle w:val="Hyperlink3"/>
          <w:rFonts w:eastAsia="Arial Unicode MS"/>
        </w:rPr>
        <w:t>organisations</w:t>
      </w:r>
      <w:proofErr w:type="spellEnd"/>
      <w:r>
        <w:rPr>
          <w:rStyle w:val="Hyperlink3"/>
          <w:rFonts w:eastAsia="Arial Unicode MS"/>
        </w:rPr>
        <w:t>.</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content, topics:</w:t>
      </w:r>
    </w:p>
    <w:p w:rsidR="003736D1" w:rsidRDefault="0001282C">
      <w:pPr>
        <w:spacing w:after="0" w:line="240" w:lineRule="auto"/>
        <w:jc w:val="both"/>
        <w:rPr>
          <w:rStyle w:val="Hyperlink1"/>
          <w:rFonts w:eastAsia="Arial Unicode MS"/>
        </w:rPr>
      </w:pPr>
      <w:proofErr w:type="spellStart"/>
      <w:r>
        <w:rPr>
          <w:rStyle w:val="Hyperlink3"/>
          <w:rFonts w:eastAsia="Arial Unicode MS"/>
        </w:rPr>
        <w:t>Globalisation</w:t>
      </w:r>
      <w:proofErr w:type="spellEnd"/>
      <w:r>
        <w:rPr>
          <w:rStyle w:val="Hyperlink3"/>
          <w:rFonts w:eastAsia="Arial Unicode MS"/>
        </w:rPr>
        <w:t xml:space="preserve"> of Markets and The </w:t>
      </w:r>
      <w:proofErr w:type="spellStart"/>
      <w:r>
        <w:rPr>
          <w:rStyle w:val="Hyperlink3"/>
          <w:rFonts w:eastAsia="Arial Unicode MS"/>
        </w:rPr>
        <w:t>Internalisation</w:t>
      </w:r>
      <w:proofErr w:type="spellEnd"/>
      <w:r>
        <w:rPr>
          <w:rStyle w:val="Hyperlink3"/>
          <w:rFonts w:eastAsia="Arial Unicode MS"/>
        </w:rPr>
        <w:t xml:space="preserve"> of the Firm, The Cultural Environment of International Business, Ethics, Corporate Social Responsibility, Sustainability and Governance in International Business, Theories of International Trade and Investment, Political and Legal Systems in National Environments, Government Intervention and Regional Economic Integration, Understanding Emerging Markets, The International Monetary and Financial Environment; Financial Management and Accounting in the Global Firm, Strategy, and </w:t>
      </w:r>
      <w:proofErr w:type="spellStart"/>
      <w:r>
        <w:rPr>
          <w:rStyle w:val="Hyperlink3"/>
          <w:rFonts w:eastAsia="Arial Unicode MS"/>
        </w:rPr>
        <w:t>Organisation</w:t>
      </w:r>
      <w:proofErr w:type="spellEnd"/>
      <w:r>
        <w:rPr>
          <w:rStyle w:val="Hyperlink3"/>
          <w:rFonts w:eastAsia="Arial Unicode MS"/>
        </w:rPr>
        <w:t xml:space="preserve"> in the International Firm, Global Market Opportunity Assessment, Exporting and Global Sourcing, Foreign Direct Investment and Collaborative Ventures, Licensing, Franchising, and Other Contractual Strategies, Marketing in the Global Firm, Human Resource Management in the Global Firm</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Pr="00031B8E"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 application of international business concepts will be practiced using various methods, including instructor lectures, presentations, videos, case analyses, and active in-class discussions of current international management issues.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Competences: </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Knowledge:</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knows the essential, comprehensive concepts, theories, </w:t>
      </w:r>
      <w:proofErr w:type="gramStart"/>
      <w:r>
        <w:rPr>
          <w:rStyle w:val="Hyperlink3"/>
          <w:rFonts w:eastAsia="Arial Unicode MS"/>
        </w:rPr>
        <w:t>facts</w:t>
      </w:r>
      <w:proofErr w:type="gramEnd"/>
      <w:r>
        <w:rPr>
          <w:rStyle w:val="Hyperlink3"/>
          <w:rFonts w:eastAsia="Arial Unicode MS"/>
        </w:rPr>
        <w:t xml:space="preserve">, national economic and international contexts of economics, relevant economic actors, functions and processes. The student knows and understands the principles and methods of management, </w:t>
      </w:r>
      <w:proofErr w:type="spellStart"/>
      <w:r>
        <w:rPr>
          <w:rStyle w:val="Hyperlink3"/>
          <w:rFonts w:eastAsia="Arial Unicode MS"/>
        </w:rPr>
        <w:t>organisation</w:t>
      </w:r>
      <w:proofErr w:type="spellEnd"/>
      <w:r>
        <w:rPr>
          <w:rStyle w:val="Hyperlink3"/>
          <w:rFonts w:eastAsia="Arial Unicode MS"/>
        </w:rPr>
        <w:t xml:space="preserve"> and </w:t>
      </w:r>
      <w:r>
        <w:rPr>
          <w:rStyle w:val="Hyperlink3"/>
          <w:rFonts w:eastAsia="Arial Unicode MS"/>
        </w:rPr>
        <w:lastRenderedPageBreak/>
        <w:t>operation of economic processes, the methodology of analysis of economic processes, the methodological basis of decision preparation and decision support.</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Using the theories and methods learnt, the student will discover facts and essential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make critical observations, prepare proposals for decisions, and make decisions in routine and partly unfamiliar - domestic and international - contexts.</w:t>
      </w:r>
    </w:p>
    <w:p w:rsidR="003736D1" w:rsidRDefault="0001282C">
      <w:pPr>
        <w:spacing w:after="0" w:line="240" w:lineRule="auto"/>
        <w:jc w:val="both"/>
        <w:rPr>
          <w:rStyle w:val="Hyperlink1"/>
          <w:rFonts w:eastAsia="Arial Unicode MS"/>
        </w:rPr>
      </w:pPr>
      <w:r>
        <w:rPr>
          <w:rStyle w:val="Hyperlink3"/>
          <w:rFonts w:eastAsia="Arial Unicode MS"/>
        </w:rPr>
        <w:t>- The student follows and interprets global economic and international business developments, changes in economic policy and related policies and legislation relevant to the field, their impact, and takes them into account in their analyses, proposals and decisions.</w:t>
      </w:r>
    </w:p>
    <w:p w:rsidR="003736D1" w:rsidRDefault="0001282C">
      <w:pPr>
        <w:spacing w:after="0" w:line="240" w:lineRule="auto"/>
        <w:jc w:val="both"/>
        <w:rPr>
          <w:rStyle w:val="Hyperlink1"/>
          <w:rFonts w:eastAsia="Arial Unicode MS"/>
        </w:rPr>
      </w:pPr>
      <w:r>
        <w:rPr>
          <w:rStyle w:val="Hyperlink3"/>
          <w:rFonts w:eastAsia="Arial Unicode MS"/>
        </w:rPr>
        <w:t>- The student can identify the complex consequences of economic processes and corporate events.</w:t>
      </w:r>
    </w:p>
    <w:p w:rsidR="003736D1" w:rsidRDefault="0001282C">
      <w:pPr>
        <w:spacing w:after="0" w:line="240" w:lineRule="auto"/>
        <w:jc w:val="both"/>
        <w:rPr>
          <w:rStyle w:val="Hyperlink1"/>
          <w:rFonts w:eastAsia="Arial Unicode MS"/>
        </w:rPr>
      </w:pPr>
      <w:r>
        <w:rPr>
          <w:rStyle w:val="Hyperlink3"/>
          <w:rFonts w:eastAsia="Arial Unicode MS"/>
        </w:rPr>
        <w:t xml:space="preserve">- After gaining practical knowledge and experience, the student can manage a small and medium-sized enterprise or an </w:t>
      </w:r>
      <w:proofErr w:type="spellStart"/>
      <w:r>
        <w:rPr>
          <w:rStyle w:val="Hyperlink3"/>
          <w:rFonts w:eastAsia="Arial Unicode MS"/>
        </w:rPr>
        <w:t>organisational</w:t>
      </w:r>
      <w:proofErr w:type="spellEnd"/>
      <w:r>
        <w:rPr>
          <w:rStyle w:val="Hyperlink3"/>
          <w:rFonts w:eastAsia="Arial Unicode MS"/>
        </w:rPr>
        <w:t xml:space="preserve"> unit in a business </w:t>
      </w:r>
      <w:proofErr w:type="spellStart"/>
      <w:r>
        <w:rPr>
          <w:rStyle w:val="Hyperlink3"/>
          <w:rFonts w:eastAsia="Arial Unicode MS"/>
        </w:rPr>
        <w:t>organisation</w:t>
      </w:r>
      <w:proofErr w:type="spellEnd"/>
      <w:r>
        <w:rPr>
          <w:rStyle w:val="Hyperlink3"/>
          <w:rFonts w:eastAsia="Arial Unicode MS"/>
        </w:rPr>
        <w:t>.</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The student is problem-sensitive, proactive, constructive, cooperative and proactive in projects and group work.</w:t>
      </w:r>
    </w:p>
    <w:p w:rsidR="003736D1" w:rsidRDefault="0001282C">
      <w:pPr>
        <w:spacing w:after="0" w:line="240" w:lineRule="auto"/>
        <w:jc w:val="both"/>
        <w:rPr>
          <w:rStyle w:val="Hyperlink1"/>
          <w:rFonts w:eastAsia="Arial Unicode MS"/>
        </w:rPr>
      </w:pPr>
      <w:r>
        <w:rPr>
          <w:rStyle w:val="Hyperlink3"/>
          <w:rFonts w:eastAsia="Arial Unicode MS"/>
        </w:rPr>
        <w:t>- The student is receptive to new information, new professional knowledge and methodologies, open to new tasks and responsibilities requiring autonomy and cooperation.</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is open to changes in the job's broader economic and social environment, work </w:t>
      </w:r>
      <w:proofErr w:type="spellStart"/>
      <w:r>
        <w:rPr>
          <w:rStyle w:val="Hyperlink3"/>
          <w:rFonts w:eastAsia="Arial Unicode MS"/>
        </w:rPr>
        <w:t>organisation</w:t>
      </w:r>
      <w:proofErr w:type="spellEnd"/>
      <w:r>
        <w:rPr>
          <w:rStyle w:val="Hyperlink3"/>
          <w:rFonts w:eastAsia="Arial Unicode MS"/>
        </w:rPr>
        <w:t xml:space="preserve"> or enterprise, and seeks to follow and understand these changes.</w:t>
      </w:r>
    </w:p>
    <w:p w:rsidR="003736D1" w:rsidRDefault="0001282C">
      <w:pPr>
        <w:spacing w:after="0" w:line="240" w:lineRule="auto"/>
        <w:jc w:val="both"/>
        <w:rPr>
          <w:rStyle w:val="Hyperlink1"/>
          <w:rFonts w:eastAsia="Arial Unicode MS"/>
        </w:rPr>
      </w:pPr>
      <w:r>
        <w:rPr>
          <w:rStyle w:val="Hyperlink3"/>
          <w:rFonts w:eastAsia="Arial Unicode MS"/>
        </w:rPr>
        <w:t>- The student will seek to consider the opinions of others, sectoral, regional, national and European values (including social, societal and ecological, sustainability aspects) in responsibly making decisions.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Autonomy, responsibility:</w:t>
      </w:r>
    </w:p>
    <w:p w:rsidR="003736D1" w:rsidRPr="00031B8E"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 Under general professional supervision, the student independently carries out and </w:t>
      </w:r>
      <w:proofErr w:type="spellStart"/>
      <w:r>
        <w:rPr>
          <w:rStyle w:val="Hyperlink3"/>
          <w:rFonts w:eastAsia="Arial Unicode MS"/>
        </w:rPr>
        <w:t>organises</w:t>
      </w:r>
      <w:proofErr w:type="spellEnd"/>
      <w:r>
        <w:rPr>
          <w:rStyle w:val="Hyperlink3"/>
          <w:rFonts w:eastAsia="Arial Unicode MS"/>
        </w:rPr>
        <w:t xml:space="preserve"> the tasks defined in the job description.</w:t>
      </w:r>
    </w:p>
    <w:p w:rsidR="003736D1" w:rsidRDefault="0001282C">
      <w:pPr>
        <w:spacing w:after="0" w:line="240" w:lineRule="auto"/>
        <w:jc w:val="both"/>
        <w:rPr>
          <w:rStyle w:val="Hyperlink1"/>
          <w:rFonts w:eastAsia="Arial Unicode MS"/>
        </w:rPr>
      </w:pPr>
      <w:r>
        <w:rPr>
          <w:rStyle w:val="Hyperlink3"/>
          <w:rFonts w:eastAsia="Arial Unicode MS"/>
        </w:rPr>
        <w:t xml:space="preserve">- The student </w:t>
      </w:r>
      <w:proofErr w:type="spellStart"/>
      <w:r>
        <w:rPr>
          <w:rStyle w:val="Hyperlink3"/>
          <w:rFonts w:eastAsia="Arial Unicode MS"/>
        </w:rPr>
        <w:t>organises</w:t>
      </w:r>
      <w:proofErr w:type="spellEnd"/>
      <w:r>
        <w:rPr>
          <w:rStyle w:val="Hyperlink3"/>
          <w:rFonts w:eastAsia="Arial Unicode MS"/>
        </w:rPr>
        <w:t xml:space="preserve"> the analysis of economic processes, the collection, </w:t>
      </w:r>
      <w:proofErr w:type="spellStart"/>
      <w:r>
        <w:rPr>
          <w:rStyle w:val="Hyperlink3"/>
          <w:rFonts w:eastAsia="Arial Unicode MS"/>
        </w:rPr>
        <w:t>organisation</w:t>
      </w:r>
      <w:proofErr w:type="spellEnd"/>
      <w:r>
        <w:rPr>
          <w:rStyle w:val="Hyperlink3"/>
          <w:rFonts w:eastAsia="Arial Unicode MS"/>
        </w:rPr>
        <w:t xml:space="preserve"> and evaluation of data independently.</w:t>
      </w:r>
    </w:p>
    <w:p w:rsidR="003736D1" w:rsidRDefault="0001282C">
      <w:pPr>
        <w:spacing w:after="0" w:line="240" w:lineRule="auto"/>
        <w:jc w:val="both"/>
        <w:rPr>
          <w:rStyle w:val="Hyperlink1"/>
          <w:rFonts w:eastAsia="Arial Unicode MS"/>
        </w:rPr>
      </w:pPr>
      <w:r>
        <w:rPr>
          <w:rStyle w:val="Hyperlink3"/>
          <w:rFonts w:eastAsia="Arial Unicode MS"/>
        </w:rPr>
        <w:t>- The student takes responsibility for their analyses, conclusions and decisions.</w:t>
      </w:r>
    </w:p>
    <w:p w:rsidR="003736D1" w:rsidRDefault="0001282C">
      <w:pPr>
        <w:spacing w:after="0" w:line="240" w:lineRule="auto"/>
        <w:jc w:val="both"/>
        <w:rPr>
          <w:rStyle w:val="Hyperlink1"/>
          <w:rFonts w:eastAsia="Arial Unicode MS"/>
        </w:rPr>
      </w:pPr>
      <w:r>
        <w:rPr>
          <w:rStyle w:val="Hyperlink3"/>
          <w:rFonts w:eastAsia="Arial Unicode MS"/>
        </w:rPr>
        <w:t xml:space="preserve">- The student independently monitors changes in the socio-economic-legal environment affecting the field of </w:t>
      </w:r>
      <w:proofErr w:type="spellStart"/>
      <w:r>
        <w:rPr>
          <w:rStyle w:val="Hyperlink3"/>
          <w:rFonts w:eastAsia="Arial Unicode MS"/>
        </w:rPr>
        <w:t>specialisation</w:t>
      </w:r>
      <w:proofErr w:type="spellEnd"/>
      <w:r>
        <w:rPr>
          <w:rStyle w:val="Hyperlink3"/>
          <w:rFonts w:eastAsia="Arial Unicode MS"/>
        </w:rPr>
        <w:t>.</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r w:rsidR="00590550" w:rsidRPr="00590550">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The calculation of the final grade is as follows:</w:t>
      </w:r>
    </w:p>
    <w:p w:rsidR="003736D1" w:rsidRDefault="0001282C">
      <w:pPr>
        <w:spacing w:after="0" w:line="240" w:lineRule="auto"/>
        <w:jc w:val="both"/>
        <w:rPr>
          <w:rStyle w:val="Hyperlink1"/>
          <w:rFonts w:eastAsia="Arial Unicode MS"/>
        </w:rPr>
      </w:pPr>
      <w:r>
        <w:rPr>
          <w:rStyle w:val="Hyperlink3"/>
          <w:rFonts w:eastAsia="Arial Unicode MS"/>
        </w:rPr>
        <w:t>Tests 70%</w:t>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Case analysis detailed (10-15 minutes, not using any notes) oral presentation 30% </w:t>
      </w:r>
    </w:p>
    <w:p w:rsidR="003736D1" w:rsidRDefault="0001282C">
      <w:pPr>
        <w:spacing w:after="0" w:line="240" w:lineRule="auto"/>
        <w:jc w:val="both"/>
        <w:rPr>
          <w:rStyle w:val="Hyperlink1"/>
          <w:rFonts w:eastAsia="Arial Unicode MS"/>
        </w:rPr>
      </w:pPr>
      <w:r>
        <w:rPr>
          <w:rStyle w:val="Hyperlink3"/>
          <w:rFonts w:eastAsia="Arial Unicode MS"/>
        </w:rPr>
        <w:t>Class Participation 10%</w:t>
      </w:r>
    </w:p>
    <w:p w:rsidR="003736D1" w:rsidRDefault="0001282C">
      <w:pPr>
        <w:spacing w:after="0" w:line="240" w:lineRule="auto"/>
        <w:jc w:val="both"/>
        <w:rPr>
          <w:rStyle w:val="Hyperlink1"/>
          <w:rFonts w:eastAsia="Arial Unicode MS"/>
        </w:rPr>
      </w:pPr>
      <w:r>
        <w:rPr>
          <w:rStyle w:val="Hyperlink3"/>
          <w:rFonts w:eastAsia="Arial Unicode MS"/>
        </w:rPr>
        <w:t>The final result will be evaluated according to the following schedule:</w:t>
      </w:r>
    </w:p>
    <w:p w:rsidR="003736D1" w:rsidRDefault="0001282C">
      <w:pPr>
        <w:spacing w:after="0" w:line="240" w:lineRule="auto"/>
        <w:jc w:val="both"/>
        <w:rPr>
          <w:rStyle w:val="Hyperlink1"/>
          <w:rFonts w:eastAsia="Arial Unicode MS"/>
        </w:rPr>
      </w:pPr>
      <w:r>
        <w:rPr>
          <w:rStyle w:val="Hyperlink3"/>
          <w:rFonts w:eastAsia="Arial Unicode MS"/>
        </w:rPr>
        <w:t>0-50%– 1, 51-63%– 2, 64-76%– 3, 77-88%– 4, 89-110%– 5</w:t>
      </w:r>
    </w:p>
    <w:p w:rsidR="003736D1" w:rsidRDefault="0001282C">
      <w:pPr>
        <w:spacing w:after="0" w:line="240" w:lineRule="auto"/>
        <w:jc w:val="both"/>
        <w:rPr>
          <w:rStyle w:val="Hyperlink1"/>
          <w:rFonts w:eastAsia="Arial Unicode MS"/>
        </w:rPr>
      </w:pPr>
      <w:r>
        <w:rPr>
          <w:rStyle w:val="Hyperlink3"/>
          <w:rFonts w:eastAsia="Arial Unicode MS"/>
        </w:rPr>
        <w:t>Students with a final result under 51% lose all points collected during the semester. They may assign for a 90-minute make-up exam in the examination period. Make-up exams include multiple-choice, short essay questions, and solving short case studies.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S. Tamer </w:t>
      </w:r>
      <w:proofErr w:type="spellStart"/>
      <w:r>
        <w:rPr>
          <w:rStyle w:val="Hyperlink3"/>
          <w:rFonts w:eastAsia="Arial Unicode MS"/>
        </w:rPr>
        <w:t>Cavusgil</w:t>
      </w:r>
      <w:proofErr w:type="spellEnd"/>
      <w:r>
        <w:rPr>
          <w:rStyle w:val="Hyperlink3"/>
          <w:rFonts w:eastAsia="Arial Unicode MS"/>
        </w:rPr>
        <w:t xml:space="preserve">, Gary Knight, John R. </w:t>
      </w:r>
      <w:proofErr w:type="spellStart"/>
      <w:r>
        <w:rPr>
          <w:rStyle w:val="Hyperlink3"/>
          <w:rFonts w:eastAsia="Arial Unicode MS"/>
        </w:rPr>
        <w:t>Riesenberger</w:t>
      </w:r>
      <w:proofErr w:type="spellEnd"/>
      <w:r>
        <w:rPr>
          <w:rStyle w:val="Hyperlink3"/>
          <w:rFonts w:eastAsia="Arial Unicode MS"/>
        </w:rPr>
        <w:t xml:space="preserve"> (2020): International Business: The New Realities, Global ed., 5th edition, Pearson, [2020], ISBN: 978-1292303246</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The instructor may provide a few additional readings during the semester. The continuously updated content in the Facebook group: DEGTKKTKNG</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rsidR="00031B8E" w:rsidRDefault="00031B8E">
      <w:pPr>
        <w:spacing w:after="0" w:line="240" w:lineRule="auto"/>
        <w:jc w:val="center"/>
        <w:rPr>
          <w:rStyle w:val="None"/>
          <w:rFonts w:ascii="Times New Roman" w:eastAsia="Times New Roman" w:hAnsi="Times New Roman" w:cs="Times New Roman"/>
          <w:b/>
          <w:bCs/>
          <w:sz w:val="20"/>
          <w:szCs w:val="20"/>
        </w:rPr>
      </w:pP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6"/>
        <w:gridCol w:w="6"/>
        <w:gridCol w:w="5203"/>
        <w:gridCol w:w="36"/>
      </w:tblGrid>
      <w:tr w:rsidR="003736D1" w:rsidTr="00332B9B">
        <w:trPr>
          <w:trHeight w:val="20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19"/>
                <w:szCs w:val="19"/>
                <w:lang w:val="en-US"/>
              </w:rPr>
              <w:t>Week</w:t>
            </w:r>
          </w:p>
        </w:tc>
        <w:tc>
          <w:tcPr>
            <w:tcW w:w="524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19"/>
                <w:szCs w:val="19"/>
                <w:lang w:val="en-US"/>
              </w:rPr>
              <w:t>Topics</w:t>
            </w:r>
          </w:p>
        </w:tc>
      </w:tr>
      <w:tr w:rsidR="003736D1" w:rsidTr="00332B9B">
        <w:trPr>
          <w:trHeight w:val="120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1.</w:t>
            </w:r>
          </w:p>
        </w:tc>
        <w:tc>
          <w:tcPr>
            <w:tcW w:w="524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Introduction: What is International Business?</w:t>
            </w:r>
          </w:p>
          <w:p w:rsidR="003736D1" w:rsidRDefault="0001282C">
            <w:pPr>
              <w:spacing w:after="0" w:line="240" w:lineRule="auto"/>
            </w:pPr>
            <w:r>
              <w:rPr>
                <w:rStyle w:val="None"/>
                <w:rFonts w:ascii="Times New Roman" w:hAnsi="Times New Roman"/>
                <w:sz w:val="19"/>
                <w:szCs w:val="19"/>
                <w:lang w:val="en-US"/>
              </w:rPr>
              <w:t>LO: Describe the key concepts in international business. Understand how international business differs from domestic business. Identify major participants in international business. Describe why firms internationalize. Appreciate why you should study international business.</w:t>
            </w:r>
          </w:p>
        </w:tc>
      </w:tr>
      <w:tr w:rsidR="003736D1" w:rsidTr="00332B9B">
        <w:trPr>
          <w:gridAfter w:val="1"/>
          <w:wAfter w:w="36" w:type="dxa"/>
          <w:trHeight w:val="14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2.</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Globalization of Markets and the Internationalization of the Firm</w:t>
            </w:r>
          </w:p>
          <w:p w:rsidR="003736D1" w:rsidRDefault="0001282C">
            <w:pPr>
              <w:spacing w:after="0" w:line="240" w:lineRule="auto"/>
            </w:pPr>
            <w:r>
              <w:rPr>
                <w:rStyle w:val="None"/>
                <w:rFonts w:ascii="Times New Roman" w:hAnsi="Times New Roman"/>
                <w:sz w:val="19"/>
                <w:szCs w:val="19"/>
                <w:lang w:val="en-US"/>
              </w:rPr>
              <w:t>LO: Understand market globalization as an organizing framework. Know the drivers of globalization. Understand technological advances and globalization. Comprehend the dimensions of globalization. Appreciate firm-level consequences of market globalization. Understand the societal consequences of globalization.</w:t>
            </w:r>
          </w:p>
        </w:tc>
      </w:tr>
      <w:tr w:rsidR="003736D1" w:rsidTr="00332B9B">
        <w:trPr>
          <w:gridAfter w:val="1"/>
          <w:wAfter w:w="36" w:type="dxa"/>
          <w:trHeight w:val="12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lastRenderedPageBreak/>
              <w:t>3.</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The Cultural Environment of International Business</w:t>
            </w:r>
          </w:p>
          <w:p w:rsidR="003736D1" w:rsidRDefault="0001282C">
            <w:pPr>
              <w:spacing w:after="0" w:line="240" w:lineRule="auto"/>
            </w:pPr>
            <w:r>
              <w:rPr>
                <w:rStyle w:val="None"/>
                <w:rFonts w:ascii="Times New Roman" w:hAnsi="Times New Roman"/>
                <w:sz w:val="19"/>
                <w:szCs w:val="19"/>
                <w:lang w:val="en-US"/>
              </w:rPr>
              <w:t>LO: Understand culture and cross-cultural risk. Learn the dimensions of culture. Appreciate the role of language and religion in culture. Appreciate culture's effect on international business. Learn models and explanations of culture. Understand the managerial implications of culture.</w:t>
            </w:r>
          </w:p>
        </w:tc>
      </w:tr>
      <w:tr w:rsidR="003736D1" w:rsidTr="00332B9B">
        <w:trPr>
          <w:gridAfter w:val="1"/>
          <w:wAfter w:w="36" w:type="dxa"/>
          <w:trHeight w:val="16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4.</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Ethics, Corporate Social Responsibility, Sustainability, and Governance in International Business</w:t>
            </w:r>
          </w:p>
          <w:p w:rsidR="003736D1" w:rsidRDefault="0001282C">
            <w:pPr>
              <w:spacing w:after="0" w:line="240" w:lineRule="auto"/>
            </w:pPr>
            <w:r>
              <w:rPr>
                <w:rStyle w:val="None"/>
                <w:rFonts w:ascii="Times New Roman" w:hAnsi="Times New Roman"/>
                <w:sz w:val="19"/>
                <w:szCs w:val="19"/>
                <w:lang w:val="en-US"/>
              </w:rPr>
              <w:t>LO: Appreciate ethical behavior and its importance in international business. Recognize ethical challenges in international business. Understand corporate social responsibility. Understand sustainability. Know the role of corporate governance. Learn about a framework for making ethical decisions.</w:t>
            </w:r>
          </w:p>
        </w:tc>
      </w:tr>
      <w:tr w:rsidR="003736D1" w:rsidTr="00332B9B">
        <w:trPr>
          <w:gridAfter w:val="1"/>
          <w:wAfter w:w="36" w:type="dxa"/>
          <w:trHeight w:val="10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5.</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Theories of International Trade and Investment</w:t>
            </w:r>
          </w:p>
          <w:p w:rsidR="003736D1" w:rsidRDefault="0001282C">
            <w:pPr>
              <w:spacing w:after="0" w:line="240" w:lineRule="auto"/>
            </w:pPr>
            <w:r>
              <w:rPr>
                <w:rStyle w:val="None"/>
                <w:rFonts w:ascii="Times New Roman" w:hAnsi="Times New Roman"/>
                <w:sz w:val="19"/>
                <w:szCs w:val="19"/>
                <w:lang w:val="en-US"/>
              </w:rPr>
              <w:t>LO: Appreciate why nations trade. Learn about how nations can enhance their competitive advantage. Understand why and how firms internationalize. Explain the strategies internationalizing firms use to gain and sustain competitive advantage.</w:t>
            </w:r>
          </w:p>
        </w:tc>
      </w:tr>
      <w:tr w:rsidR="003736D1" w:rsidTr="00332B9B">
        <w:trPr>
          <w:gridAfter w:val="1"/>
          <w:wAfter w:w="36" w:type="dxa"/>
          <w:trHeight w:val="14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6.</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Political and Legal Systems in National Environments</w:t>
            </w:r>
          </w:p>
          <w:p w:rsidR="003736D1" w:rsidRDefault="0001282C">
            <w:pPr>
              <w:spacing w:after="0" w:line="240" w:lineRule="auto"/>
            </w:pPr>
            <w:r>
              <w:rPr>
                <w:rStyle w:val="None"/>
                <w:rFonts w:ascii="Times New Roman" w:hAnsi="Times New Roman"/>
                <w:sz w:val="19"/>
                <w:szCs w:val="19"/>
                <w:lang w:val="en-US"/>
              </w:rPr>
              <w:t>LO: Distinguish political and legal environments. Understand political systems. Understand legal systems. Know the participants in political and legal systems. Identify types of country risk produced by political systems. Identify types of country risk produced by legal systems. Know about managing country risk.</w:t>
            </w:r>
          </w:p>
        </w:tc>
      </w:tr>
      <w:tr w:rsidR="003736D1" w:rsidTr="00332B9B">
        <w:trPr>
          <w:gridAfter w:val="1"/>
          <w:wAfter w:w="36" w:type="dxa"/>
          <w:trHeight w:val="16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7.</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Government Intervention and Regional Economic Integration</w:t>
            </w:r>
          </w:p>
          <w:p w:rsidR="003736D1" w:rsidRDefault="0001282C">
            <w:pPr>
              <w:spacing w:after="0" w:line="240" w:lineRule="auto"/>
            </w:pPr>
            <w:r>
              <w:rPr>
                <w:rStyle w:val="None"/>
                <w:rFonts w:ascii="Times New Roman" w:hAnsi="Times New Roman"/>
                <w:sz w:val="19"/>
                <w:szCs w:val="19"/>
                <w:lang w:val="en-US"/>
              </w:rPr>
              <w:t>LO: Understand the nature of government intervention. Know the instruments of government intervention.  Explain the evolution and consequences of government trade intervention. Describe how firms can respond to government trade intervention. Understand regional integration and economic blocs. Identify the leading economic blocs. Understand the advantages and implications of regional integration.</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59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03"/>
      </w:tblGrid>
      <w:tr w:rsidR="003736D1">
        <w:trPr>
          <w:trHeight w:val="16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lastRenderedPageBreak/>
              <w:t>8.</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Understanding Emerging Markets</w:t>
            </w:r>
          </w:p>
          <w:p w:rsidR="003736D1" w:rsidRDefault="0001282C">
            <w:pPr>
              <w:spacing w:after="0" w:line="240" w:lineRule="auto"/>
            </w:pPr>
            <w:r>
              <w:rPr>
                <w:rStyle w:val="None"/>
                <w:rFonts w:ascii="Times New Roman" w:hAnsi="Times New Roman"/>
                <w:sz w:val="19"/>
                <w:szCs w:val="19"/>
                <w:lang w:val="en-US"/>
              </w:rPr>
              <w:t>LO: Understand advanced economies, developing economies, and emerging markets. Know what makes emerging markets attractive to international business. Learn how to assess the true potential of emerging markets. Evaluate the risks and challenges of emerging markets. Learn the success strategies for emerging markets. Understand corporate social responsibility, sustainability, and the crisis of global poverty.</w:t>
            </w:r>
          </w:p>
        </w:tc>
      </w:tr>
      <w:tr w:rsidR="003736D1">
        <w:trPr>
          <w:trHeight w:val="1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9.</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Global Market Opportunity Assessment</w:t>
            </w:r>
          </w:p>
          <w:p w:rsidR="003736D1" w:rsidRDefault="0001282C">
            <w:pPr>
              <w:spacing w:after="0" w:line="240" w:lineRule="auto"/>
            </w:pPr>
            <w:r>
              <w:rPr>
                <w:rStyle w:val="None"/>
                <w:rFonts w:ascii="Times New Roman" w:hAnsi="Times New Roman"/>
                <w:sz w:val="19"/>
                <w:szCs w:val="19"/>
                <w:lang w:val="en-US"/>
              </w:rPr>
              <w:t>LO: Understand analyzing organizational readiness to internationalize. Determine the suitability of products and services for foreign markets. Describe screening countries to identify target markets. Understand assessing industry market potential. Explain about choosing foreign business partners. Know about estimating company sales potential.</w:t>
            </w:r>
          </w:p>
        </w:tc>
      </w:tr>
      <w:tr w:rsidR="003736D1">
        <w:trPr>
          <w:trHeight w:val="1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10.</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Exporting and Global Sourcing</w:t>
            </w:r>
          </w:p>
          <w:p w:rsidR="003736D1" w:rsidRDefault="0001282C">
            <w:pPr>
              <w:spacing w:after="0" w:line="240" w:lineRule="auto"/>
            </w:pPr>
            <w:r>
              <w:rPr>
                <w:rStyle w:val="None"/>
                <w:rFonts w:ascii="Times New Roman" w:hAnsi="Times New Roman"/>
                <w:sz w:val="19"/>
                <w:szCs w:val="19"/>
                <w:lang w:val="en-US"/>
              </w:rPr>
              <w:t>LO: Understand exporting as a foreign market entry strategy. Describe how to manage export-import transactions. Explain identifying and working with foreign intermediaries. Understand outsourcing, global sourcing, and offshoring. Describe the benefits and risks of global sourcing. Understand global sourcing strategies and supply-chain management.</w:t>
            </w:r>
          </w:p>
        </w:tc>
      </w:tr>
      <w:tr w:rsidR="003736D1">
        <w:trPr>
          <w:trHeight w:val="1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11.</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Foreign Direct Investment and Collaborative Ventures</w:t>
            </w:r>
          </w:p>
          <w:p w:rsidR="003736D1" w:rsidRDefault="0001282C">
            <w:pPr>
              <w:spacing w:after="0" w:line="240" w:lineRule="auto"/>
            </w:pPr>
            <w:r>
              <w:rPr>
                <w:rStyle w:val="None"/>
                <w:rFonts w:ascii="Times New Roman" w:hAnsi="Times New Roman"/>
                <w:sz w:val="19"/>
                <w:szCs w:val="19"/>
                <w:lang w:val="en-US"/>
              </w:rPr>
              <w:t>LO: Understand international investment and collaboration. Describe the characteristics of foreign direct investment. Explain the motives for FDI and collaborative ventures. Identify the types of foreign direct investment. Understand international collaborative ventures. Discuss the experience of retailers in foreign markets.</w:t>
            </w:r>
          </w:p>
        </w:tc>
      </w:tr>
      <w:tr w:rsidR="003736D1">
        <w:trPr>
          <w:trHeight w:val="1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12.</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Licensing, Franchising, and Other Contractual Strategies</w:t>
            </w:r>
          </w:p>
          <w:p w:rsidR="003736D1" w:rsidRDefault="0001282C">
            <w:pPr>
              <w:spacing w:after="0" w:line="240" w:lineRule="auto"/>
            </w:pPr>
            <w:r>
              <w:rPr>
                <w:rStyle w:val="None"/>
                <w:rFonts w:ascii="Times New Roman" w:hAnsi="Times New Roman"/>
                <w:sz w:val="19"/>
                <w:szCs w:val="19"/>
                <w:lang w:val="en-US"/>
              </w:rPr>
              <w:t>LO: Explain contractual entry strategies. Understand licensing as an entry strategy. Describe the advantages and disadvantages of licensing. Understand franchising as an entry strategy. Explain the advantages and disadvantages of franchising. Understand other contractual entry strategies. Understand the infringement of intellectual property, a global problem.</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59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03"/>
      </w:tblGrid>
      <w:tr w:rsidR="003736D1">
        <w:trPr>
          <w:trHeight w:val="1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lastRenderedPageBreak/>
              <w:t>13.</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Marketing in the Global Firm</w:t>
            </w:r>
          </w:p>
          <w:p w:rsidR="003736D1" w:rsidRDefault="0001282C">
            <w:pPr>
              <w:spacing w:after="0" w:line="240" w:lineRule="auto"/>
            </w:pPr>
            <w:r>
              <w:rPr>
                <w:rStyle w:val="None"/>
                <w:rFonts w:ascii="Times New Roman" w:hAnsi="Times New Roman"/>
                <w:sz w:val="19"/>
                <w:szCs w:val="19"/>
                <w:lang w:val="en-US"/>
              </w:rPr>
              <w:t>LO: Explain the global market segmentation. Understand the standardization and adaptation of international marketing. Describe global branding and product development. Explain international pricing. Understand international marketing communications. Describe international distribution.</w:t>
            </w:r>
          </w:p>
        </w:tc>
      </w:tr>
      <w:tr w:rsidR="003736D1">
        <w:trPr>
          <w:trHeight w:val="1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14.</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Human Resource Management in the Global Firm</w:t>
            </w:r>
          </w:p>
          <w:p w:rsidR="003736D1" w:rsidRDefault="0001282C">
            <w:pPr>
              <w:spacing w:after="0" w:line="240" w:lineRule="auto"/>
            </w:pPr>
            <w:r>
              <w:rPr>
                <w:rStyle w:val="None"/>
                <w:rFonts w:ascii="Times New Roman" w:hAnsi="Times New Roman"/>
                <w:sz w:val="19"/>
                <w:szCs w:val="19"/>
                <w:lang w:val="en-US"/>
              </w:rPr>
              <w:t>LO: Understand the strategic role of human resources in international business. Explain international staffing policy. Know about the preparation and training of international employees. Discuss performance appraisal and compensation of international employees. Understand international labor relations. Describe diversity in the international workforce.</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1.</w:t>
      </w:r>
      <w:r>
        <w:rPr>
          <w:rStyle w:val="Hyperlink3"/>
          <w:rFonts w:eastAsia="Arial Unicode MS"/>
        </w:rPr>
        <w:tab/>
        <w:t>COURSE AND EXAM REQUIREMENTS</w:t>
      </w:r>
    </w:p>
    <w:p w:rsidR="003736D1" w:rsidRDefault="0001282C">
      <w:pPr>
        <w:spacing w:after="0" w:line="240" w:lineRule="auto"/>
        <w:jc w:val="both"/>
        <w:rPr>
          <w:rStyle w:val="Hyperlink1"/>
          <w:rFonts w:eastAsia="Arial Unicode MS"/>
        </w:rPr>
      </w:pPr>
      <w:r>
        <w:rPr>
          <w:rStyle w:val="Hyperlink3"/>
          <w:rFonts w:eastAsia="Arial Unicode MS"/>
        </w:rPr>
        <w:t xml:space="preserve">Required readings are from the </w:t>
      </w:r>
      <w:proofErr w:type="spellStart"/>
      <w:r>
        <w:rPr>
          <w:rStyle w:val="Hyperlink3"/>
          <w:rFonts w:eastAsia="Arial Unicode MS"/>
        </w:rPr>
        <w:t>Cavusgil</w:t>
      </w:r>
      <w:proofErr w:type="spellEnd"/>
      <w:r>
        <w:rPr>
          <w:rStyle w:val="Hyperlink3"/>
          <w:rFonts w:eastAsia="Arial Unicode MS"/>
        </w:rPr>
        <w:t>—Knight—</w:t>
      </w:r>
      <w:proofErr w:type="spellStart"/>
      <w:r>
        <w:rPr>
          <w:rStyle w:val="Hyperlink3"/>
          <w:rFonts w:eastAsia="Arial Unicode MS"/>
        </w:rPr>
        <w:t>Riesenberger</w:t>
      </w:r>
      <w:proofErr w:type="spellEnd"/>
      <w:r>
        <w:rPr>
          <w:rStyle w:val="Hyperlink3"/>
          <w:rFonts w:eastAsia="Arial Unicode MS"/>
        </w:rPr>
        <w:t xml:space="preserve"> (2017) text. Chapters must be read before the first day that each chapter is listed in the syllabus. The instructor may provide a few additional readings during the semester. For each course topic, the instructor presents content related to that topic and facilitates discussion. </w:t>
      </w:r>
    </w:p>
    <w:p w:rsidR="003736D1" w:rsidRDefault="0001282C">
      <w:pPr>
        <w:spacing w:after="0" w:line="240" w:lineRule="auto"/>
        <w:jc w:val="both"/>
        <w:rPr>
          <w:rStyle w:val="Hyperlink1"/>
          <w:rFonts w:eastAsia="Arial Unicode MS"/>
        </w:rPr>
      </w:pPr>
      <w:r>
        <w:rPr>
          <w:rStyle w:val="Hyperlink3"/>
          <w:rFonts w:eastAsia="Arial Unicode MS"/>
        </w:rPr>
        <w:t xml:space="preserve">Attendance Policy, Participation: </w:t>
      </w:r>
    </w:p>
    <w:p w:rsidR="003736D1" w:rsidRDefault="0001282C">
      <w:pPr>
        <w:spacing w:after="0" w:line="240" w:lineRule="auto"/>
        <w:jc w:val="both"/>
        <w:rPr>
          <w:rStyle w:val="Hyperlink1"/>
          <w:rFonts w:eastAsia="Arial Unicode MS"/>
        </w:rPr>
      </w:pPr>
      <w:r>
        <w:rPr>
          <w:rStyle w:val="Hyperlink3"/>
          <w:rFonts w:eastAsia="Arial Unicode MS"/>
        </w:rPr>
        <w:t>Attendance is expected and is taken at the beginning or the end of each class. More than three absences from class for any reason will result in your final course average being lowered. Class participation will be evaluated based on the quantity and the quality of individuals' contributions. On occasion, without notice, students will be called upon to make the opening statement describing a case's facts or address a specific is-sue during class discussion. In-Class Activities are designed to illustrate and expand the subject at hand. Full and enthusiastic engagement is expected in these activities. These will comprise debates, role-playing, discussions of issues of study, expansion of homework assignments. Practice critical thinking and creativity. Listen attentively, and treat peers with patience and respect.</w:t>
      </w:r>
    </w:p>
    <w:p w:rsidR="003736D1" w:rsidRDefault="0001282C">
      <w:pPr>
        <w:spacing w:after="0" w:line="240" w:lineRule="auto"/>
        <w:jc w:val="both"/>
        <w:rPr>
          <w:rStyle w:val="Hyperlink1"/>
          <w:rFonts w:eastAsia="Arial Unicode MS"/>
        </w:rPr>
      </w:pPr>
      <w:r>
        <w:rPr>
          <w:rStyle w:val="Hyperlink3"/>
          <w:rFonts w:eastAsia="Arial Unicode MS"/>
        </w:rPr>
        <w:t>Participation is particularly important in our case study coverage. The purpose of case studies is to apply the course's concepts to a real-life situation actively, and your critical thinking and ability to communicate that thinking is essential to an effective discussion of the case and its use as a learning tool. Participation in the discussion of readings and exercises is important, too.</w:t>
      </w:r>
    </w:p>
    <w:p w:rsidR="003736D1" w:rsidRDefault="0001282C">
      <w:pPr>
        <w:spacing w:after="0" w:line="240" w:lineRule="auto"/>
        <w:jc w:val="both"/>
        <w:rPr>
          <w:rStyle w:val="Hyperlink1"/>
          <w:rFonts w:eastAsia="Arial Unicode MS"/>
        </w:rPr>
      </w:pPr>
      <w:r>
        <w:rPr>
          <w:rStyle w:val="Hyperlink3"/>
          <w:rFonts w:eastAsia="Arial Unicode MS"/>
        </w:rPr>
        <w:t xml:space="preserve">Case analysis and oral presentation </w:t>
      </w:r>
    </w:p>
    <w:p w:rsidR="003736D1" w:rsidRDefault="0001282C">
      <w:pPr>
        <w:spacing w:after="0" w:line="240" w:lineRule="auto"/>
        <w:jc w:val="both"/>
        <w:rPr>
          <w:rStyle w:val="Hyperlink1"/>
          <w:rFonts w:eastAsia="Arial Unicode MS"/>
        </w:rPr>
      </w:pPr>
      <w:r>
        <w:rPr>
          <w:rStyle w:val="Hyperlink3"/>
          <w:rFonts w:eastAsia="Arial Unicode MS"/>
        </w:rPr>
        <w:t xml:space="preserve">Each student will </w:t>
      </w:r>
      <w:proofErr w:type="spellStart"/>
      <w:r>
        <w:rPr>
          <w:rStyle w:val="Hyperlink3"/>
          <w:rFonts w:eastAsia="Arial Unicode MS"/>
        </w:rPr>
        <w:t>analyse</w:t>
      </w:r>
      <w:proofErr w:type="spellEnd"/>
      <w:r>
        <w:rPr>
          <w:rStyle w:val="Hyperlink3"/>
          <w:rFonts w:eastAsia="Arial Unicode MS"/>
        </w:rPr>
        <w:t xml:space="preserve"> two short cases from the textbook. Your oral presentation (preparing PowerPoint slides is compulsory!) will be graded in </w:t>
      </w:r>
      <w:r>
        <w:rPr>
          <w:rStyle w:val="Hyperlink3"/>
          <w:rFonts w:eastAsia="Arial Unicode MS"/>
        </w:rPr>
        <w:lastRenderedPageBreak/>
        <w:t xml:space="preserve">two parts: content and delivery. Content includes whether your presentation was accurate, complete, specific, and detailed. Delivery includes whether your case presentation was engaging, lively, special, upbeat, and clear. </w:t>
      </w:r>
    </w:p>
    <w:p w:rsidR="003736D1" w:rsidRDefault="0001282C">
      <w:pPr>
        <w:spacing w:after="0" w:line="240" w:lineRule="auto"/>
        <w:jc w:val="both"/>
        <w:rPr>
          <w:rStyle w:val="Hyperlink1"/>
          <w:rFonts w:eastAsia="Arial Unicode MS"/>
        </w:rPr>
      </w:pPr>
      <w:r>
        <w:rPr>
          <w:rStyle w:val="Hyperlink3"/>
          <w:rFonts w:eastAsia="Arial Unicode MS"/>
        </w:rPr>
        <w:t xml:space="preserve">During each case presentation, the class will ask the presenting person questions, solicit further explanation of any unclear parts of the presentation, point out any mistakes in the analyses presented, comment on the feasibility and thoroughness of recommendations given, and, perhaps, offer counter-recommendations with supporting analyses or information. Helpful criticism, praise, and compliments should be given, as appropriate. Everyone needs to attend class and participate in these class discussions. </w:t>
      </w:r>
    </w:p>
    <w:p w:rsidR="003736D1" w:rsidRDefault="0001282C">
      <w:pPr>
        <w:spacing w:after="0" w:line="240" w:lineRule="auto"/>
        <w:jc w:val="both"/>
        <w:rPr>
          <w:rStyle w:val="Hyperlink1"/>
          <w:rFonts w:eastAsia="Arial Unicode MS"/>
        </w:rPr>
      </w:pPr>
      <w:r>
        <w:rPr>
          <w:rStyle w:val="Hyperlink3"/>
          <w:rFonts w:eastAsia="Arial Unicode MS"/>
        </w:rPr>
        <w:t>Tests</w:t>
      </w:r>
    </w:p>
    <w:p w:rsidR="003736D1" w:rsidRDefault="0001282C">
      <w:pPr>
        <w:spacing w:after="0" w:line="240" w:lineRule="auto"/>
        <w:jc w:val="both"/>
        <w:rPr>
          <w:rStyle w:val="Hyperlink1"/>
          <w:rFonts w:eastAsia="Arial Unicode MS"/>
        </w:rPr>
      </w:pPr>
      <w:r>
        <w:rPr>
          <w:rStyle w:val="Hyperlink3"/>
          <w:rFonts w:eastAsia="Arial Unicode MS"/>
        </w:rPr>
        <w:tab/>
        <w:t>There will be tests at the beginning of each seminar based on the previously covered chapters.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Course Etiquette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No cell phone calls or texting</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Bring laptop computers only for taking notes &amp; in-class research</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Arrive on time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No wandering in and out of class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Let me know what you'd like to be called in class. Use your name tent in every class.</w:t>
      </w:r>
    </w:p>
    <w:p w:rsidR="003736D1" w:rsidRPr="00031B8E"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Assignments due dates and dates of other evaluated activities are indicated on the schedule. Late assignments will incur a penalty. The penalty will be a minimum of 50% of the assessed mark for the first week of lateness. You should note that make-up assignments will not normally be given. The only exception will be a natural disaster, documented serious emergency or illness of the student or immediate family member. In all relevant cases, a physician's confirmation will be required. Make-ups will not be given because the date of the assignment happens to clash with student's travel plans, sports activities, or work schedules. All re-quests for make-up assignments will need to be thoroughly documented and confirmed by an independent third party.</w:t>
      </w:r>
    </w:p>
    <w:p w:rsidR="003736D1" w:rsidRDefault="0001282C">
      <w:pPr>
        <w:spacing w:after="0" w:line="240" w:lineRule="auto"/>
        <w:jc w:val="both"/>
        <w:rPr>
          <w:rStyle w:val="Hyperlink1"/>
          <w:rFonts w:eastAsia="Arial Unicode MS"/>
        </w:rPr>
      </w:pPr>
      <w:r>
        <w:rPr>
          <w:rStyle w:val="Hyperlink3"/>
          <w:rFonts w:eastAsia="Arial Unicode MS"/>
        </w:rPr>
        <w:t>Zero Tolerance</w:t>
      </w:r>
    </w:p>
    <w:p w:rsidR="003736D1" w:rsidRDefault="0001282C">
      <w:pPr>
        <w:spacing w:after="0" w:line="240" w:lineRule="auto"/>
        <w:jc w:val="both"/>
        <w:rPr>
          <w:rStyle w:val="Hyperlink1"/>
          <w:rFonts w:eastAsia="Arial Unicode MS"/>
        </w:rPr>
      </w:pPr>
      <w:r>
        <w:rPr>
          <w:rStyle w:val="Hyperlink3"/>
          <w:rFonts w:eastAsia="Arial Unicode MS"/>
        </w:rPr>
        <w:t>There is a zero-tolerance cheating policy during this course. Students caught violating the academic honesty policy will face a severe penalty. Any offence will result in a 0 on an assignment or test.</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Decision Theory and Methodology</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GT_AGMNE015</w:t>
      </w:r>
    </w:p>
    <w:p w:rsidR="003736D1" w:rsidRDefault="0001282C">
      <w:pPr>
        <w:spacing w:after="0" w:line="240" w:lineRule="auto"/>
        <w:jc w:val="both"/>
        <w:rPr>
          <w:rStyle w:val="Hyperlink1"/>
          <w:rFonts w:eastAsia="Arial Unicode MS"/>
        </w:rPr>
      </w:pPr>
      <w:r>
        <w:rPr>
          <w:rStyle w:val="Hyperlink3"/>
          <w:rFonts w:eastAsia="Arial Unicode MS"/>
        </w:rPr>
        <w:t>Instit</w:t>
      </w:r>
      <w:r w:rsidR="009642F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1+2</w:t>
      </w:r>
      <w:r>
        <w:rPr>
          <w:rStyle w:val="Hyperlink3"/>
          <w:rFonts w:eastAsia="Arial Unicode MS"/>
        </w:rPr>
        <w:tab/>
        <w:t xml:space="preserve">      Requirement: Term grade          Credit:  4</w:t>
      </w:r>
    </w:p>
    <w:p w:rsidR="003736D1" w:rsidRDefault="0001282C">
      <w:pPr>
        <w:spacing w:after="0" w:line="240" w:lineRule="auto"/>
        <w:jc w:val="both"/>
        <w:rPr>
          <w:rStyle w:val="Hyperlink1"/>
          <w:rFonts w:eastAsia="Arial Unicode MS"/>
        </w:rPr>
      </w:pPr>
      <w:r>
        <w:rPr>
          <w:rStyle w:val="Hyperlink3"/>
          <w:rFonts w:eastAsia="Arial Unicode MS"/>
        </w:rPr>
        <w:t>Instructor: Dr. Andrea Karcagi-Kováts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goal of the course is to make students able to </w:t>
      </w:r>
      <w:proofErr w:type="spellStart"/>
      <w:r>
        <w:rPr>
          <w:rStyle w:val="Hyperlink3"/>
          <w:rFonts w:eastAsia="Arial Unicode MS"/>
        </w:rPr>
        <w:t>formalise</w:t>
      </w:r>
      <w:proofErr w:type="spellEnd"/>
      <w:r>
        <w:rPr>
          <w:rStyle w:val="Hyperlink3"/>
          <w:rFonts w:eastAsia="Arial Unicode MS"/>
        </w:rPr>
        <w:t xml:space="preserve"> and solve decision problems. Types of problems, levels, methods and phases of decision making; theoretical conceptions and applications are addressed.</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Competences: </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Student knows and understands the principles and methods of managing, </w:t>
      </w:r>
      <w:proofErr w:type="spellStart"/>
      <w:r>
        <w:rPr>
          <w:rStyle w:val="Hyperlink3"/>
          <w:rFonts w:eastAsia="Arial Unicode MS"/>
        </w:rPr>
        <w:t>organising</w:t>
      </w:r>
      <w:proofErr w:type="spellEnd"/>
      <w:r>
        <w:rPr>
          <w:rStyle w:val="Hyperlink3"/>
          <w:rFonts w:eastAsia="Arial Unicode MS"/>
        </w:rPr>
        <w:t xml:space="preserve"> and operating management processes, the methodology of </w:t>
      </w:r>
      <w:proofErr w:type="spellStart"/>
      <w:r>
        <w:rPr>
          <w:rStyle w:val="Hyperlink3"/>
          <w:rFonts w:eastAsia="Arial Unicode MS"/>
        </w:rPr>
        <w:t>analysing</w:t>
      </w:r>
      <w:proofErr w:type="spellEnd"/>
      <w:r>
        <w:rPr>
          <w:rStyle w:val="Hyperlink3"/>
          <w:rFonts w:eastAsia="Arial Unicode MS"/>
        </w:rPr>
        <w:t xml:space="preserve"> management processes, the methodological basis of decision preparation and decision support.</w:t>
      </w:r>
    </w:p>
    <w:p w:rsidR="003736D1" w:rsidRDefault="0001282C">
      <w:pPr>
        <w:spacing w:after="0" w:line="240" w:lineRule="auto"/>
        <w:jc w:val="both"/>
        <w:rPr>
          <w:rStyle w:val="Hyperlink1"/>
          <w:rFonts w:eastAsia="Arial Unicode MS"/>
        </w:rPr>
      </w:pPr>
      <w:r>
        <w:rPr>
          <w:rStyle w:val="Hyperlink3"/>
          <w:rFonts w:eastAsia="Arial Unicode MS"/>
        </w:rPr>
        <w:t>Capabilities: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Using the theories and methods learnt, you will discover facts and basic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make critical observations, prepare proposals for decisions, and make decisions in routine and sometimes unfamiliar contexts, both national and international.</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Apply economic problem-solving techniques and problem-solving methods, taking into account the conditions and limitations of their application.</w:t>
      </w:r>
    </w:p>
    <w:p w:rsidR="003736D1" w:rsidRDefault="0001282C">
      <w:pPr>
        <w:spacing w:after="0" w:line="240" w:lineRule="auto"/>
        <w:jc w:val="both"/>
        <w:rPr>
          <w:rStyle w:val="Hyperlink1"/>
          <w:rFonts w:eastAsia="Arial Unicode MS"/>
        </w:rPr>
      </w:pPr>
      <w:r>
        <w:rPr>
          <w:rStyle w:val="Hyperlink3"/>
          <w:rFonts w:eastAsia="Arial Unicode MS"/>
        </w:rPr>
        <w:t>Attitudes: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Receptive to new information, new professional knowledge and methodologies, open to taking on new tasks and responsibilities that require autonomy and cooperation. Seeks to develop his/her knowledge and working relationships and to cooperate with colleagues in this respect.</w:t>
      </w:r>
    </w:p>
    <w:p w:rsidR="003736D1" w:rsidRDefault="0001282C">
      <w:pPr>
        <w:spacing w:after="0" w:line="240" w:lineRule="auto"/>
        <w:jc w:val="both"/>
        <w:rPr>
          <w:rStyle w:val="Hyperlink1"/>
          <w:rFonts w:eastAsia="Arial Unicode MS"/>
        </w:rPr>
      </w:pPr>
      <w:r>
        <w:rPr>
          <w:rStyle w:val="Hyperlink3"/>
          <w:rFonts w:eastAsia="Arial Unicode M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He/she takes responsibility for its analyses, conclusions and decisions.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w:t>
      </w:r>
      <w:r w:rsidR="00590550" w:rsidRPr="00590550">
        <w:rPr>
          <w:rStyle w:val="Hyperlink3"/>
          <w:rFonts w:eastAsia="Arial Unicode MS"/>
          <w:i/>
        </w:rPr>
        <w:t xml:space="preserve"> content</w:t>
      </w:r>
      <w:r w:rsidRPr="00590550">
        <w:rPr>
          <w:rStyle w:val="Hyperlink3"/>
          <w:rFonts w:eastAsia="Arial Unicode MS"/>
          <w:i/>
        </w:rPr>
        <w:t>, topics:</w:t>
      </w:r>
    </w:p>
    <w:p w:rsidR="003736D1" w:rsidRPr="00031B8E"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Demonstration of the mathematical background of Decision Theory: multi-criteria decision problems, decision making under uncertainty, </w:t>
      </w:r>
      <w:proofErr w:type="spellStart"/>
      <w:r>
        <w:rPr>
          <w:rStyle w:val="Hyperlink3"/>
          <w:rFonts w:eastAsia="Arial Unicode MS"/>
        </w:rPr>
        <w:t>optimisation</w:t>
      </w:r>
      <w:proofErr w:type="spellEnd"/>
      <w:r>
        <w:rPr>
          <w:rStyle w:val="Hyperlink3"/>
          <w:rFonts w:eastAsia="Arial Unicode MS"/>
        </w:rPr>
        <w:t xml:space="preserve"> with constraints. Review of the software solutions which are aimed to help the employees’ decision making.</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The focus of the course lies at practical problem-solving. Through real-life examples various theoretical concepts and their mathematical background are </w:t>
      </w:r>
      <w:r>
        <w:rPr>
          <w:rStyle w:val="Hyperlink3"/>
          <w:rFonts w:eastAsia="Arial Unicode MS"/>
        </w:rPr>
        <w:lastRenderedPageBreak/>
        <w:t>introduced and explained. Students also use software tools that support decision-making in different frameworks.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r w:rsidR="00590550" w:rsidRPr="00590550">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2 </w:t>
      </w:r>
      <w:proofErr w:type="spellStart"/>
      <w:r>
        <w:rPr>
          <w:rStyle w:val="Hyperlink3"/>
          <w:rFonts w:eastAsia="Arial Unicode MS"/>
        </w:rPr>
        <w:t>mid term</w:t>
      </w:r>
      <w:proofErr w:type="spellEnd"/>
      <w:r>
        <w:rPr>
          <w:rStyle w:val="Hyperlink3"/>
          <w:rFonts w:eastAsia="Arial Unicode MS"/>
        </w:rPr>
        <w:t xml:space="preserve"> tests. </w:t>
      </w:r>
      <w:proofErr w:type="gramStart"/>
      <w:r>
        <w:rPr>
          <w:rStyle w:val="Hyperlink3"/>
          <w:rFonts w:eastAsia="Arial Unicode MS"/>
        </w:rPr>
        <w:t>at</w:t>
      </w:r>
      <w:proofErr w:type="gramEnd"/>
      <w:r>
        <w:rPr>
          <w:rStyle w:val="Hyperlink3"/>
          <w:rFonts w:eastAsia="Arial Unicode MS"/>
        </w:rPr>
        <w:t xml:space="preserve"> least 50% of both tests has to be reached to pass the course.</w:t>
      </w:r>
    </w:p>
    <w:p w:rsidR="003736D1" w:rsidRDefault="0001282C">
      <w:pPr>
        <w:spacing w:after="0" w:line="240" w:lineRule="auto"/>
        <w:jc w:val="both"/>
        <w:rPr>
          <w:rStyle w:val="Hyperlink1"/>
          <w:rFonts w:eastAsia="Arial Unicode MS"/>
        </w:rPr>
      </w:pPr>
      <w:r>
        <w:rPr>
          <w:rStyle w:val="Hyperlink3"/>
          <w:rFonts w:eastAsia="Arial Unicode MS"/>
        </w:rPr>
        <w:t>0 - 50% – 1</w:t>
      </w:r>
    </w:p>
    <w:p w:rsidR="003736D1" w:rsidRDefault="0001282C">
      <w:pPr>
        <w:spacing w:after="0" w:line="240" w:lineRule="auto"/>
        <w:jc w:val="both"/>
        <w:rPr>
          <w:rStyle w:val="Hyperlink1"/>
          <w:rFonts w:eastAsia="Arial Unicode MS"/>
        </w:rPr>
      </w:pPr>
      <w:r>
        <w:rPr>
          <w:rStyle w:val="Hyperlink3"/>
          <w:rFonts w:eastAsia="Arial Unicode MS"/>
        </w:rPr>
        <w:t>50</w:t>
      </w:r>
      <w:proofErr w:type="gramStart"/>
      <w:r>
        <w:rPr>
          <w:rStyle w:val="Hyperlink3"/>
          <w:rFonts w:eastAsia="Arial Unicode MS"/>
        </w:rPr>
        <w:t>,01</w:t>
      </w:r>
      <w:proofErr w:type="gramEnd"/>
      <w:r>
        <w:rPr>
          <w:rStyle w:val="Hyperlink3"/>
          <w:rFonts w:eastAsia="Arial Unicode MS"/>
        </w:rPr>
        <w:t>% - 64% – 2</w:t>
      </w:r>
    </w:p>
    <w:p w:rsidR="003736D1" w:rsidRDefault="0001282C">
      <w:pPr>
        <w:spacing w:after="0" w:line="240" w:lineRule="auto"/>
        <w:jc w:val="both"/>
        <w:rPr>
          <w:rStyle w:val="Hyperlink1"/>
          <w:rFonts w:eastAsia="Arial Unicode MS"/>
        </w:rPr>
      </w:pPr>
      <w:r>
        <w:rPr>
          <w:rStyle w:val="Hyperlink3"/>
          <w:rFonts w:eastAsia="Arial Unicode MS"/>
        </w:rPr>
        <w:t>64</w:t>
      </w:r>
      <w:proofErr w:type="gramStart"/>
      <w:r>
        <w:rPr>
          <w:rStyle w:val="Hyperlink3"/>
          <w:rFonts w:eastAsia="Arial Unicode MS"/>
        </w:rPr>
        <w:t>,1</w:t>
      </w:r>
      <w:proofErr w:type="gramEnd"/>
      <w:r>
        <w:rPr>
          <w:rStyle w:val="Hyperlink3"/>
          <w:rFonts w:eastAsia="Arial Unicode MS"/>
        </w:rPr>
        <w:t>% - 76% – 3</w:t>
      </w:r>
    </w:p>
    <w:p w:rsidR="003736D1" w:rsidRDefault="0001282C">
      <w:pPr>
        <w:spacing w:after="0" w:line="240" w:lineRule="auto"/>
        <w:jc w:val="both"/>
        <w:rPr>
          <w:rStyle w:val="Hyperlink1"/>
          <w:rFonts w:eastAsia="Arial Unicode MS"/>
        </w:rPr>
      </w:pPr>
      <w:r>
        <w:rPr>
          <w:rStyle w:val="Hyperlink3"/>
          <w:rFonts w:eastAsia="Arial Unicode MS"/>
        </w:rPr>
        <w:t>76</w:t>
      </w:r>
      <w:proofErr w:type="gramStart"/>
      <w:r>
        <w:rPr>
          <w:rStyle w:val="Hyperlink3"/>
          <w:rFonts w:eastAsia="Arial Unicode MS"/>
        </w:rPr>
        <w:t>,1</w:t>
      </w:r>
      <w:proofErr w:type="gramEnd"/>
      <w:r>
        <w:rPr>
          <w:rStyle w:val="Hyperlink3"/>
          <w:rFonts w:eastAsia="Arial Unicode MS"/>
        </w:rPr>
        <w:t>% - 87% – 4</w:t>
      </w:r>
    </w:p>
    <w:p w:rsidR="003736D1" w:rsidRDefault="0001282C">
      <w:pPr>
        <w:spacing w:after="0" w:line="240" w:lineRule="auto"/>
        <w:jc w:val="both"/>
        <w:rPr>
          <w:rStyle w:val="Hyperlink1"/>
          <w:rFonts w:eastAsia="Arial Unicode MS"/>
        </w:rPr>
      </w:pPr>
      <w:r>
        <w:rPr>
          <w:rStyle w:val="Hyperlink3"/>
          <w:rFonts w:eastAsia="Arial Unicode MS"/>
        </w:rPr>
        <w:t xml:space="preserve">        87</w:t>
      </w:r>
      <w:proofErr w:type="gramStart"/>
      <w:r>
        <w:rPr>
          <w:rStyle w:val="Hyperlink3"/>
          <w:rFonts w:eastAsia="Arial Unicode MS"/>
        </w:rPr>
        <w:t>,1</w:t>
      </w:r>
      <w:proofErr w:type="gramEnd"/>
      <w:r>
        <w:rPr>
          <w:rStyle w:val="Hyperlink3"/>
          <w:rFonts w:eastAsia="Arial Unicode MS"/>
        </w:rPr>
        <w:t>% - 100% – 5</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Compulsory readings: </w:t>
      </w:r>
    </w:p>
    <w:p w:rsidR="003736D1" w:rsidRDefault="0001282C">
      <w:pPr>
        <w:spacing w:after="0" w:line="240" w:lineRule="auto"/>
        <w:jc w:val="both"/>
        <w:rPr>
          <w:rStyle w:val="Hyperlink1"/>
          <w:rFonts w:eastAsia="Arial Unicode MS"/>
        </w:rPr>
      </w:pPr>
      <w:r>
        <w:rPr>
          <w:rStyle w:val="Hyperlink3"/>
          <w:rFonts w:eastAsia="Arial Unicode MS"/>
        </w:rPr>
        <w:t>[1] Lecture slides – to be made available by the instructors</w:t>
      </w:r>
    </w:p>
    <w:p w:rsidR="003736D1" w:rsidRDefault="0001282C">
      <w:pPr>
        <w:spacing w:after="0" w:line="240" w:lineRule="auto"/>
        <w:jc w:val="both"/>
        <w:rPr>
          <w:rStyle w:val="Hyperlink1"/>
          <w:rFonts w:eastAsia="Arial Unicode MS"/>
        </w:rPr>
      </w:pPr>
      <w:r>
        <w:rPr>
          <w:rStyle w:val="Hyperlink3"/>
          <w:rFonts w:eastAsia="Arial Unicode MS"/>
        </w:rPr>
        <w:t>[2] White, D. (2006): Decision Theory. Aldine Transaction</w:t>
      </w:r>
    </w:p>
    <w:p w:rsidR="00590550" w:rsidRPr="00590550" w:rsidRDefault="0001282C">
      <w:pPr>
        <w:spacing w:after="0" w:line="240" w:lineRule="auto"/>
        <w:jc w:val="both"/>
        <w:rPr>
          <w:rStyle w:val="Hyperlink3"/>
          <w:rFonts w:eastAsia="Arial Unicode MS"/>
          <w:i/>
        </w:rPr>
      </w:pPr>
      <w:r w:rsidRPr="00590550">
        <w:rPr>
          <w:rStyle w:val="Hyperlink3"/>
          <w:rFonts w:eastAsia="Arial Unicode MS"/>
          <w:i/>
        </w:rPr>
        <w:t xml:space="preserve">Recommended readings: </w:t>
      </w:r>
    </w:p>
    <w:p w:rsidR="003736D1" w:rsidRPr="00590550" w:rsidRDefault="0001282C">
      <w:pPr>
        <w:spacing w:after="0" w:line="240" w:lineRule="auto"/>
        <w:jc w:val="both"/>
        <w:rPr>
          <w:rStyle w:val="Hyperlink1"/>
          <w:rFonts w:eastAsia="Arial Unicode MS"/>
          <w:lang w:val="en-US"/>
        </w:rPr>
      </w:pPr>
      <w:r>
        <w:rPr>
          <w:rStyle w:val="Hyperlink3"/>
          <w:rFonts w:eastAsia="Arial Unicode MS"/>
        </w:rPr>
        <w:t>[3] Cooke, S – Slack, N. (1991): Making Management Decisions, Prentice Hall</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p w:rsidR="00031B8E" w:rsidRDefault="00031B8E">
      <w:pPr>
        <w:spacing w:after="0" w:line="240" w:lineRule="auto"/>
        <w:jc w:val="center"/>
        <w:rPr>
          <w:rStyle w:val="None"/>
          <w:rFonts w:ascii="Times New Roman" w:eastAsia="Times New Roman" w:hAnsi="Times New Roman" w:cs="Times New Roman"/>
          <w:b/>
          <w:bCs/>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45"/>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discussion of topics and requirements</w:t>
            </w:r>
          </w:p>
          <w:p w:rsidR="003736D1" w:rsidRDefault="0001282C">
            <w:pPr>
              <w:spacing w:after="0" w:line="240" w:lineRule="auto"/>
            </w:pPr>
            <w:r>
              <w:rPr>
                <w:rStyle w:val="None"/>
                <w:rFonts w:ascii="Times New Roman" w:hAnsi="Times New Roman"/>
                <w:sz w:val="20"/>
                <w:szCs w:val="20"/>
                <w:lang w:val="en-US"/>
              </w:rPr>
              <w:t>LO: understanding the topics and problems addressed</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2.</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Basic concepts of </w:t>
            </w:r>
            <w:proofErr w:type="spellStart"/>
            <w:r>
              <w:rPr>
                <w:rStyle w:val="None"/>
                <w:rFonts w:ascii="Times New Roman" w:hAnsi="Times New Roman"/>
                <w:sz w:val="20"/>
                <w:szCs w:val="20"/>
                <w:lang w:val="en-US"/>
              </w:rPr>
              <w:t>multicriteria</w:t>
            </w:r>
            <w:proofErr w:type="spellEnd"/>
            <w:r>
              <w:rPr>
                <w:rStyle w:val="None"/>
                <w:rFonts w:ascii="Times New Roman" w:hAnsi="Times New Roman"/>
                <w:sz w:val="20"/>
                <w:szCs w:val="20"/>
                <w:lang w:val="en-US"/>
              </w:rPr>
              <w:t xml:space="preserve"> decision making</w:t>
            </w:r>
          </w:p>
          <w:p w:rsidR="003736D1" w:rsidRDefault="0001282C">
            <w:pPr>
              <w:spacing w:after="0" w:line="240" w:lineRule="auto"/>
            </w:pPr>
            <w:r>
              <w:rPr>
                <w:rStyle w:val="None"/>
                <w:rFonts w:ascii="Times New Roman" w:hAnsi="Times New Roman"/>
                <w:sz w:val="20"/>
                <w:szCs w:val="20"/>
                <w:lang w:val="en-US"/>
              </w:rPr>
              <w:t xml:space="preserve">LO: framework of </w:t>
            </w:r>
            <w:proofErr w:type="spellStart"/>
            <w:r>
              <w:rPr>
                <w:rStyle w:val="None"/>
                <w:rFonts w:ascii="Times New Roman" w:hAnsi="Times New Roman"/>
                <w:sz w:val="20"/>
                <w:szCs w:val="20"/>
                <w:lang w:val="en-US"/>
              </w:rPr>
              <w:t>multicriteria</w:t>
            </w:r>
            <w:proofErr w:type="spellEnd"/>
            <w:r>
              <w:rPr>
                <w:rStyle w:val="None"/>
                <w:rFonts w:ascii="Times New Roman" w:hAnsi="Times New Roman"/>
                <w:sz w:val="20"/>
                <w:szCs w:val="20"/>
                <w:lang w:val="en-US"/>
              </w:rPr>
              <w:t xml:space="preserve"> decision problems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3.</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Practical problem solving with basic tools</w:t>
            </w:r>
          </w:p>
          <w:p w:rsidR="003736D1" w:rsidRDefault="0001282C">
            <w:pPr>
              <w:spacing w:after="0" w:line="240" w:lineRule="auto"/>
            </w:pPr>
            <w:r>
              <w:rPr>
                <w:rStyle w:val="None"/>
                <w:rFonts w:ascii="Times New Roman" w:hAnsi="Times New Roman"/>
                <w:sz w:val="20"/>
                <w:szCs w:val="20"/>
                <w:lang w:val="en-US"/>
              </w:rPr>
              <w:t>LO: gain experience in simple support methods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4.</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fr-FR"/>
              </w:rPr>
              <w:t>Group decisions</w:t>
            </w:r>
          </w:p>
          <w:p w:rsidR="003736D1" w:rsidRDefault="0001282C">
            <w:pPr>
              <w:spacing w:after="0" w:line="240" w:lineRule="auto"/>
            </w:pPr>
            <w:r>
              <w:rPr>
                <w:rStyle w:val="None"/>
                <w:rFonts w:ascii="Times New Roman" w:hAnsi="Times New Roman"/>
                <w:sz w:val="20"/>
                <w:szCs w:val="20"/>
                <w:lang w:val="en-US"/>
              </w:rPr>
              <w:t>LO: understanding the main features group decisions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5.</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Ranking methods</w:t>
            </w:r>
          </w:p>
          <w:p w:rsidR="003736D1" w:rsidRDefault="0001282C">
            <w:pPr>
              <w:spacing w:after="0" w:line="240" w:lineRule="auto"/>
            </w:pPr>
            <w:r>
              <w:rPr>
                <w:rStyle w:val="None"/>
                <w:rFonts w:ascii="Times New Roman" w:hAnsi="Times New Roman"/>
                <w:sz w:val="20"/>
                <w:szCs w:val="20"/>
                <w:lang w:val="en-US"/>
              </w:rPr>
              <w:t>LO: understanding the relationship between ranking methods and decision support</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45"/>
      </w:tblGrid>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6.</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w:t>
            </w:r>
            <w:proofErr w:type="spellStart"/>
            <w:r>
              <w:rPr>
                <w:rStyle w:val="None"/>
                <w:rFonts w:ascii="Times New Roman" w:hAnsi="Times New Roman"/>
                <w:sz w:val="20"/>
                <w:szCs w:val="20"/>
                <w:lang w:val="en-US"/>
              </w:rPr>
              <w:t>Electre</w:t>
            </w:r>
            <w:proofErr w:type="spellEnd"/>
            <w:r>
              <w:rPr>
                <w:rStyle w:val="None"/>
                <w:rFonts w:ascii="Times New Roman" w:hAnsi="Times New Roman"/>
                <w:sz w:val="20"/>
                <w:szCs w:val="20"/>
                <w:lang w:val="en-US"/>
              </w:rPr>
              <w:t xml:space="preserve"> method I.</w:t>
            </w:r>
          </w:p>
          <w:p w:rsidR="003736D1" w:rsidRDefault="0001282C">
            <w:pPr>
              <w:spacing w:after="0" w:line="240" w:lineRule="auto"/>
            </w:pPr>
            <w:r>
              <w:rPr>
                <w:rStyle w:val="None"/>
                <w:rFonts w:ascii="Times New Roman" w:hAnsi="Times New Roman"/>
                <w:sz w:val="20"/>
                <w:szCs w:val="20"/>
                <w:lang w:val="en-US"/>
              </w:rPr>
              <w:t>LO: getting acquainted with a developed support method</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7.</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w:t>
            </w:r>
            <w:proofErr w:type="spellStart"/>
            <w:r>
              <w:rPr>
                <w:rStyle w:val="None"/>
                <w:rFonts w:ascii="Times New Roman" w:hAnsi="Times New Roman"/>
                <w:sz w:val="20"/>
                <w:szCs w:val="20"/>
                <w:lang w:val="en-US"/>
              </w:rPr>
              <w:t>Electre</w:t>
            </w:r>
            <w:proofErr w:type="spellEnd"/>
            <w:r>
              <w:rPr>
                <w:rStyle w:val="None"/>
                <w:rFonts w:ascii="Times New Roman" w:hAnsi="Times New Roman"/>
                <w:sz w:val="20"/>
                <w:szCs w:val="20"/>
                <w:lang w:val="en-US"/>
              </w:rPr>
              <w:t xml:space="preserve"> method II.</w:t>
            </w:r>
          </w:p>
          <w:p w:rsidR="003736D1" w:rsidRDefault="0001282C">
            <w:pPr>
              <w:spacing w:after="0" w:line="240" w:lineRule="auto"/>
            </w:pPr>
            <w:r>
              <w:rPr>
                <w:rStyle w:val="None"/>
                <w:rFonts w:ascii="Times New Roman" w:hAnsi="Times New Roman"/>
                <w:sz w:val="20"/>
                <w:szCs w:val="20"/>
                <w:lang w:val="en-US"/>
              </w:rPr>
              <w:t>LO: gaining practice</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8.</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Summary</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9.</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1st midterm test</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10.</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Uncertainty and Consumer Utility</w:t>
            </w:r>
          </w:p>
          <w:p w:rsidR="003736D1" w:rsidRDefault="0001282C">
            <w:pPr>
              <w:spacing w:after="0" w:line="240" w:lineRule="auto"/>
            </w:pPr>
            <w:r>
              <w:rPr>
                <w:rStyle w:val="None"/>
                <w:rFonts w:ascii="Times New Roman" w:hAnsi="Times New Roman"/>
                <w:sz w:val="20"/>
                <w:szCs w:val="20"/>
                <w:lang w:val="en-US"/>
              </w:rPr>
              <w:t>LO: understanding the role of uncertainty in decision making</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11.</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Decisions under </w:t>
            </w:r>
            <w:proofErr w:type="spellStart"/>
            <w:r>
              <w:rPr>
                <w:rStyle w:val="None"/>
                <w:rFonts w:ascii="Times New Roman" w:hAnsi="Times New Roman"/>
                <w:sz w:val="20"/>
                <w:szCs w:val="20"/>
                <w:lang w:val="en-US"/>
              </w:rPr>
              <w:t>Uncertainity</w:t>
            </w:r>
            <w:proofErr w:type="spellEnd"/>
            <w:r>
              <w:rPr>
                <w:rStyle w:val="None"/>
                <w:rFonts w:ascii="Times New Roman" w:hAnsi="Times New Roman"/>
                <w:sz w:val="20"/>
                <w:szCs w:val="20"/>
                <w:lang w:val="en-US"/>
              </w:rPr>
              <w:t>. Decision Trees, Expected Utility</w:t>
            </w:r>
          </w:p>
          <w:p w:rsidR="003736D1" w:rsidRDefault="0001282C">
            <w:pPr>
              <w:spacing w:after="0" w:line="240" w:lineRule="auto"/>
            </w:pPr>
            <w:r>
              <w:rPr>
                <w:rStyle w:val="None"/>
                <w:rFonts w:ascii="Times New Roman" w:hAnsi="Times New Roman"/>
                <w:sz w:val="20"/>
                <w:szCs w:val="20"/>
                <w:lang w:val="en-US"/>
              </w:rPr>
              <w:t xml:space="preserve">LO: understanding the </w:t>
            </w:r>
            <w:proofErr w:type="spellStart"/>
            <w:r>
              <w:rPr>
                <w:rStyle w:val="None"/>
                <w:rFonts w:ascii="Times New Roman" w:hAnsi="Times New Roman"/>
                <w:sz w:val="20"/>
                <w:szCs w:val="20"/>
                <w:lang w:val="en-US"/>
              </w:rPr>
              <w:t>franework</w:t>
            </w:r>
            <w:proofErr w:type="spellEnd"/>
            <w:r>
              <w:rPr>
                <w:rStyle w:val="None"/>
                <w:rFonts w:ascii="Times New Roman" w:hAnsi="Times New Roman"/>
                <w:sz w:val="20"/>
                <w:szCs w:val="20"/>
                <w:lang w:val="en-US"/>
              </w:rPr>
              <w:t xml:space="preserve"> of decision trees and its use in practice, modelling decision maker’s </w:t>
            </w:r>
            <w:proofErr w:type="spellStart"/>
            <w:r>
              <w:rPr>
                <w:rStyle w:val="None"/>
                <w:rFonts w:ascii="Times New Roman" w:hAnsi="Times New Roman"/>
                <w:sz w:val="20"/>
                <w:szCs w:val="20"/>
                <w:lang w:val="en-US"/>
              </w:rPr>
              <w:t>behaviour</w:t>
            </w:r>
            <w:proofErr w:type="spellEnd"/>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12.</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Concepts of Mathematical Programming</w:t>
            </w:r>
          </w:p>
          <w:p w:rsidR="003736D1" w:rsidRDefault="0001282C">
            <w:pPr>
              <w:spacing w:after="0" w:line="240" w:lineRule="auto"/>
            </w:pPr>
            <w:r>
              <w:rPr>
                <w:rStyle w:val="None"/>
                <w:rFonts w:ascii="Times New Roman" w:hAnsi="Times New Roman"/>
                <w:sz w:val="20"/>
                <w:szCs w:val="20"/>
                <w:lang w:val="en-US"/>
              </w:rPr>
              <w:t>LO: mathematical background of conditional optimization</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13.</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Optimization with Excel Solver Tool</w:t>
            </w:r>
          </w:p>
          <w:p w:rsidR="003736D1" w:rsidRDefault="0001282C">
            <w:pPr>
              <w:spacing w:after="0" w:line="240" w:lineRule="auto"/>
            </w:pPr>
            <w:r>
              <w:rPr>
                <w:rStyle w:val="None"/>
                <w:rFonts w:ascii="Times New Roman" w:hAnsi="Times New Roman"/>
                <w:sz w:val="20"/>
                <w:szCs w:val="20"/>
                <w:lang w:val="en-US"/>
              </w:rPr>
              <w:t>LO: gaining practical problem-solving experience</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14.</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2nd midterm test</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Subject:</w:t>
      </w:r>
      <w:r>
        <w:rPr>
          <w:rStyle w:val="None"/>
          <w:rFonts w:ascii="Times New Roman" w:hAnsi="Times New Roman"/>
          <w:b/>
          <w:bCs/>
          <w:sz w:val="20"/>
          <w:szCs w:val="20"/>
          <w:lang w:val="en-US"/>
        </w:rPr>
        <w:t xml:space="preserve"> Regulation Theory</w:t>
      </w:r>
      <w:r>
        <w:rPr>
          <w:rStyle w:val="Hyperlink3"/>
          <w:rFonts w:eastAsia="Arial Unicode MS"/>
        </w:rPr>
        <w:t xml:space="preserve">                         Neptun-code: GT_AGMNE119</w:t>
      </w:r>
    </w:p>
    <w:p w:rsidR="003736D1" w:rsidRDefault="0001282C">
      <w:pPr>
        <w:spacing w:after="0" w:line="240" w:lineRule="auto"/>
        <w:jc w:val="both"/>
        <w:rPr>
          <w:rStyle w:val="Hyperlink1"/>
          <w:rFonts w:eastAsia="Arial Unicode MS"/>
        </w:rPr>
      </w:pPr>
      <w:r>
        <w:rPr>
          <w:rStyle w:val="Hyperlink3"/>
          <w:rFonts w:eastAsia="Arial Unicode MS"/>
        </w:rPr>
        <w:t>Instit</w:t>
      </w:r>
      <w:r w:rsidR="009642F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Instructor: Dr. Judit Futó</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course is aimed at making students familiar with the basic concepts of economic regulation. The course will be focused on the theoretical bases of regulation, the welfare effects of regulation and the rationales for regulation of industries. By the end of the course, student should be able to use the basic models in order to reveal the effects of real-life economic regulation.</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Market failures, Public vs private interest theory, Capture theory, Natural monopoly, Rate of return regulation, Price-cap regulation, EU competition policy, Market power, Relevant market, Network industries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in the E-learning system, independent learning at home</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r w:rsidR="00590550" w:rsidRPr="00590550">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The criterion for signature: logging in to the e-learning system and registration of attendance (no more than 3 absences allowed)</w:t>
      </w:r>
    </w:p>
    <w:p w:rsidR="003736D1" w:rsidRDefault="0001282C">
      <w:pPr>
        <w:spacing w:after="0" w:line="240" w:lineRule="auto"/>
        <w:jc w:val="both"/>
        <w:rPr>
          <w:rStyle w:val="Hyperlink1"/>
          <w:rFonts w:eastAsia="Arial Unicode MS"/>
        </w:rPr>
      </w:pPr>
      <w:r>
        <w:rPr>
          <w:rStyle w:val="Hyperlink3"/>
          <w:rFonts w:eastAsia="Arial Unicode MS"/>
        </w:rPr>
        <w:t>End-term test: written test, containing definitions, essays and figures.</w:t>
      </w:r>
    </w:p>
    <w:p w:rsidR="003736D1" w:rsidRDefault="0001282C">
      <w:pPr>
        <w:spacing w:after="0" w:line="240" w:lineRule="auto"/>
        <w:jc w:val="both"/>
        <w:rPr>
          <w:rStyle w:val="Hyperlink1"/>
          <w:rFonts w:eastAsia="Arial Unicode MS"/>
        </w:rPr>
      </w:pPr>
      <w:r>
        <w:rPr>
          <w:rStyle w:val="Hyperlink3"/>
          <w:rFonts w:eastAsia="Arial Unicode MS"/>
        </w:rPr>
        <w:t>In case of end term tests that reach at least 40% of the points, we can add extra points (up to plus 10) based on uploaded presentation.</w:t>
      </w:r>
    </w:p>
    <w:p w:rsidR="003736D1" w:rsidRDefault="0001282C">
      <w:pPr>
        <w:spacing w:after="0" w:line="240" w:lineRule="auto"/>
        <w:jc w:val="both"/>
        <w:rPr>
          <w:rStyle w:val="Hyperlink1"/>
          <w:rFonts w:eastAsia="Arial Unicode MS"/>
        </w:rPr>
      </w:pPr>
      <w:r>
        <w:rPr>
          <w:rStyle w:val="Hyperlink3"/>
          <w:rFonts w:eastAsia="Arial Unicode MS"/>
        </w:rPr>
        <w:t>Those who have arranged a presentation topic in the first 2 weeks can gain further max.10% extra points if they make a presentation and upload this to the e-learning system after receiving approval of the teacher. Work on them during the semester: do not postpone it to the last week, because it takes some time to be checked. No further presentations can be arranged.</w:t>
      </w:r>
    </w:p>
    <w:p w:rsidR="003736D1" w:rsidRDefault="0001282C">
      <w:pPr>
        <w:spacing w:after="0" w:line="240" w:lineRule="auto"/>
        <w:jc w:val="both"/>
        <w:rPr>
          <w:rStyle w:val="Hyperlink1"/>
          <w:rFonts w:eastAsia="Arial Unicode MS"/>
        </w:rPr>
      </w:pPr>
      <w:r>
        <w:rPr>
          <w:rStyle w:val="Hyperlink3"/>
          <w:rFonts w:eastAsia="Arial Unicode MS"/>
        </w:rPr>
        <w:t xml:space="preserve">The course grades (based on test points and extra points) are given according to the following schedule: </w:t>
      </w:r>
    </w:p>
    <w:p w:rsidR="003736D1" w:rsidRDefault="0001282C">
      <w:pPr>
        <w:spacing w:after="0" w:line="240" w:lineRule="auto"/>
        <w:jc w:val="both"/>
        <w:rPr>
          <w:rStyle w:val="Hyperlink1"/>
          <w:rFonts w:eastAsia="Arial Unicode MS"/>
        </w:rPr>
      </w:pPr>
      <w:r>
        <w:rPr>
          <w:rStyle w:val="Hyperlink3"/>
          <w:rFonts w:eastAsia="Arial Unicode MS"/>
        </w:rPr>
        <w:t>0 - 50% – 1</w:t>
      </w:r>
    </w:p>
    <w:p w:rsidR="003736D1" w:rsidRDefault="0001282C">
      <w:pPr>
        <w:spacing w:after="0" w:line="240" w:lineRule="auto"/>
        <w:jc w:val="both"/>
        <w:rPr>
          <w:rStyle w:val="Hyperlink1"/>
          <w:rFonts w:eastAsia="Arial Unicode MS"/>
        </w:rPr>
      </w:pPr>
      <w:r>
        <w:rPr>
          <w:rStyle w:val="Hyperlink3"/>
          <w:rFonts w:eastAsia="Arial Unicode MS"/>
        </w:rPr>
        <w:t>51% - 63% – 2</w:t>
      </w:r>
    </w:p>
    <w:p w:rsidR="003736D1" w:rsidRDefault="0001282C">
      <w:pPr>
        <w:spacing w:after="0" w:line="240" w:lineRule="auto"/>
        <w:jc w:val="both"/>
        <w:rPr>
          <w:rStyle w:val="Hyperlink1"/>
          <w:rFonts w:eastAsia="Arial Unicode MS"/>
        </w:rPr>
      </w:pPr>
      <w:r>
        <w:rPr>
          <w:rStyle w:val="Hyperlink3"/>
          <w:rFonts w:eastAsia="Arial Unicode MS"/>
        </w:rPr>
        <w:t>64% - 75% – 3</w:t>
      </w:r>
    </w:p>
    <w:p w:rsidR="003736D1" w:rsidRDefault="0001282C">
      <w:pPr>
        <w:spacing w:after="0" w:line="240" w:lineRule="auto"/>
        <w:jc w:val="both"/>
        <w:rPr>
          <w:rStyle w:val="Hyperlink1"/>
          <w:rFonts w:eastAsia="Arial Unicode MS"/>
        </w:rPr>
      </w:pPr>
      <w:r>
        <w:rPr>
          <w:rStyle w:val="Hyperlink3"/>
          <w:rFonts w:eastAsia="Arial Unicode MS"/>
        </w:rPr>
        <w:t>76% - 86% – 4</w:t>
      </w:r>
    </w:p>
    <w:p w:rsidR="003736D1" w:rsidRDefault="0001282C">
      <w:pPr>
        <w:spacing w:after="0" w:line="240" w:lineRule="auto"/>
        <w:jc w:val="both"/>
        <w:rPr>
          <w:rStyle w:val="Hyperlink1"/>
          <w:rFonts w:eastAsia="Arial Unicode MS"/>
        </w:rPr>
      </w:pPr>
      <w:r>
        <w:rPr>
          <w:rStyle w:val="Hyperlink3"/>
          <w:rFonts w:eastAsia="Arial Unicode MS"/>
        </w:rPr>
        <w:t>87% - 100% – 5</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Carlton, D.W. – </w:t>
      </w:r>
      <w:proofErr w:type="spellStart"/>
      <w:r>
        <w:rPr>
          <w:rStyle w:val="Hyperlink3"/>
          <w:rFonts w:eastAsia="Arial Unicode MS"/>
        </w:rPr>
        <w:t>Perloff</w:t>
      </w:r>
      <w:proofErr w:type="spellEnd"/>
      <w:r>
        <w:rPr>
          <w:rStyle w:val="Hyperlink3"/>
          <w:rFonts w:eastAsia="Arial Unicode MS"/>
        </w:rPr>
        <w:t xml:space="preserve">, J.M. (2005): Modern industrial organization. Boston: Pearson/Addison Wesley </w:t>
      </w:r>
    </w:p>
    <w:p w:rsidR="003736D1" w:rsidRDefault="0001282C">
      <w:pPr>
        <w:spacing w:after="0" w:line="240" w:lineRule="auto"/>
        <w:jc w:val="both"/>
        <w:rPr>
          <w:rStyle w:val="Hyperlink1"/>
          <w:rFonts w:eastAsia="Arial Unicode MS"/>
        </w:rPr>
      </w:pPr>
      <w:r>
        <w:rPr>
          <w:rStyle w:val="Hyperlink3"/>
          <w:rFonts w:eastAsia="Arial Unicode MS"/>
        </w:rPr>
        <w:t>ISBN: 978-0321180230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Motta, M. (2004): Competition policy: theory and practice. Cambridge: Cambridge University Press, </w:t>
      </w:r>
    </w:p>
    <w:p w:rsidR="003736D1" w:rsidRDefault="0001282C">
      <w:pPr>
        <w:spacing w:after="0" w:line="240" w:lineRule="auto"/>
        <w:jc w:val="both"/>
        <w:rPr>
          <w:rStyle w:val="Hyperlink1"/>
          <w:rFonts w:eastAsia="Arial Unicode MS"/>
        </w:rPr>
      </w:pPr>
      <w:r>
        <w:rPr>
          <w:rStyle w:val="Hyperlink3"/>
          <w:rFonts w:eastAsia="Arial Unicode MS"/>
        </w:rPr>
        <w:t>ISBN: 978-0521016919</w:t>
      </w:r>
    </w:p>
    <w:p w:rsidR="003736D1" w:rsidRDefault="0001282C">
      <w:pPr>
        <w:spacing w:after="0" w:line="240" w:lineRule="auto"/>
        <w:jc w:val="both"/>
        <w:rPr>
          <w:rStyle w:val="Hyperlink1"/>
          <w:rFonts w:eastAsia="Arial Unicode MS"/>
        </w:rPr>
      </w:pPr>
      <w:proofErr w:type="spellStart"/>
      <w:r>
        <w:rPr>
          <w:rStyle w:val="Hyperlink3"/>
          <w:rFonts w:eastAsia="Arial Unicode MS"/>
        </w:rPr>
        <w:t>Viscusi</w:t>
      </w:r>
      <w:proofErr w:type="spellEnd"/>
      <w:r>
        <w:rPr>
          <w:rStyle w:val="Hyperlink3"/>
          <w:rFonts w:eastAsia="Arial Unicode MS"/>
        </w:rPr>
        <w:t>, W.K. – Vernon, J.M. – Harrington, J.E. (2005): Economics of regulation and antitrust. Cambridge, Mass.: MIT Press, ISBN: 978-0262220750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6"/>
        <w:gridCol w:w="14"/>
        <w:gridCol w:w="5236"/>
      </w:tblGrid>
      <w:tr w:rsidR="003736D1" w:rsidTr="004915C5">
        <w:trPr>
          <w:trHeight w:val="22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31B8E" w:rsidP="00031B8E">
            <w:pPr>
              <w:spacing w:after="0" w:line="240" w:lineRule="auto"/>
            </w:pPr>
            <w:r>
              <w:rPr>
                <w:rStyle w:val="None"/>
                <w:rFonts w:ascii="Times New Roman" w:hAnsi="Times New Roman"/>
                <w:sz w:val="20"/>
                <w:szCs w:val="20"/>
                <w:lang w:val="en-US"/>
              </w:rPr>
              <w:t>1.</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regulation, Microeconomic foundations</w:t>
            </w:r>
          </w:p>
          <w:p w:rsidR="003736D1" w:rsidRDefault="0001282C">
            <w:pPr>
              <w:spacing w:after="0" w:line="240" w:lineRule="auto"/>
            </w:pPr>
            <w:r>
              <w:rPr>
                <w:rStyle w:val="None"/>
                <w:rFonts w:ascii="Times New Roman" w:hAnsi="Times New Roman"/>
                <w:sz w:val="20"/>
                <w:szCs w:val="20"/>
                <w:lang w:val="en-US"/>
              </w:rPr>
              <w:t>LO: Clarifying course requirements, basic questions of regulation, Principles of microeconomics</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2</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 failures and Public interest theory</w:t>
            </w:r>
          </w:p>
          <w:p w:rsidR="003736D1" w:rsidRDefault="0001282C">
            <w:pPr>
              <w:spacing w:after="0" w:line="240" w:lineRule="auto"/>
            </w:pPr>
            <w:r>
              <w:rPr>
                <w:rStyle w:val="None"/>
                <w:rFonts w:ascii="Times New Roman" w:hAnsi="Times New Roman"/>
                <w:sz w:val="20"/>
                <w:szCs w:val="20"/>
                <w:lang w:val="en-US"/>
              </w:rPr>
              <w:t>LO: Public goods, externalities, monopoly, information asymmetry</w:t>
            </w:r>
          </w:p>
        </w:tc>
      </w:tr>
      <w:tr w:rsidR="003736D1" w:rsidTr="004915C5">
        <w:trPr>
          <w:trHeight w:val="44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3</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Government failures</w:t>
            </w:r>
          </w:p>
          <w:p w:rsidR="003736D1" w:rsidRDefault="0001282C">
            <w:pPr>
              <w:spacing w:after="0" w:line="240" w:lineRule="auto"/>
            </w:pPr>
            <w:r>
              <w:rPr>
                <w:rStyle w:val="None"/>
                <w:rFonts w:ascii="Times New Roman" w:hAnsi="Times New Roman"/>
                <w:sz w:val="20"/>
                <w:szCs w:val="20"/>
                <w:lang w:val="en-US"/>
              </w:rPr>
              <w:t>LO: Types and examples of government failures</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4</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Motivation behind economic regulation: capture theory of regulation, historical background</w:t>
            </w:r>
          </w:p>
          <w:p w:rsidR="003736D1" w:rsidRDefault="0001282C">
            <w:pPr>
              <w:spacing w:after="0" w:line="240" w:lineRule="auto"/>
            </w:pPr>
            <w:r>
              <w:rPr>
                <w:rStyle w:val="None"/>
                <w:rFonts w:ascii="Times New Roman" w:hAnsi="Times New Roman"/>
                <w:sz w:val="20"/>
                <w:szCs w:val="20"/>
                <w:lang w:val="en-US"/>
              </w:rPr>
              <w:t>LO: Motivation of interest groups, ways of capturing regulators</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5</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Regulating natural monopolies </w:t>
            </w:r>
          </w:p>
          <w:p w:rsidR="003736D1" w:rsidRDefault="0001282C">
            <w:pPr>
              <w:spacing w:after="0" w:line="240" w:lineRule="auto"/>
            </w:pPr>
            <w:r>
              <w:rPr>
                <w:rStyle w:val="None"/>
                <w:rFonts w:ascii="Times New Roman" w:hAnsi="Times New Roman"/>
                <w:sz w:val="20"/>
                <w:szCs w:val="20"/>
                <w:lang w:val="en-US"/>
              </w:rPr>
              <w:t>LO: Natural monopoly, welfare losses, economies of scale, economies of scope</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6</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Rate of return, </w:t>
            </w:r>
            <w:proofErr w:type="spellStart"/>
            <w:r>
              <w:rPr>
                <w:rStyle w:val="None"/>
                <w:rFonts w:ascii="Times New Roman" w:hAnsi="Times New Roman"/>
                <w:sz w:val="20"/>
                <w:szCs w:val="20"/>
                <w:lang w:val="en-US"/>
              </w:rPr>
              <w:t>Averch</w:t>
            </w:r>
            <w:proofErr w:type="spellEnd"/>
            <w:r>
              <w:rPr>
                <w:rStyle w:val="None"/>
                <w:rFonts w:ascii="Times New Roman" w:hAnsi="Times New Roman"/>
                <w:sz w:val="20"/>
                <w:szCs w:val="20"/>
                <w:lang w:val="en-US"/>
              </w:rPr>
              <w:t>-Johnson effect</w:t>
            </w:r>
          </w:p>
          <w:p w:rsidR="003736D1" w:rsidRDefault="0001282C">
            <w:pPr>
              <w:spacing w:after="0" w:line="240" w:lineRule="auto"/>
            </w:pPr>
            <w:r>
              <w:rPr>
                <w:rStyle w:val="None"/>
                <w:rFonts w:ascii="Times New Roman" w:hAnsi="Times New Roman"/>
                <w:sz w:val="20"/>
                <w:szCs w:val="20"/>
                <w:lang w:val="en-US"/>
              </w:rPr>
              <w:t xml:space="preserve">LO: </w:t>
            </w:r>
            <w:proofErr w:type="spellStart"/>
            <w:r>
              <w:rPr>
                <w:rStyle w:val="None"/>
                <w:rFonts w:ascii="Times New Roman" w:hAnsi="Times New Roman"/>
                <w:sz w:val="20"/>
                <w:szCs w:val="20"/>
                <w:lang w:val="en-US"/>
              </w:rPr>
              <w:t>RoR</w:t>
            </w:r>
            <w:proofErr w:type="spellEnd"/>
            <w:r>
              <w:rPr>
                <w:rStyle w:val="None"/>
                <w:rFonts w:ascii="Times New Roman" w:hAnsi="Times New Roman"/>
                <w:sz w:val="20"/>
                <w:szCs w:val="20"/>
                <w:lang w:val="en-US"/>
              </w:rPr>
              <w:t xml:space="preserve">, </w:t>
            </w:r>
            <w:proofErr w:type="spellStart"/>
            <w:r>
              <w:rPr>
                <w:rStyle w:val="None"/>
                <w:rFonts w:ascii="Times New Roman" w:hAnsi="Times New Roman"/>
                <w:sz w:val="20"/>
                <w:szCs w:val="20"/>
                <w:lang w:val="en-US"/>
              </w:rPr>
              <w:t>Averch</w:t>
            </w:r>
            <w:proofErr w:type="spellEnd"/>
            <w:r>
              <w:rPr>
                <w:rStyle w:val="None"/>
                <w:rFonts w:ascii="Times New Roman" w:hAnsi="Times New Roman"/>
                <w:sz w:val="20"/>
                <w:szCs w:val="20"/>
                <w:lang w:val="en-US"/>
              </w:rPr>
              <w:t>-Johnson effect, overcapitalization, gold-plating</w:t>
            </w:r>
          </w:p>
        </w:tc>
      </w:tr>
      <w:tr w:rsidR="003736D1" w:rsidTr="004915C5">
        <w:trPr>
          <w:trHeight w:val="44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7</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Price cap</w:t>
            </w:r>
          </w:p>
          <w:p w:rsidR="003736D1" w:rsidRDefault="0001282C">
            <w:pPr>
              <w:spacing w:after="0" w:line="240" w:lineRule="auto"/>
            </w:pPr>
            <w:r>
              <w:rPr>
                <w:rStyle w:val="None"/>
                <w:rFonts w:ascii="Times New Roman" w:hAnsi="Times New Roman"/>
                <w:sz w:val="20"/>
                <w:szCs w:val="20"/>
                <w:lang w:val="en-US"/>
              </w:rPr>
              <w:t>LO: Price-cap regulation, X-factor</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8</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Competition policy</w:t>
            </w:r>
          </w:p>
          <w:p w:rsidR="003736D1" w:rsidRDefault="0001282C">
            <w:pPr>
              <w:spacing w:after="0" w:line="240" w:lineRule="auto"/>
            </w:pPr>
            <w:r>
              <w:rPr>
                <w:rStyle w:val="None"/>
                <w:rFonts w:ascii="Times New Roman" w:hAnsi="Times New Roman"/>
                <w:sz w:val="20"/>
                <w:szCs w:val="20"/>
                <w:lang w:val="en-US"/>
              </w:rPr>
              <w:t>LO: Sources of EU Competition Law, EC Treaty articles (101-109)</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lastRenderedPageBreak/>
              <w:t>9</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 definition, Market power and welfare</w:t>
            </w:r>
          </w:p>
          <w:p w:rsidR="003736D1" w:rsidRDefault="0001282C">
            <w:pPr>
              <w:spacing w:after="0" w:line="240" w:lineRule="auto"/>
            </w:pPr>
            <w:r>
              <w:rPr>
                <w:rStyle w:val="None"/>
                <w:rFonts w:ascii="Times New Roman" w:hAnsi="Times New Roman"/>
                <w:sz w:val="20"/>
                <w:szCs w:val="20"/>
                <w:lang w:val="en-US"/>
              </w:rPr>
              <w:t>LO: SSNIP test, relevant market, Measuring market power, concepts of dominance</w:t>
            </w:r>
          </w:p>
        </w:tc>
      </w:tr>
      <w:tr w:rsidR="003736D1" w:rsidTr="004915C5">
        <w:trPr>
          <w:trHeight w:val="44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31B8E" w:rsidP="00031B8E">
            <w:pPr>
              <w:spacing w:after="0" w:line="240" w:lineRule="auto"/>
            </w:pPr>
            <w:r>
              <w:rPr>
                <w:rStyle w:val="None"/>
                <w:rFonts w:ascii="Times New Roman" w:hAnsi="Times New Roman"/>
                <w:sz w:val="20"/>
                <w:szCs w:val="20"/>
                <w:lang w:val="en-US"/>
              </w:rPr>
              <w:t>10.</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Network industries, network externalities</w:t>
            </w:r>
          </w:p>
          <w:p w:rsidR="003736D1" w:rsidRDefault="0001282C">
            <w:pPr>
              <w:spacing w:after="0" w:line="240" w:lineRule="auto"/>
            </w:pPr>
            <w:r>
              <w:rPr>
                <w:rStyle w:val="None"/>
                <w:rFonts w:ascii="Times New Roman" w:hAnsi="Times New Roman"/>
                <w:sz w:val="20"/>
                <w:szCs w:val="20"/>
                <w:lang w:val="en-US"/>
              </w:rPr>
              <w:t>LO: Network effects, Lock-in, Path dependency</w:t>
            </w:r>
          </w:p>
        </w:tc>
      </w:tr>
      <w:tr w:rsidR="003736D1" w:rsidTr="004915C5">
        <w:trPr>
          <w:trHeight w:val="442"/>
          <w:jc w:val="center"/>
        </w:trPr>
        <w:tc>
          <w:tcPr>
            <w:tcW w:w="8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11</w:t>
            </w:r>
            <w:r w:rsidR="00031B8E">
              <w:rPr>
                <w:rStyle w:val="None"/>
                <w:rFonts w:ascii="Times New Roman" w:hAnsi="Times New Roman"/>
                <w:sz w:val="20"/>
                <w:szCs w:val="20"/>
                <w:lang w:val="en-US"/>
              </w:rPr>
              <w:t>.</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Case studies</w:t>
            </w:r>
          </w:p>
          <w:p w:rsidR="003736D1" w:rsidRDefault="0001282C">
            <w:pPr>
              <w:spacing w:after="0" w:line="240" w:lineRule="auto"/>
            </w:pPr>
            <w:r>
              <w:rPr>
                <w:rStyle w:val="None"/>
                <w:rFonts w:ascii="Times New Roman" w:hAnsi="Times New Roman"/>
                <w:sz w:val="20"/>
                <w:szCs w:val="20"/>
                <w:lang w:val="en-US"/>
              </w:rPr>
              <w:t>LO: team work presentation</w:t>
            </w:r>
          </w:p>
        </w:tc>
      </w:tr>
      <w:tr w:rsidR="003736D1" w:rsidTr="004915C5">
        <w:trPr>
          <w:trHeight w:val="442"/>
          <w:jc w:val="center"/>
        </w:trPr>
        <w:tc>
          <w:tcPr>
            <w:tcW w:w="8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12</w:t>
            </w:r>
            <w:r w:rsidR="00031B8E">
              <w:rPr>
                <w:rStyle w:val="None"/>
                <w:rFonts w:ascii="Times New Roman" w:hAnsi="Times New Roman"/>
                <w:sz w:val="20"/>
                <w:szCs w:val="20"/>
                <w:lang w:val="en-US"/>
              </w:rPr>
              <w:t>.</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No class</w:t>
            </w:r>
          </w:p>
        </w:tc>
      </w:tr>
      <w:tr w:rsidR="003736D1" w:rsidTr="004915C5">
        <w:trPr>
          <w:trHeight w:val="442"/>
          <w:jc w:val="center"/>
        </w:trPr>
        <w:tc>
          <w:tcPr>
            <w:tcW w:w="8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13</w:t>
            </w:r>
            <w:r w:rsidR="00031B8E">
              <w:rPr>
                <w:rStyle w:val="None"/>
                <w:rFonts w:ascii="Times New Roman" w:hAnsi="Times New Roman"/>
                <w:sz w:val="20"/>
                <w:szCs w:val="20"/>
                <w:lang w:val="en-US"/>
              </w:rPr>
              <w:t>.</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Case studies</w:t>
            </w:r>
          </w:p>
          <w:p w:rsidR="003736D1" w:rsidRDefault="0001282C">
            <w:pPr>
              <w:spacing w:after="0" w:line="240" w:lineRule="auto"/>
            </w:pPr>
            <w:r>
              <w:rPr>
                <w:rStyle w:val="None"/>
                <w:rFonts w:ascii="Times New Roman" w:hAnsi="Times New Roman"/>
                <w:sz w:val="20"/>
                <w:szCs w:val="20"/>
                <w:lang w:val="en-US"/>
              </w:rPr>
              <w:t>LO: team work presentation</w:t>
            </w:r>
          </w:p>
        </w:tc>
      </w:tr>
      <w:tr w:rsidR="003736D1" w:rsidTr="004915C5">
        <w:trPr>
          <w:trHeight w:val="442"/>
          <w:jc w:val="center"/>
        </w:trPr>
        <w:tc>
          <w:tcPr>
            <w:tcW w:w="8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14</w:t>
            </w:r>
            <w:r w:rsidR="00031B8E">
              <w:rPr>
                <w:rStyle w:val="None"/>
                <w:rFonts w:ascii="Times New Roman" w:hAnsi="Times New Roman"/>
                <w:sz w:val="20"/>
                <w:szCs w:val="20"/>
                <w:lang w:val="en-US"/>
              </w:rPr>
              <w:t>.</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End-term test</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4915C5" w:rsidRDefault="004915C5">
      <w:pPr>
        <w:spacing w:after="0" w:line="240" w:lineRule="auto"/>
        <w:rPr>
          <w:rStyle w:val="None"/>
          <w:rFonts w:ascii="Times New Roman" w:eastAsia="Times New Roman" w:hAnsi="Times New Roman" w:cs="Times New Roman"/>
          <w:b/>
          <w:bCs/>
          <w:sz w:val="20"/>
          <w:szCs w:val="20"/>
          <w:lang w:val="en-US"/>
        </w:rPr>
      </w:pPr>
    </w:p>
    <w:p w:rsidR="004915C5" w:rsidRDefault="004915C5">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None"/>
          <w:rFonts w:ascii="Times New Roman" w:hAnsi="Times New Roman"/>
          <w:b/>
          <w:bCs/>
          <w:sz w:val="20"/>
          <w:szCs w:val="20"/>
          <w:lang w:val="en-US"/>
        </w:rPr>
        <w:t xml:space="preserve"> </w:t>
      </w:r>
      <w:r>
        <w:rPr>
          <w:rStyle w:val="Hyperlink3"/>
          <w:rFonts w:eastAsia="Arial Unicode MS"/>
        </w:rPr>
        <w:t xml:space="preserve"> </w:t>
      </w:r>
      <w:r>
        <w:rPr>
          <w:rStyle w:val="None"/>
          <w:rFonts w:ascii="Times New Roman" w:hAnsi="Times New Roman"/>
          <w:b/>
          <w:bCs/>
          <w:sz w:val="20"/>
          <w:szCs w:val="20"/>
          <w:lang w:val="en-US"/>
        </w:rPr>
        <w:t>Entrepreneurship Theory and Application</w:t>
      </w:r>
    </w:p>
    <w:p w:rsidR="003736D1" w:rsidRDefault="0001282C">
      <w:pPr>
        <w:spacing w:after="0" w:line="240" w:lineRule="auto"/>
        <w:jc w:val="both"/>
        <w:rPr>
          <w:rStyle w:val="Hyperlink1"/>
          <w:rFonts w:eastAsia="Arial Unicode MS"/>
        </w:rPr>
      </w:pPr>
      <w:r>
        <w:rPr>
          <w:rStyle w:val="Hyperlink3"/>
          <w:rFonts w:eastAsia="Arial Unicode MS"/>
        </w:rPr>
        <w:t>Neptun-code: GT_AGMNE123</w:t>
      </w:r>
    </w:p>
    <w:p w:rsidR="003736D1" w:rsidRDefault="0001282C">
      <w:pPr>
        <w:spacing w:after="0" w:line="240" w:lineRule="auto"/>
        <w:jc w:val="both"/>
        <w:rPr>
          <w:rStyle w:val="Hyperlink1"/>
          <w:rFonts w:eastAsia="Arial Unicode MS"/>
        </w:rPr>
      </w:pPr>
      <w:r>
        <w:rPr>
          <w:rStyle w:val="Hyperlink3"/>
          <w:rFonts w:eastAsia="Arial Unicode MS"/>
        </w:rPr>
        <w:t>Instit</w:t>
      </w:r>
      <w:r w:rsidR="009642F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Judit Katonáné Kovács</w:t>
      </w:r>
    </w:p>
    <w:p w:rsidR="003736D1" w:rsidRPr="00590550" w:rsidRDefault="003736D1">
      <w:pPr>
        <w:spacing w:after="0" w:line="240" w:lineRule="auto"/>
        <w:jc w:val="both"/>
        <w:rPr>
          <w:rStyle w:val="None"/>
          <w:rFonts w:ascii="Times New Roman" w:eastAsia="Times New Roman" w:hAnsi="Times New Roman" w:cs="Times New Roman"/>
          <w:i/>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aim of the course is to discuss entrepreneurship. The course introduces the entrepreneurial process from idea to implementation. The economic theory of creative destruction is discussed in detail. Venture capital </w:t>
      </w:r>
      <w:proofErr w:type="gramStart"/>
      <w:r>
        <w:rPr>
          <w:rStyle w:val="Hyperlink3"/>
          <w:rFonts w:eastAsia="Arial Unicode MS"/>
        </w:rPr>
        <w:t>as  a</w:t>
      </w:r>
      <w:proofErr w:type="gramEnd"/>
      <w:r>
        <w:rPr>
          <w:rStyle w:val="Hyperlink3"/>
          <w:rFonts w:eastAsia="Arial Unicode MS"/>
        </w:rPr>
        <w:t xml:space="preserve"> financial form is another main topic of the course.</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Competences: </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Students get to know more about the economics of entrepreneurship.</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Ability to:</w:t>
      </w:r>
    </w:p>
    <w:p w:rsidR="003736D1" w:rsidRDefault="0001282C">
      <w:pPr>
        <w:spacing w:after="0" w:line="240" w:lineRule="auto"/>
        <w:jc w:val="both"/>
        <w:rPr>
          <w:rStyle w:val="Hyperlink1"/>
          <w:rFonts w:eastAsia="Arial Unicode MS"/>
        </w:rPr>
      </w:pPr>
      <w:r>
        <w:rPr>
          <w:rStyle w:val="Hyperlink3"/>
          <w:rFonts w:eastAsia="Arial Unicode MS"/>
        </w:rPr>
        <w:t xml:space="preserve">Identify facts and basic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and make critical observations using the theories and methods studied.</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Attitude:</w:t>
      </w:r>
    </w:p>
    <w:p w:rsidR="003736D1" w:rsidRDefault="0001282C">
      <w:pPr>
        <w:spacing w:after="0" w:line="240" w:lineRule="auto"/>
        <w:jc w:val="both"/>
        <w:rPr>
          <w:rStyle w:val="Hyperlink1"/>
          <w:rFonts w:eastAsia="Arial Unicode MS"/>
        </w:rPr>
      </w:pPr>
      <w:r>
        <w:rPr>
          <w:rStyle w:val="Hyperlink3"/>
          <w:rFonts w:eastAsia="Arial Unicode MS"/>
        </w:rPr>
        <w:t>Respect for the opinions of others, sectoral, regional, national and European values (including social, societal and ecological, sustainability aspects). Strives for lifelong learning in and outside the world of work.</w:t>
      </w:r>
    </w:p>
    <w:p w:rsidR="00590550" w:rsidRDefault="0001282C">
      <w:pPr>
        <w:spacing w:after="0" w:line="240" w:lineRule="auto"/>
        <w:jc w:val="both"/>
        <w:rPr>
          <w:rStyle w:val="Hyperlink3"/>
          <w:rFonts w:eastAsia="Arial Unicode MS"/>
        </w:rPr>
      </w:pPr>
      <w:r w:rsidRPr="00590550">
        <w:rPr>
          <w:rStyle w:val="Hyperlink3"/>
          <w:rFonts w:eastAsia="Arial Unicode MS"/>
          <w:i/>
        </w:rPr>
        <w:t>Autonomy and responsibility</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 xml:space="preserve">Assumes responsibility for analyses, conclusions and decisions. Assumes responsibility for adhering to professional, legal and ethical standards </w:t>
      </w:r>
      <w:r w:rsidR="007A0AC3">
        <w:rPr>
          <w:rStyle w:val="Hyperlink3"/>
          <w:rFonts w:eastAsia="Arial Unicode MS"/>
        </w:rPr>
        <w:t xml:space="preserve">and rules relating to work and </w:t>
      </w:r>
      <w:r>
        <w:rPr>
          <w:rStyle w:val="Hyperlink3"/>
          <w:rFonts w:eastAsia="Arial Unicode MS"/>
        </w:rPr>
        <w:t>the self.</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Entrepreneurial process, innovation, micro-financing, venture capital, business angel, intellectual property rights, social entrepreneurship</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with slide presentation, knowledge creation, dialogue, case study</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r w:rsidR="00590550" w:rsidRPr="00590550">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Project work (80 points) - students work in groups on a project. They work on a real problem following the blocks of the business model canvas and present the results (20 points) at the end of the semester from week 12.</w:t>
      </w:r>
    </w:p>
    <w:p w:rsidR="003736D1" w:rsidRDefault="0001282C">
      <w:pPr>
        <w:spacing w:after="0" w:line="240" w:lineRule="auto"/>
        <w:jc w:val="both"/>
        <w:rPr>
          <w:rStyle w:val="Hyperlink1"/>
          <w:rFonts w:eastAsia="Arial Unicode MS"/>
        </w:rPr>
      </w:pPr>
      <w:r>
        <w:rPr>
          <w:rStyle w:val="Hyperlink3"/>
          <w:rFonts w:eastAsia="Arial Unicode MS"/>
        </w:rPr>
        <w:t>0–50%</w:t>
      </w:r>
      <w:r>
        <w:rPr>
          <w:rStyle w:val="Hyperlink3"/>
          <w:rFonts w:eastAsia="Arial Unicode MS"/>
        </w:rPr>
        <w:tab/>
        <w:t>failed (1)</w:t>
      </w:r>
    </w:p>
    <w:p w:rsidR="003736D1" w:rsidRDefault="0001282C">
      <w:pPr>
        <w:spacing w:after="0" w:line="240" w:lineRule="auto"/>
        <w:jc w:val="both"/>
        <w:rPr>
          <w:rStyle w:val="Hyperlink1"/>
          <w:rFonts w:eastAsia="Arial Unicode MS"/>
        </w:rPr>
      </w:pPr>
      <w:r>
        <w:rPr>
          <w:rStyle w:val="Hyperlink3"/>
          <w:rFonts w:eastAsia="Arial Unicode MS"/>
        </w:rPr>
        <w:t>50</w:t>
      </w:r>
      <w:proofErr w:type="gramStart"/>
      <w:r>
        <w:rPr>
          <w:rStyle w:val="Hyperlink3"/>
          <w:rFonts w:eastAsia="Arial Unicode MS"/>
        </w:rPr>
        <w:t>,01</w:t>
      </w:r>
      <w:proofErr w:type="gramEnd"/>
      <w:r>
        <w:rPr>
          <w:rStyle w:val="Hyperlink3"/>
          <w:rFonts w:eastAsia="Arial Unicode MS"/>
        </w:rPr>
        <w:t>%–64%</w:t>
      </w:r>
      <w:r>
        <w:rPr>
          <w:rStyle w:val="Hyperlink3"/>
          <w:rFonts w:eastAsia="Arial Unicode MS"/>
        </w:rPr>
        <w:tab/>
        <w:t>acceptable (2)</w:t>
      </w:r>
    </w:p>
    <w:p w:rsidR="003736D1" w:rsidRDefault="007A0AC3">
      <w:pPr>
        <w:spacing w:after="0" w:line="240" w:lineRule="auto"/>
        <w:jc w:val="both"/>
        <w:rPr>
          <w:rStyle w:val="Hyperlink1"/>
          <w:rFonts w:eastAsia="Arial Unicode MS"/>
        </w:rPr>
      </w:pPr>
      <w:r>
        <w:rPr>
          <w:rStyle w:val="Hyperlink3"/>
          <w:rFonts w:eastAsia="Arial Unicode MS"/>
        </w:rPr>
        <w:t>64</w:t>
      </w:r>
      <w:proofErr w:type="gramStart"/>
      <w:r>
        <w:rPr>
          <w:rStyle w:val="Hyperlink3"/>
          <w:rFonts w:eastAsia="Arial Unicode MS"/>
        </w:rPr>
        <w:t>,01</w:t>
      </w:r>
      <w:proofErr w:type="gramEnd"/>
      <w:r>
        <w:rPr>
          <w:rStyle w:val="Hyperlink3"/>
          <w:rFonts w:eastAsia="Arial Unicode MS"/>
        </w:rPr>
        <w:t>%–76%</w:t>
      </w:r>
      <w:r>
        <w:rPr>
          <w:rStyle w:val="Hyperlink3"/>
          <w:rFonts w:eastAsia="Arial Unicode MS"/>
        </w:rPr>
        <w:tab/>
        <w:t>medium (3)</w:t>
      </w:r>
    </w:p>
    <w:p w:rsidR="003736D1" w:rsidRDefault="0001282C">
      <w:pPr>
        <w:spacing w:after="0" w:line="240" w:lineRule="auto"/>
        <w:jc w:val="both"/>
        <w:rPr>
          <w:rStyle w:val="Hyperlink1"/>
          <w:rFonts w:eastAsia="Arial Unicode MS"/>
        </w:rPr>
      </w:pPr>
      <w:r>
        <w:rPr>
          <w:rStyle w:val="Hyperlink3"/>
          <w:rFonts w:eastAsia="Arial Unicode MS"/>
        </w:rPr>
        <w:t>76</w:t>
      </w:r>
      <w:proofErr w:type="gramStart"/>
      <w:r>
        <w:rPr>
          <w:rStyle w:val="Hyperlink3"/>
          <w:rFonts w:eastAsia="Arial Unicode MS"/>
        </w:rPr>
        <w:t>,01</w:t>
      </w:r>
      <w:proofErr w:type="gramEnd"/>
      <w:r>
        <w:rPr>
          <w:rStyle w:val="Hyperlink3"/>
          <w:rFonts w:eastAsia="Arial Unicode MS"/>
        </w:rPr>
        <w:t>%–87%</w:t>
      </w:r>
      <w:r>
        <w:rPr>
          <w:rStyle w:val="Hyperlink3"/>
          <w:rFonts w:eastAsia="Arial Unicode MS"/>
        </w:rPr>
        <w:tab/>
        <w:t>good (4)</w:t>
      </w:r>
    </w:p>
    <w:p w:rsidR="003736D1" w:rsidRDefault="0001282C">
      <w:pPr>
        <w:spacing w:after="0" w:line="240" w:lineRule="auto"/>
        <w:jc w:val="both"/>
        <w:rPr>
          <w:rStyle w:val="Hyperlink1"/>
          <w:rFonts w:eastAsia="Arial Unicode MS"/>
        </w:rPr>
      </w:pPr>
      <w:r>
        <w:rPr>
          <w:rStyle w:val="Hyperlink3"/>
          <w:rFonts w:eastAsia="Arial Unicode MS"/>
        </w:rPr>
        <w:t>87</w:t>
      </w:r>
      <w:proofErr w:type="gramStart"/>
      <w:r>
        <w:rPr>
          <w:rStyle w:val="Hyperlink3"/>
          <w:rFonts w:eastAsia="Arial Unicode MS"/>
        </w:rPr>
        <w:t>,01</w:t>
      </w:r>
      <w:proofErr w:type="gramEnd"/>
      <w:r>
        <w:rPr>
          <w:rStyle w:val="Hyperlink3"/>
          <w:rFonts w:eastAsia="Arial Unicode MS"/>
        </w:rPr>
        <w:t>%–100%</w:t>
      </w:r>
      <w:r>
        <w:rPr>
          <w:rStyle w:val="Hyperlink3"/>
          <w:rFonts w:eastAsia="Arial Unicode MS"/>
        </w:rPr>
        <w:tab/>
        <w:t>excellent (5)</w:t>
      </w:r>
    </w:p>
    <w:p w:rsidR="003736D1" w:rsidRDefault="0001282C">
      <w:pPr>
        <w:spacing w:after="0" w:line="240" w:lineRule="auto"/>
        <w:jc w:val="both"/>
        <w:rPr>
          <w:rStyle w:val="Hyperlink1"/>
          <w:rFonts w:eastAsia="Arial Unicode MS"/>
        </w:rPr>
      </w:pPr>
      <w:r>
        <w:rPr>
          <w:rStyle w:val="Hyperlink3"/>
          <w:rFonts w:eastAsia="Arial Unicode MS"/>
        </w:rPr>
        <w:lastRenderedPageBreak/>
        <w:t>Students can get extra points which will be added to their final grade if they reach 50.01% on the exam. For extra points students can select from the following tasks:</w:t>
      </w:r>
    </w:p>
    <w:p w:rsidR="003736D1" w:rsidRDefault="0001282C">
      <w:pPr>
        <w:spacing w:after="0" w:line="240" w:lineRule="auto"/>
        <w:jc w:val="both"/>
        <w:rPr>
          <w:rStyle w:val="Hyperlink1"/>
          <w:rFonts w:eastAsia="Arial Unicode MS"/>
        </w:rPr>
      </w:pPr>
      <w:r>
        <w:rPr>
          <w:rStyle w:val="Hyperlink3"/>
          <w:rFonts w:eastAsia="Arial Unicode MS"/>
        </w:rPr>
        <w:t>1) Discussion paper 2000 characters - Make an interview with an entrepreneur and get answers to the following questions: How does he/she define entrepreneur? What does it mean to think as an entrepreneur? What are the competencies an entrepreneur has? Write a short discussion what are the similarities and differences compared to what has been learned (10 points)</w:t>
      </w:r>
    </w:p>
    <w:p w:rsidR="003736D1" w:rsidRDefault="0001282C">
      <w:pPr>
        <w:spacing w:after="0" w:line="240" w:lineRule="auto"/>
        <w:jc w:val="both"/>
        <w:rPr>
          <w:rStyle w:val="Hyperlink1"/>
          <w:rFonts w:eastAsia="Arial Unicode MS"/>
        </w:rPr>
      </w:pPr>
      <w:r>
        <w:rPr>
          <w:rStyle w:val="Hyperlink3"/>
          <w:rFonts w:eastAsia="Arial Unicode MS"/>
        </w:rPr>
        <w:t>2) Make short presentation during the semester linked to the topics of the course. Students can use different sources for the presentation- books, articles, TED talks (10 points)</w:t>
      </w:r>
    </w:p>
    <w:p w:rsidR="003736D1" w:rsidRDefault="0001282C">
      <w:pPr>
        <w:spacing w:after="0" w:line="240" w:lineRule="auto"/>
        <w:jc w:val="both"/>
        <w:rPr>
          <w:rStyle w:val="Hyperlink1"/>
          <w:rFonts w:eastAsia="Arial Unicode MS"/>
        </w:rPr>
      </w:pPr>
      <w:r>
        <w:rPr>
          <w:rStyle w:val="Hyperlink3"/>
          <w:rFonts w:eastAsia="Arial Unicode MS"/>
        </w:rPr>
        <w:t>3) Small research 2000 characters</w:t>
      </w:r>
    </w:p>
    <w:p w:rsidR="003736D1" w:rsidRDefault="0001282C">
      <w:pPr>
        <w:spacing w:after="0" w:line="240" w:lineRule="auto"/>
        <w:jc w:val="both"/>
        <w:rPr>
          <w:rStyle w:val="Hyperlink1"/>
          <w:rFonts w:eastAsia="Arial Unicode MS"/>
        </w:rPr>
      </w:pPr>
      <w:r>
        <w:rPr>
          <w:rStyle w:val="Hyperlink3"/>
          <w:rFonts w:eastAsia="Arial Unicode MS"/>
        </w:rPr>
        <w:t xml:space="preserve">3.1 What impact does entrepreneurship have on your local, state and national economies? </w:t>
      </w:r>
    </w:p>
    <w:p w:rsidR="003736D1" w:rsidRDefault="0001282C">
      <w:pPr>
        <w:spacing w:after="0" w:line="240" w:lineRule="auto"/>
        <w:jc w:val="both"/>
        <w:rPr>
          <w:rStyle w:val="Hyperlink1"/>
          <w:rFonts w:eastAsia="Arial Unicode MS"/>
        </w:rPr>
      </w:pPr>
      <w:r>
        <w:rPr>
          <w:rStyle w:val="Hyperlink3"/>
          <w:rFonts w:eastAsia="Arial Unicode MS"/>
        </w:rPr>
        <w:t>3.2 Research the policy statements of your local, national governments for their goals and objectives regarding the importance of entrepreneurship and means of encouraging it. (10 points)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Bygrave, W. – </w:t>
      </w:r>
      <w:proofErr w:type="spellStart"/>
      <w:r>
        <w:rPr>
          <w:rStyle w:val="Hyperlink3"/>
          <w:rFonts w:eastAsia="Arial Unicode MS"/>
        </w:rPr>
        <w:t>Zacharikis</w:t>
      </w:r>
      <w:proofErr w:type="spellEnd"/>
      <w:r>
        <w:rPr>
          <w:rStyle w:val="Hyperlink3"/>
          <w:rFonts w:eastAsia="Arial Unicode MS"/>
        </w:rPr>
        <w:t>, A. (2019): Entrepreneurship. 2nd Edition. John Wiley &amp; Sons, Hoboken, NJ.</w:t>
      </w:r>
    </w:p>
    <w:p w:rsidR="003736D1" w:rsidRDefault="0001282C">
      <w:pPr>
        <w:spacing w:after="0" w:line="240" w:lineRule="auto"/>
        <w:jc w:val="both"/>
        <w:rPr>
          <w:rStyle w:val="Hyperlink1"/>
          <w:rFonts w:eastAsia="Arial Unicode MS"/>
        </w:rPr>
      </w:pPr>
      <w:proofErr w:type="spellStart"/>
      <w:r>
        <w:rPr>
          <w:rStyle w:val="Hyperlink3"/>
          <w:rFonts w:eastAsia="Arial Unicode MS"/>
        </w:rPr>
        <w:t>Metrick</w:t>
      </w:r>
      <w:proofErr w:type="spellEnd"/>
      <w:r>
        <w:rPr>
          <w:rStyle w:val="Hyperlink3"/>
          <w:rFonts w:eastAsia="Arial Unicode MS"/>
        </w:rPr>
        <w:t>, A (2006): Venture capital and the finance of innovation, John Wiley &amp; Sons</w:t>
      </w:r>
    </w:p>
    <w:p w:rsidR="00590550" w:rsidRDefault="0001282C">
      <w:pPr>
        <w:spacing w:after="0" w:line="240" w:lineRule="auto"/>
        <w:jc w:val="both"/>
        <w:rPr>
          <w:rStyle w:val="Hyperlink3"/>
          <w:rFonts w:eastAsia="Arial Unicode MS"/>
        </w:rPr>
      </w:pPr>
      <w:r w:rsidRPr="00590550">
        <w:rPr>
          <w:rStyle w:val="Hyperlink3"/>
          <w:rFonts w:eastAsia="Arial Unicode MS"/>
          <w:i/>
        </w:rPr>
        <w:t>Recommended readings</w:t>
      </w:r>
      <w:r>
        <w:rPr>
          <w:rStyle w:val="Hyperlink3"/>
          <w:rFonts w:eastAsia="Arial Unicode MS"/>
        </w:rPr>
        <w:t xml:space="preserve">: </w:t>
      </w:r>
    </w:p>
    <w:p w:rsidR="003736D1" w:rsidRDefault="0001282C">
      <w:pPr>
        <w:spacing w:after="0" w:line="240" w:lineRule="auto"/>
        <w:jc w:val="both"/>
        <w:rPr>
          <w:rStyle w:val="Hyperlink1"/>
          <w:rFonts w:eastAsia="Arial Unicode MS"/>
        </w:rPr>
      </w:pPr>
      <w:proofErr w:type="gramStart"/>
      <w:r>
        <w:rPr>
          <w:rStyle w:val="Hyperlink3"/>
          <w:rFonts w:eastAsia="Arial Unicode MS"/>
        </w:rPr>
        <w:t>literature</w:t>
      </w:r>
      <w:proofErr w:type="gramEnd"/>
      <w:r>
        <w:rPr>
          <w:rStyle w:val="Hyperlink3"/>
          <w:rFonts w:eastAsia="Arial Unicode MS"/>
        </w:rPr>
        <w:t xml:space="preserve"> offered along the semester</w:t>
      </w:r>
    </w:p>
    <w:p w:rsidR="003736D1" w:rsidRDefault="0001282C">
      <w:pPr>
        <w:spacing w:after="0" w:line="240" w:lineRule="auto"/>
        <w:jc w:val="both"/>
        <w:rPr>
          <w:rStyle w:val="Hyperlink1"/>
          <w:rFonts w:eastAsia="Arial Unicode MS"/>
        </w:rPr>
      </w:pPr>
      <w:proofErr w:type="spellStart"/>
      <w:r>
        <w:rPr>
          <w:rStyle w:val="Hyperlink3"/>
          <w:rFonts w:eastAsia="Arial Unicode MS"/>
        </w:rPr>
        <w:t>Aulet</w:t>
      </w:r>
      <w:proofErr w:type="spellEnd"/>
      <w:r>
        <w:rPr>
          <w:rStyle w:val="Hyperlink3"/>
          <w:rFonts w:eastAsia="Arial Unicode MS"/>
        </w:rPr>
        <w:t xml:space="preserve"> B. (2013): Disciplined entrepreneurship. </w:t>
      </w:r>
      <w:proofErr w:type="gramStart"/>
      <w:r>
        <w:rPr>
          <w:rStyle w:val="Hyperlink3"/>
          <w:rFonts w:eastAsia="Arial Unicode MS"/>
        </w:rPr>
        <w:t>free</w:t>
      </w:r>
      <w:proofErr w:type="gramEnd"/>
      <w:r>
        <w:rPr>
          <w:rStyle w:val="Hyperlink3"/>
          <w:rFonts w:eastAsia="Arial Unicode MS"/>
        </w:rPr>
        <w:t xml:space="preserve"> chapters http://www.d-eship.com/en/book-workbook/ </w:t>
      </w:r>
    </w:p>
    <w:p w:rsidR="003736D1" w:rsidRDefault="0001282C">
      <w:pPr>
        <w:spacing w:after="0" w:line="240" w:lineRule="auto"/>
        <w:jc w:val="both"/>
        <w:rPr>
          <w:rStyle w:val="Hyperlink1"/>
          <w:rFonts w:eastAsia="Arial Unicode MS"/>
        </w:rPr>
      </w:pPr>
      <w:proofErr w:type="spellStart"/>
      <w:r>
        <w:rPr>
          <w:rStyle w:val="Hyperlink3"/>
          <w:rFonts w:eastAsia="Arial Unicode MS"/>
        </w:rPr>
        <w:t>Osterwalder</w:t>
      </w:r>
      <w:proofErr w:type="spellEnd"/>
      <w:r>
        <w:rPr>
          <w:rStyle w:val="Hyperlink3"/>
          <w:rFonts w:eastAsia="Arial Unicode MS"/>
        </w:rPr>
        <w:t xml:space="preserve">, A.; </w:t>
      </w:r>
      <w:proofErr w:type="spellStart"/>
      <w:r>
        <w:rPr>
          <w:rStyle w:val="Hyperlink3"/>
          <w:rFonts w:eastAsia="Arial Unicode MS"/>
        </w:rPr>
        <w:t>Pigneur</w:t>
      </w:r>
      <w:proofErr w:type="spellEnd"/>
      <w:r>
        <w:rPr>
          <w:rStyle w:val="Hyperlink3"/>
          <w:rFonts w:eastAsia="Arial Unicode MS"/>
        </w:rPr>
        <w:t xml:space="preserve"> Y. (2010): Business Model Generation. ISBN 978-0470-87641-1</w:t>
      </w:r>
    </w:p>
    <w:p w:rsidR="003736D1" w:rsidRDefault="0001282C">
      <w:pPr>
        <w:spacing w:after="0" w:line="240" w:lineRule="auto"/>
        <w:jc w:val="both"/>
        <w:rPr>
          <w:rStyle w:val="Hyperlink1"/>
          <w:rFonts w:eastAsia="Arial Unicode MS"/>
        </w:rPr>
      </w:pPr>
      <w:proofErr w:type="spellStart"/>
      <w:r>
        <w:rPr>
          <w:rStyle w:val="Hyperlink3"/>
          <w:rFonts w:eastAsia="Arial Unicode MS"/>
        </w:rPr>
        <w:t>Lencioni</w:t>
      </w:r>
      <w:proofErr w:type="spellEnd"/>
      <w:r>
        <w:rPr>
          <w:rStyle w:val="Hyperlink3"/>
          <w:rFonts w:eastAsia="Arial Unicode MS"/>
        </w:rPr>
        <w:t xml:space="preserve"> P. (2002): The five dysfunctions of a team. ISBN10 0787960756</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7A0AC3" w:rsidRDefault="007A0AC3">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53"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67"/>
        <w:gridCol w:w="4786"/>
      </w:tblGrid>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Introduction </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Clarifying course requirements, assessment</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2.</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The power of entrepreneurship</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Introduction of the most important terms and definitions of the topic. </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lastRenderedPageBreak/>
              <w:t>3.</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Personal attributes</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Be able to introduce the social characteristics of a typical entrepreneur. </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4.</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entrepreneur and the team</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Understand the different </w:t>
            </w:r>
            <w:proofErr w:type="spellStart"/>
            <w:r>
              <w:rPr>
                <w:rStyle w:val="None"/>
                <w:rFonts w:ascii="Times New Roman" w:hAnsi="Times New Roman"/>
                <w:sz w:val="20"/>
                <w:szCs w:val="20"/>
                <w:lang w:val="en-US"/>
              </w:rPr>
              <w:t>behaviour</w:t>
            </w:r>
            <w:proofErr w:type="spellEnd"/>
            <w:r>
              <w:rPr>
                <w:rStyle w:val="None"/>
                <w:rFonts w:ascii="Times New Roman" w:hAnsi="Times New Roman"/>
                <w:sz w:val="20"/>
                <w:szCs w:val="20"/>
                <w:lang w:val="en-US"/>
              </w:rPr>
              <w:t xml:space="preserve"> styles and their roles in a team</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5.</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Resource analysis</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How the social resources affect entrepreneurial abilities?</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6.</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Opportunity recognition</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Be able to argue the social good feature of business ideas</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7.</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Business Model Canvas</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Ready to create and explain Business Model Canvas, financing</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8.</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Entrepreneurial Process</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Should be able to introduce the elements of the entrepreneurial process</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9.</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Financing</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Be able to make a difference between informal and formal investment, finance</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10.</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Leadership and management</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Understand the importance of leadership</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11.</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Entrepreneurial ecosystem</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Understand the factors and the actors of the ecosystem</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12.</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Economics of Social-entrepreneurship</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Discuss the micro and macroeconomic roles of social entrepreneurs</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13.</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Pitching</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Ready to make a focused presentation of a business idea</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14.</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Summary</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Can reflect on the learnings. A coherent, structured view on the course material</w:t>
            </w:r>
          </w:p>
        </w:tc>
      </w:tr>
    </w:tbl>
    <w:p w:rsidR="003736D1" w:rsidRDefault="003736D1">
      <w:pPr>
        <w:widowControl w:val="0"/>
        <w:spacing w:after="0" w:line="240" w:lineRule="auto"/>
        <w:ind w:left="38" w:hanging="38"/>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Project Management</w:t>
      </w:r>
      <w:r>
        <w:rPr>
          <w:rStyle w:val="Hyperlink3"/>
          <w:rFonts w:eastAsia="Arial Unicode MS"/>
        </w:rPr>
        <w:tab/>
        <w:t xml:space="preserve">               Neptun-code: GT_AGMNE089</w:t>
      </w:r>
    </w:p>
    <w:p w:rsidR="003736D1" w:rsidRDefault="0001282C">
      <w:pPr>
        <w:spacing w:after="0" w:line="240" w:lineRule="auto"/>
        <w:jc w:val="both"/>
        <w:rPr>
          <w:rStyle w:val="Hyperlink1"/>
          <w:rFonts w:eastAsia="Arial Unicode MS"/>
        </w:rPr>
      </w:pPr>
      <w:r>
        <w:rPr>
          <w:rStyle w:val="Hyperlink3"/>
          <w:rFonts w:eastAsia="Arial Unicode MS"/>
        </w:rPr>
        <w:t>Institute: Applied Economic Sciences</w:t>
      </w:r>
    </w:p>
    <w:p w:rsidR="003736D1" w:rsidRDefault="0001282C">
      <w:pPr>
        <w:spacing w:after="0" w:line="240" w:lineRule="auto"/>
        <w:jc w:val="both"/>
        <w:rPr>
          <w:rStyle w:val="Hyperlink1"/>
          <w:rFonts w:eastAsia="Arial Unicode MS"/>
        </w:rPr>
      </w:pPr>
      <w:r>
        <w:rPr>
          <w:rStyle w:val="Hyperlink3"/>
          <w:rFonts w:eastAsia="Arial Unicode MS"/>
        </w:rPr>
        <w:t>Number of lessons: 1+2</w:t>
      </w:r>
      <w:r>
        <w:rPr>
          <w:rStyle w:val="Hyperlink3"/>
          <w:rFonts w:eastAsia="Arial Unicode MS"/>
        </w:rPr>
        <w:tab/>
        <w:t xml:space="preserve">         Requirement: Term grade          Credit:  4</w:t>
      </w:r>
    </w:p>
    <w:p w:rsidR="003736D1" w:rsidRDefault="0001282C">
      <w:pPr>
        <w:spacing w:after="0" w:line="240" w:lineRule="auto"/>
        <w:jc w:val="both"/>
        <w:rPr>
          <w:rStyle w:val="Hyperlink1"/>
          <w:rFonts w:eastAsia="Arial Unicode MS"/>
        </w:rPr>
      </w:pPr>
      <w:r>
        <w:rPr>
          <w:rStyle w:val="Hyperlink3"/>
          <w:rFonts w:eastAsia="Arial Unicode MS"/>
        </w:rPr>
        <w:t>Instructor: Dr. Viktória Vida</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main aim of the course is to give an insight into the most widely accepted techniques and theoretical considerations of general project management. The other goal of the course is to get students acquainted with project management basics, methodology, and key project management features (e.g., project, planning, </w:t>
      </w:r>
      <w:proofErr w:type="spellStart"/>
      <w:r>
        <w:rPr>
          <w:rStyle w:val="Hyperlink3"/>
          <w:rFonts w:eastAsia="Arial Unicode MS"/>
        </w:rPr>
        <w:t>organisation</w:t>
      </w:r>
      <w:proofErr w:type="spellEnd"/>
      <w:r>
        <w:rPr>
          <w:rStyle w:val="Hyperlink3"/>
          <w:rFonts w:eastAsia="Arial Unicode MS"/>
        </w:rPr>
        <w:t xml:space="preserve">, implementation, monitoring, and evaluation, etc.). After completing the subject, students will be able to prepare and carry out projects and acquire the basic knowledge needed to apply it. </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 xml:space="preserve">Competences: </w:t>
      </w:r>
    </w:p>
    <w:p w:rsidR="003736D1" w:rsidRDefault="0001282C">
      <w:pPr>
        <w:spacing w:after="0" w:line="240" w:lineRule="auto"/>
        <w:jc w:val="both"/>
        <w:rPr>
          <w:rStyle w:val="Hyperlink1"/>
          <w:rFonts w:eastAsia="Arial Unicode MS"/>
        </w:rPr>
      </w:pPr>
      <w:r w:rsidRPr="005F6FA3">
        <w:rPr>
          <w:rStyle w:val="Hyperlink3"/>
          <w:rFonts w:eastAsia="Arial Unicode MS"/>
          <w:i/>
        </w:rPr>
        <w:t>Knowledge:</w:t>
      </w:r>
      <w:r>
        <w:rPr>
          <w:rStyle w:val="Hyperlink3"/>
          <w:rFonts w:eastAsia="Arial Unicode MS"/>
        </w:rPr>
        <w:t xml:space="preserve"> The student is familiar with the theory and practice of project management and has the professional knowledge required to prepare, implement, evaluate and control projects. The student is familiar with the methodology related to the planning, management, control, monitoring and evaluation of projects. Through the course, the student gets to know the latest research results and development directions of project management.</w:t>
      </w:r>
    </w:p>
    <w:p w:rsidR="003736D1" w:rsidRDefault="0001282C">
      <w:pPr>
        <w:spacing w:after="0" w:line="240" w:lineRule="auto"/>
        <w:jc w:val="both"/>
        <w:rPr>
          <w:rStyle w:val="Hyperlink1"/>
          <w:rFonts w:eastAsia="Arial Unicode MS"/>
        </w:rPr>
      </w:pPr>
      <w:r>
        <w:rPr>
          <w:rStyle w:val="Hyperlink3"/>
          <w:rFonts w:eastAsia="Arial Unicode MS"/>
        </w:rPr>
        <w:t>Capabilities: The student is able to perform complex cost / benefit analysis (CBA) of different projects at a high level, to judge the efficiency and effectiveness of each project, and to collaborate with professionals working in other fields during the preparation and implementation of a given project. The student understands the internal structural relationship of projects and is able to prepare projects / applications related to his / her field, direct their implementation and close and evaluate the given project. The student can also apply the knowledge acquired during the study of the subject in practice, especially with regard to the methodology of project management.</w:t>
      </w:r>
    </w:p>
    <w:p w:rsidR="003736D1" w:rsidRPr="007A0AC3" w:rsidRDefault="0001282C">
      <w:pPr>
        <w:spacing w:after="0" w:line="240" w:lineRule="auto"/>
        <w:jc w:val="both"/>
        <w:rPr>
          <w:rStyle w:val="None"/>
          <w:rFonts w:ascii="Times New Roman" w:hAnsi="Times New Roman" w:cs="Times New Roman"/>
          <w:sz w:val="20"/>
          <w:szCs w:val="20"/>
        </w:rPr>
      </w:pPr>
      <w:r w:rsidRPr="005F6FA3">
        <w:rPr>
          <w:rStyle w:val="Hyperlink3"/>
          <w:rFonts w:eastAsia="Arial Unicode MS"/>
          <w:i/>
        </w:rPr>
        <w:t>Attitudes:</w:t>
      </w:r>
      <w:r>
        <w:rPr>
          <w:rStyle w:val="Hyperlink3"/>
          <w:rFonts w:eastAsia="Arial Unicode MS"/>
        </w:rPr>
        <w:t xml:space="preserve"> The course helps the student to identify with the concept of “lifelong learning” in their later studies with appropriate and comprehensive project management knowledge and attitudes. With appropriate professional experience and results, the student strives to develop independent research projects, initiate professional collaborations and form a research group. It seeks to find out the financing background related to the projects of companies and research institutes performing and developing regional, Hungarian and European project management activities, and to demonstrate </w:t>
      </w:r>
    </w:p>
    <w:p w:rsidR="003736D1" w:rsidRDefault="0001282C">
      <w:pPr>
        <w:spacing w:after="0" w:line="240" w:lineRule="auto"/>
        <w:jc w:val="both"/>
        <w:rPr>
          <w:rStyle w:val="Hyperlink1"/>
          <w:rFonts w:eastAsia="Arial Unicode MS"/>
        </w:rPr>
      </w:pPr>
      <w:proofErr w:type="gramStart"/>
      <w:r>
        <w:rPr>
          <w:rStyle w:val="Hyperlink3"/>
          <w:rFonts w:eastAsia="Arial Unicode MS"/>
        </w:rPr>
        <w:t>environmentally</w:t>
      </w:r>
      <w:proofErr w:type="gramEnd"/>
      <w:r>
        <w:rPr>
          <w:rStyle w:val="Hyperlink3"/>
          <w:rFonts w:eastAsia="Arial Unicode MS"/>
        </w:rPr>
        <w:t xml:space="preserve"> and nature-conscious </w:t>
      </w:r>
      <w:proofErr w:type="spellStart"/>
      <w:r>
        <w:rPr>
          <w:rStyle w:val="Hyperlink3"/>
          <w:rFonts w:eastAsia="Arial Unicode MS"/>
        </w:rPr>
        <w:t>behaviour</w:t>
      </w:r>
      <w:proofErr w:type="spellEnd"/>
      <w:r>
        <w:rPr>
          <w:rStyle w:val="Hyperlink3"/>
          <w:rFonts w:eastAsia="Arial Unicode MS"/>
        </w:rPr>
        <w:t xml:space="preserve"> during the planning and implementation of projects.</w:t>
      </w:r>
    </w:p>
    <w:p w:rsidR="003736D1" w:rsidRPr="005F6FA3" w:rsidRDefault="0001282C">
      <w:pPr>
        <w:spacing w:after="0" w:line="240" w:lineRule="auto"/>
        <w:jc w:val="both"/>
        <w:rPr>
          <w:rStyle w:val="None"/>
          <w:rFonts w:ascii="Times New Roman" w:hAnsi="Times New Roman" w:cs="Times New Roman"/>
          <w:sz w:val="20"/>
          <w:szCs w:val="20"/>
        </w:rPr>
      </w:pPr>
      <w:r w:rsidRPr="005F6FA3">
        <w:rPr>
          <w:rStyle w:val="Hyperlink3"/>
          <w:rFonts w:eastAsia="Arial Unicode MS"/>
          <w:i/>
        </w:rPr>
        <w:t>Autonomy, responsibility</w:t>
      </w:r>
      <w:r>
        <w:rPr>
          <w:rStyle w:val="Hyperlink3"/>
          <w:rFonts w:eastAsia="Arial Unicode MS"/>
        </w:rPr>
        <w:t xml:space="preserve">: The student takes responsibility for the work of both himself / herself and his / her subordinates during the management of the projects, as well as responsibly ensures the infrastructural, professional </w:t>
      </w:r>
      <w:r>
        <w:rPr>
          <w:rStyle w:val="Hyperlink3"/>
          <w:rFonts w:eastAsia="Arial Unicode MS"/>
        </w:rPr>
        <w:lastRenderedPageBreak/>
        <w:t>and human conditions necessary for successful work. The course helps the student to be innovative and effective in their work.</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Theoretical and practical knowledge about project management basic definitions, functions (definition, planning, time and cost control, project communication) and techniques (problem and objective trees, stakeholder analysis, log frame matrix, Gantt charts, time and cost control calculations).</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are responsible for transferring theoretical knowledge and basic concepts. Seminars are part of the course, and the students prepare their project plan in teamwork under the guidance of the lecturer.</w:t>
      </w:r>
    </w:p>
    <w:p w:rsidR="003736D1" w:rsidRDefault="0001282C">
      <w:pPr>
        <w:spacing w:after="0" w:line="240" w:lineRule="auto"/>
        <w:jc w:val="both"/>
        <w:rPr>
          <w:rStyle w:val="Hyperlink1"/>
          <w:rFonts w:eastAsia="Arial Unicode MS"/>
        </w:rPr>
      </w:pPr>
      <w:r>
        <w:rPr>
          <w:rStyle w:val="Hyperlink3"/>
          <w:rFonts w:eastAsia="Arial Unicode MS"/>
        </w:rPr>
        <w:t xml:space="preserve">The students prepare a project plan during the semester in a team of 3-4 people. The main content and formal requirements of the project plan are contained in the appendix to the course program, which supplemented by the instructor’s regulations. The project plan submitted electronically onto the e-learning system. The deadline for submission: the last day of term-time. Preparing of the project plan without proper content and formal requirements and the failure to comply with the deadline will result the rejection of the project plan and the course signature. </w:t>
      </w:r>
    </w:p>
    <w:p w:rsidR="003736D1" w:rsidRDefault="0001282C">
      <w:pPr>
        <w:spacing w:after="0" w:line="240" w:lineRule="auto"/>
        <w:jc w:val="both"/>
        <w:rPr>
          <w:rStyle w:val="Hyperlink1"/>
          <w:rFonts w:eastAsia="Arial Unicode MS"/>
        </w:rPr>
      </w:pPr>
      <w:r>
        <w:rPr>
          <w:rStyle w:val="Hyperlink3"/>
          <w:rFonts w:eastAsia="Arial Unicode MS"/>
        </w:rPr>
        <w:t xml:space="preserve">The theoretical questions and practical (computational) tasks in the written test formulated from the course topics as true-false questions, definition-type questions, and test questions. </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Assessment</w:t>
      </w:r>
      <w:r w:rsidR="005F6FA3" w:rsidRPr="005F6FA3">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Signature is a requirement for participation in the seminars (3 absences allowed), as well as sending the team project plan on time. The semester ends with a seminar grade. The seminar grade includes (1) the result of the project plan prepared based on the regulations and submitted to the deadline (max. 30 points), (2) the result of oral presentation (max. 10 points) and (3) the result of the written test (max. 60 points). The required minimum is 60% for the performance each. The written test can be retaken twice. </w:t>
      </w:r>
    </w:p>
    <w:p w:rsidR="003736D1" w:rsidRPr="007A0AC3"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 result of the project plan is determined by its professional and methodological quality. Each team member will get the same score for the project plan and its presentation.</w:t>
      </w:r>
    </w:p>
    <w:p w:rsidR="003736D1" w:rsidRDefault="0001282C">
      <w:pPr>
        <w:spacing w:after="0" w:line="240" w:lineRule="auto"/>
        <w:jc w:val="both"/>
        <w:rPr>
          <w:rStyle w:val="Hyperlink3"/>
          <w:rFonts w:eastAsia="Arial Unicode MS"/>
        </w:rPr>
      </w:pPr>
      <w:r>
        <w:rPr>
          <w:rStyle w:val="Hyperlink3"/>
          <w:rFonts w:eastAsia="Arial Unicode MS"/>
        </w:rPr>
        <w:t>After the submission of the project plan, the students will give an oral presentation and defend their work in maximum 10 minutes. Without the presentation, the project plan is not valid (if the project plan is not valid the signature will be rejected, and thus the semester uncompleted). The written test itself is not enough to complete the course. If the students have a successful written test, but do not upload the project plan on time; or the students upload the project plan on time but do not defend the plan on the given dates, the course is not completed.</w:t>
      </w:r>
    </w:p>
    <w:p w:rsidR="005F6FA3" w:rsidRDefault="005F6FA3">
      <w:pPr>
        <w:spacing w:after="0" w:line="240" w:lineRule="auto"/>
        <w:jc w:val="both"/>
        <w:rPr>
          <w:rStyle w:val="Hyperlink1"/>
          <w:rFonts w:eastAsia="Arial Unicode M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The seminar grade will be calculated according to the following table:</w:t>
      </w:r>
    </w:p>
    <w:p w:rsidR="003736D1" w:rsidRDefault="0001282C">
      <w:pPr>
        <w:spacing w:after="0" w:line="240" w:lineRule="auto"/>
        <w:jc w:val="both"/>
        <w:rPr>
          <w:rStyle w:val="Hyperlink1"/>
          <w:rFonts w:eastAsia="Arial Unicode MS"/>
        </w:rPr>
      </w:pPr>
      <w:r>
        <w:rPr>
          <w:rStyle w:val="Hyperlink3"/>
          <w:rFonts w:eastAsia="Arial Unicode MS"/>
        </w:rPr>
        <w:t>0–59%</w:t>
      </w:r>
      <w:r>
        <w:rPr>
          <w:rStyle w:val="Hyperlink3"/>
          <w:rFonts w:eastAsia="Arial Unicode MS"/>
        </w:rPr>
        <w:tab/>
        <w:t>failed (1)</w:t>
      </w:r>
    </w:p>
    <w:p w:rsidR="003736D1" w:rsidRDefault="0001282C">
      <w:pPr>
        <w:spacing w:after="0" w:line="240" w:lineRule="auto"/>
        <w:jc w:val="both"/>
        <w:rPr>
          <w:rStyle w:val="Hyperlink1"/>
          <w:rFonts w:eastAsia="Arial Unicode MS"/>
        </w:rPr>
      </w:pPr>
      <w:r>
        <w:rPr>
          <w:rStyle w:val="Hyperlink3"/>
          <w:rFonts w:eastAsia="Arial Unicode MS"/>
        </w:rPr>
        <w:t>60–69%</w:t>
      </w:r>
      <w:r>
        <w:rPr>
          <w:rStyle w:val="Hyperlink3"/>
          <w:rFonts w:eastAsia="Arial Unicode MS"/>
        </w:rPr>
        <w:tab/>
        <w:t>satisfactory (2)</w:t>
      </w:r>
    </w:p>
    <w:p w:rsidR="003736D1" w:rsidRDefault="0001282C">
      <w:pPr>
        <w:spacing w:after="0" w:line="240" w:lineRule="auto"/>
        <w:jc w:val="both"/>
        <w:rPr>
          <w:rStyle w:val="Hyperlink1"/>
          <w:rFonts w:eastAsia="Arial Unicode MS"/>
        </w:rPr>
      </w:pPr>
      <w:r>
        <w:rPr>
          <w:rStyle w:val="Hyperlink3"/>
          <w:rFonts w:eastAsia="Arial Unicode MS"/>
        </w:rPr>
        <w:t>70–79%</w:t>
      </w:r>
      <w:r>
        <w:rPr>
          <w:rStyle w:val="Hyperlink3"/>
          <w:rFonts w:eastAsia="Arial Unicode MS"/>
        </w:rPr>
        <w:tab/>
        <w:t>average (3)</w:t>
      </w:r>
    </w:p>
    <w:p w:rsidR="003736D1" w:rsidRDefault="0001282C">
      <w:pPr>
        <w:spacing w:after="0" w:line="240" w:lineRule="auto"/>
        <w:jc w:val="both"/>
        <w:rPr>
          <w:rStyle w:val="Hyperlink1"/>
          <w:rFonts w:eastAsia="Arial Unicode MS"/>
        </w:rPr>
      </w:pPr>
      <w:r>
        <w:rPr>
          <w:rStyle w:val="Hyperlink3"/>
          <w:rFonts w:eastAsia="Arial Unicode MS"/>
        </w:rPr>
        <w:t>80–89%</w:t>
      </w:r>
      <w:r>
        <w:rPr>
          <w:rStyle w:val="Hyperlink3"/>
          <w:rFonts w:eastAsia="Arial Unicode MS"/>
        </w:rPr>
        <w:tab/>
        <w:t>good (4)</w:t>
      </w:r>
    </w:p>
    <w:p w:rsidR="003736D1" w:rsidRDefault="0001282C">
      <w:pPr>
        <w:spacing w:after="0" w:line="240" w:lineRule="auto"/>
        <w:jc w:val="both"/>
        <w:rPr>
          <w:rStyle w:val="Hyperlink1"/>
          <w:rFonts w:eastAsia="Arial Unicode MS"/>
        </w:rPr>
      </w:pPr>
      <w:r>
        <w:rPr>
          <w:rStyle w:val="Hyperlink3"/>
          <w:rFonts w:eastAsia="Arial Unicode MS"/>
        </w:rPr>
        <w:t>90–100%</w:t>
      </w:r>
      <w:r>
        <w:rPr>
          <w:rStyle w:val="Hyperlink3"/>
          <w:rFonts w:eastAsia="Arial Unicode MS"/>
        </w:rPr>
        <w:tab/>
        <w:t>excellent (5)</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V. Vida (2022): Slide of lectures and exercises, 2022.</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J. K. Pinto: Project Management: Achieving Competitive Advantage, Global Edition, 5/e, 5th Edition, Pennsylvania State University – Erie, 2019, Pearson. ISBN: 9781292269153.</w:t>
      </w:r>
    </w:p>
    <w:p w:rsidR="003736D1" w:rsidRDefault="0001282C">
      <w:pPr>
        <w:spacing w:after="0" w:line="240" w:lineRule="auto"/>
        <w:jc w:val="both"/>
        <w:rPr>
          <w:rStyle w:val="Hyperlink1"/>
          <w:rFonts w:eastAsia="Arial Unicode MS"/>
        </w:rPr>
      </w:pPr>
      <w:r>
        <w:rPr>
          <w:rStyle w:val="Hyperlink3"/>
          <w:rFonts w:eastAsia="Arial Unicode MS"/>
        </w:rPr>
        <w:t>Jack R. Meredith – Samuel J. Mantel. Jr. (2009): Project management – A Managerial Approach, Seventh edition, USA, John Wiley &amp; Sons, Inc. ISBN-13 978-0-470-22621-6</w:t>
      </w:r>
    </w:p>
    <w:p w:rsidR="003736D1" w:rsidRDefault="0001282C">
      <w:pPr>
        <w:spacing w:after="0" w:line="240" w:lineRule="auto"/>
        <w:jc w:val="both"/>
        <w:rPr>
          <w:rStyle w:val="Hyperlink1"/>
          <w:rFonts w:eastAsia="Arial Unicode MS"/>
        </w:rPr>
      </w:pPr>
      <w:r>
        <w:rPr>
          <w:rStyle w:val="Hyperlink3"/>
          <w:rFonts w:eastAsia="Arial Unicode MS"/>
        </w:rPr>
        <w:t xml:space="preserve">J. M. Nicholas – H. Steyn (2012): Project Management for Engineering, Business and Technology fourth edition, 2 Park Square, Milton Park, Abingdon, Oxon OX14 4RN, ISBN: 978–0–08–096704–2 </w:t>
      </w:r>
    </w:p>
    <w:p w:rsidR="003736D1" w:rsidRDefault="0001282C">
      <w:pPr>
        <w:spacing w:after="0" w:line="240" w:lineRule="auto"/>
        <w:jc w:val="both"/>
        <w:rPr>
          <w:rStyle w:val="Hyperlink1"/>
          <w:rFonts w:eastAsia="Arial Unicode MS"/>
        </w:rPr>
      </w:pPr>
      <w:r>
        <w:rPr>
          <w:rStyle w:val="Hyperlink3"/>
          <w:rFonts w:eastAsia="Arial Unicode MS"/>
        </w:rPr>
        <w:t xml:space="preserve">M. C. </w:t>
      </w:r>
      <w:proofErr w:type="spellStart"/>
      <w:r>
        <w:rPr>
          <w:rStyle w:val="Hyperlink3"/>
          <w:rFonts w:eastAsia="Arial Unicode MS"/>
        </w:rPr>
        <w:t>Thomsett</w:t>
      </w:r>
      <w:proofErr w:type="spellEnd"/>
      <w:r>
        <w:rPr>
          <w:rStyle w:val="Hyperlink3"/>
          <w:rFonts w:eastAsia="Arial Unicode MS"/>
        </w:rPr>
        <w:t xml:space="preserve"> (1990): The Little Black Book of Project Management, AMACOM, 1990.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tbl>
      <w:tblPr>
        <w:tblStyle w:val="TableNormal"/>
        <w:tblW w:w="63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32"/>
        <w:gridCol w:w="5095"/>
        <w:gridCol w:w="152"/>
      </w:tblGrid>
      <w:tr w:rsidR="003736D1" w:rsidTr="004915C5">
        <w:trPr>
          <w:gridAfter w:val="1"/>
          <w:wAfter w:w="152" w:type="dxa"/>
          <w:trHeight w:val="222"/>
          <w:jc w:val="center"/>
        </w:trPr>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b/>
                <w:bCs/>
                <w:sz w:val="20"/>
                <w:szCs w:val="20"/>
                <w:lang w:val="en-US"/>
              </w:rPr>
              <w:t>Week</w:t>
            </w:r>
          </w:p>
        </w:tc>
        <w:tc>
          <w:tcPr>
            <w:tcW w:w="5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b/>
                <w:bCs/>
                <w:sz w:val="20"/>
                <w:szCs w:val="20"/>
                <w:lang w:val="en-US"/>
              </w:rPr>
              <w:t>Topics</w:t>
            </w:r>
          </w:p>
        </w:tc>
      </w:tr>
      <w:tr w:rsidR="003736D1" w:rsidTr="004915C5">
        <w:trPr>
          <w:gridAfter w:val="1"/>
          <w:wAfter w:w="152" w:type="dxa"/>
          <w:trHeight w:val="442"/>
          <w:jc w:val="center"/>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w:t>
            </w:r>
          </w:p>
        </w:tc>
        <w:tc>
          <w:tcPr>
            <w:tcW w:w="5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Course introduction.</w:t>
            </w:r>
          </w:p>
          <w:p w:rsidR="003736D1" w:rsidRDefault="0001282C">
            <w:pPr>
              <w:spacing w:after="0" w:line="240" w:lineRule="auto"/>
            </w:pPr>
            <w:r>
              <w:rPr>
                <w:rStyle w:val="None"/>
                <w:rFonts w:ascii="Times New Roman" w:hAnsi="Times New Roman"/>
                <w:sz w:val="20"/>
                <w:szCs w:val="20"/>
                <w:lang w:val="en-US"/>
              </w:rPr>
              <w:t>Seminar: Belbin-test.</w:t>
            </w:r>
          </w:p>
        </w:tc>
      </w:tr>
      <w:tr w:rsidR="003736D1" w:rsidTr="004915C5">
        <w:trPr>
          <w:gridAfter w:val="1"/>
          <w:wAfter w:w="152" w:type="dxa"/>
          <w:trHeight w:val="442"/>
          <w:jc w:val="center"/>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The students will understand the course information, and gain knowledge about Belbin-test.</w:t>
            </w:r>
          </w:p>
        </w:tc>
      </w:tr>
      <w:tr w:rsidR="003736D1" w:rsidTr="004915C5">
        <w:tblPrEx>
          <w:jc w:val="left"/>
        </w:tblPrEx>
        <w:trPr>
          <w:trHeight w:val="66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2.</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Definition of project, project life cycle, project strategy, SMART principles.</w:t>
            </w:r>
          </w:p>
          <w:p w:rsidR="003736D1" w:rsidRDefault="0001282C">
            <w:pPr>
              <w:spacing w:after="0" w:line="240" w:lineRule="auto"/>
            </w:pPr>
            <w:r>
              <w:rPr>
                <w:rStyle w:val="None"/>
                <w:rFonts w:ascii="Times New Roman" w:hAnsi="Times New Roman"/>
                <w:sz w:val="20"/>
                <w:szCs w:val="20"/>
                <w:lang w:val="en-US"/>
              </w:rPr>
              <w:t xml:space="preserve">Seminar: Forming a project strategy.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LO. The students will understand the lifecycle of a project, strategy of a project and the SMART principles. </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3.</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planning: Problem tree analysis.</w:t>
            </w:r>
          </w:p>
          <w:p w:rsidR="003736D1" w:rsidRDefault="0001282C">
            <w:pPr>
              <w:spacing w:after="0" w:line="240" w:lineRule="auto"/>
            </w:pPr>
            <w:r>
              <w:rPr>
                <w:rStyle w:val="None"/>
                <w:rFonts w:ascii="Times New Roman" w:hAnsi="Times New Roman"/>
                <w:sz w:val="20"/>
                <w:szCs w:val="20"/>
                <w:lang w:val="en-US"/>
              </w:rPr>
              <w:t xml:space="preserve">Seminar: Forming a problem tree, case studies.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basic methods of project planning.</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lastRenderedPageBreak/>
              <w:t>4.</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planning: Objective tree analysis.</w:t>
            </w:r>
          </w:p>
          <w:p w:rsidR="003736D1" w:rsidRDefault="0001282C">
            <w:pPr>
              <w:spacing w:after="0" w:line="240" w:lineRule="auto"/>
            </w:pPr>
            <w:r>
              <w:rPr>
                <w:rStyle w:val="None"/>
                <w:rFonts w:ascii="Times New Roman" w:hAnsi="Times New Roman"/>
                <w:sz w:val="20"/>
                <w:szCs w:val="20"/>
                <w:lang w:val="en-US"/>
              </w:rPr>
              <w:t xml:space="preserve">Seminar: Forming an objective tree, case studies.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basic methods of project planning.</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5.</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planning: PEST analysis.</w:t>
            </w:r>
          </w:p>
          <w:p w:rsidR="003736D1" w:rsidRDefault="0001282C">
            <w:pPr>
              <w:spacing w:after="0" w:line="240" w:lineRule="auto"/>
            </w:pPr>
            <w:r>
              <w:rPr>
                <w:rStyle w:val="None"/>
                <w:rFonts w:ascii="Times New Roman" w:hAnsi="Times New Roman"/>
                <w:sz w:val="20"/>
                <w:szCs w:val="20"/>
                <w:lang w:val="en-US"/>
              </w:rPr>
              <w:t xml:space="preserve">Seminar: PEST analysis in practice.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basic methods of project planning.</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6.</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planning: Stakeholders of the project.</w:t>
            </w:r>
          </w:p>
          <w:p w:rsidR="003736D1" w:rsidRDefault="0001282C">
            <w:pPr>
              <w:spacing w:after="0" w:line="240" w:lineRule="auto"/>
            </w:pPr>
            <w:r>
              <w:rPr>
                <w:rStyle w:val="None"/>
                <w:rFonts w:ascii="Times New Roman" w:hAnsi="Times New Roman"/>
                <w:sz w:val="20"/>
                <w:szCs w:val="20"/>
                <w:lang w:val="en-US"/>
              </w:rPr>
              <w:t xml:space="preserve">Seminar: .Exercises, case studies about project planning.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basic methods of project planning.</w:t>
            </w:r>
          </w:p>
        </w:tc>
      </w:tr>
      <w:tr w:rsidR="003736D1" w:rsidTr="004915C5">
        <w:tblPrEx>
          <w:jc w:val="left"/>
        </w:tblPrEx>
        <w:trPr>
          <w:trHeight w:val="66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7.</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organization, project management, PM team building</w:t>
            </w:r>
          </w:p>
          <w:p w:rsidR="003736D1" w:rsidRDefault="0001282C">
            <w:pPr>
              <w:spacing w:after="0" w:line="240" w:lineRule="auto"/>
            </w:pPr>
            <w:r>
              <w:rPr>
                <w:rStyle w:val="None"/>
                <w:rFonts w:ascii="Times New Roman" w:hAnsi="Times New Roman"/>
                <w:sz w:val="20"/>
                <w:szCs w:val="20"/>
                <w:lang w:val="en-US"/>
              </w:rPr>
              <w:t>Seminar: Team building in practice.</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LO: Students gain knowledge about the team building techniques. </w:t>
            </w:r>
          </w:p>
        </w:tc>
      </w:tr>
      <w:tr w:rsidR="003736D1" w:rsidTr="004915C5">
        <w:tblPrEx>
          <w:jc w:val="left"/>
        </w:tblPrEx>
        <w:trPr>
          <w:trHeight w:val="662"/>
        </w:trPr>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8.</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communication (levels, forms, guidelines, PR), a communication plan for projects.</w:t>
            </w:r>
          </w:p>
          <w:p w:rsidR="003736D1" w:rsidRDefault="0001282C">
            <w:pPr>
              <w:spacing w:after="0" w:line="240" w:lineRule="auto"/>
            </w:pPr>
            <w:r>
              <w:rPr>
                <w:rStyle w:val="None"/>
                <w:rFonts w:ascii="Times New Roman" w:hAnsi="Times New Roman"/>
                <w:sz w:val="20"/>
                <w:szCs w:val="20"/>
                <w:lang w:val="en-US"/>
              </w:rPr>
              <w:t xml:space="preserve">Seminar: Project communication techniques.  </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9.</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Lecture: Project time schedule - Gantt-chart </w:t>
            </w:r>
          </w:p>
          <w:p w:rsidR="003736D1" w:rsidRDefault="0001282C">
            <w:pPr>
              <w:spacing w:after="0" w:line="240" w:lineRule="auto"/>
            </w:pPr>
            <w:r>
              <w:rPr>
                <w:rStyle w:val="None"/>
                <w:rFonts w:ascii="Times New Roman" w:hAnsi="Times New Roman"/>
                <w:sz w:val="20"/>
                <w:szCs w:val="20"/>
                <w:lang w:val="en-US"/>
              </w:rPr>
              <w:t xml:space="preserve">Seminar: Gantt-chart in practice.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7A0AC3" w:rsidRDefault="003736D1" w:rsidP="007A0AC3">
            <w:pPr>
              <w:jc w:val="center"/>
              <w:rPr>
                <w:rFonts w:ascii="Times New Roman" w:hAnsi="Times New Roman" w:cs="Times New Roman"/>
                <w:sz w:val="20"/>
                <w:szCs w:val="20"/>
              </w:rPr>
            </w:pP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techniques of time schedule.</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10.</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Cost planning</w:t>
            </w:r>
          </w:p>
          <w:p w:rsidR="003736D1" w:rsidRDefault="0001282C">
            <w:pPr>
              <w:spacing w:after="0" w:line="240" w:lineRule="auto"/>
            </w:pPr>
            <w:r>
              <w:rPr>
                <w:rStyle w:val="None"/>
                <w:rFonts w:ascii="Times New Roman" w:hAnsi="Times New Roman"/>
                <w:sz w:val="20"/>
                <w:szCs w:val="20"/>
                <w:lang w:val="en-US"/>
              </w:rPr>
              <w:t>Seminar: Cost planning in practice.</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7A0AC3" w:rsidRDefault="003736D1" w:rsidP="007A0AC3">
            <w:pPr>
              <w:jc w:val="center"/>
              <w:rPr>
                <w:rFonts w:ascii="Times New Roman" w:hAnsi="Times New Roman" w:cs="Times New Roman"/>
                <w:sz w:val="20"/>
                <w:szCs w:val="20"/>
              </w:rPr>
            </w:pP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techniques of project cost planning.</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11.</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risk, and risk management</w:t>
            </w:r>
          </w:p>
          <w:p w:rsidR="003736D1" w:rsidRDefault="0001282C">
            <w:pPr>
              <w:spacing w:after="0" w:line="240" w:lineRule="auto"/>
            </w:pPr>
            <w:r>
              <w:rPr>
                <w:rStyle w:val="None"/>
                <w:rFonts w:ascii="Times New Roman" w:hAnsi="Times New Roman"/>
                <w:sz w:val="20"/>
                <w:szCs w:val="20"/>
                <w:lang w:val="en-US"/>
              </w:rPr>
              <w:t>Seminar: Risk management in practice.</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7A0AC3" w:rsidRDefault="003736D1" w:rsidP="007A0AC3">
            <w:pPr>
              <w:jc w:val="center"/>
              <w:rPr>
                <w:rFonts w:ascii="Times New Roman" w:hAnsi="Times New Roman" w:cs="Times New Roman"/>
                <w:sz w:val="20"/>
                <w:szCs w:val="20"/>
              </w:rPr>
            </w:pP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techniques of risk management.</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12.</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Closing and controlling the project.</w:t>
            </w:r>
          </w:p>
          <w:p w:rsidR="003736D1" w:rsidRDefault="0001282C">
            <w:pPr>
              <w:spacing w:after="0" w:line="240" w:lineRule="auto"/>
            </w:pPr>
            <w:r>
              <w:rPr>
                <w:rStyle w:val="None"/>
                <w:rFonts w:ascii="Times New Roman" w:hAnsi="Times New Roman"/>
                <w:sz w:val="20"/>
                <w:szCs w:val="20"/>
                <w:lang w:val="en-US"/>
              </w:rPr>
              <w:t xml:space="preserve">Seminar: Project closing in practice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7A0AC3" w:rsidRDefault="003736D1" w:rsidP="007A0AC3">
            <w:pPr>
              <w:jc w:val="center"/>
              <w:rPr>
                <w:rFonts w:ascii="Times New Roman" w:hAnsi="Times New Roman" w:cs="Times New Roman"/>
                <w:sz w:val="20"/>
                <w:szCs w:val="20"/>
              </w:rPr>
            </w:pP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LO: Students gain knowledge about the theoretical background and the techniques of closing projects. </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13.</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Written test I.</w:t>
            </w:r>
          </w:p>
          <w:p w:rsidR="003736D1" w:rsidRDefault="0001282C">
            <w:pPr>
              <w:spacing w:after="0" w:line="240" w:lineRule="auto"/>
            </w:pPr>
            <w:r>
              <w:rPr>
                <w:rStyle w:val="None"/>
                <w:rFonts w:ascii="Times New Roman" w:hAnsi="Times New Roman"/>
                <w:sz w:val="20"/>
                <w:szCs w:val="20"/>
                <w:lang w:val="en-US"/>
              </w:rPr>
              <w:t>Seminar: Project presentation I.</w:t>
            </w:r>
          </w:p>
        </w:tc>
      </w:tr>
      <w:tr w:rsidR="003736D1" w:rsidTr="004915C5">
        <w:tblPrEx>
          <w:jc w:val="left"/>
        </w:tblPrEx>
        <w:trPr>
          <w:trHeight w:val="22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7A0AC3" w:rsidRDefault="003736D1" w:rsidP="007A0AC3">
            <w:pPr>
              <w:jc w:val="center"/>
              <w:rPr>
                <w:rFonts w:ascii="Times New Roman" w:hAnsi="Times New Roman" w:cs="Times New Roman"/>
                <w:sz w:val="20"/>
                <w:szCs w:val="20"/>
              </w:rPr>
            </w:pP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project presentations.</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14.</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Written test II.</w:t>
            </w:r>
          </w:p>
          <w:p w:rsidR="003736D1" w:rsidRDefault="0001282C">
            <w:pPr>
              <w:spacing w:after="0" w:line="240" w:lineRule="auto"/>
            </w:pPr>
            <w:r>
              <w:rPr>
                <w:rStyle w:val="None"/>
                <w:rFonts w:ascii="Times New Roman" w:hAnsi="Times New Roman"/>
                <w:sz w:val="20"/>
                <w:szCs w:val="20"/>
                <w:lang w:val="en-US"/>
              </w:rPr>
              <w:t>Seminar: Project presentation II.</w:t>
            </w:r>
          </w:p>
        </w:tc>
      </w:tr>
      <w:tr w:rsidR="003736D1" w:rsidTr="004915C5">
        <w:tblPrEx>
          <w:jc w:val="left"/>
        </w:tblPrEx>
        <w:trPr>
          <w:trHeight w:val="22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project presentations.</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Content and form requirements of the project plan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The required structure and content requirements of the project plan: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Cover page;</w:t>
      </w:r>
    </w:p>
    <w:p w:rsidR="003736D1" w:rsidRDefault="0001282C">
      <w:pPr>
        <w:spacing w:after="0" w:line="240" w:lineRule="auto"/>
        <w:jc w:val="both"/>
        <w:rPr>
          <w:rStyle w:val="Hyperlink1"/>
          <w:rFonts w:eastAsia="Arial Unicode MS"/>
        </w:rPr>
      </w:pPr>
      <w:r>
        <w:rPr>
          <w:rStyle w:val="Hyperlink3"/>
          <w:rFonts w:eastAsia="Arial Unicode MS"/>
        </w:rPr>
        <w:t>Contents;</w:t>
      </w:r>
    </w:p>
    <w:p w:rsidR="003736D1" w:rsidRDefault="0001282C">
      <w:pPr>
        <w:spacing w:after="0" w:line="240" w:lineRule="auto"/>
        <w:jc w:val="both"/>
        <w:rPr>
          <w:rStyle w:val="Hyperlink1"/>
          <w:rFonts w:eastAsia="Arial Unicode MS"/>
        </w:rPr>
      </w:pPr>
      <w:r>
        <w:rPr>
          <w:rStyle w:val="Hyperlink3"/>
          <w:rFonts w:eastAsia="Arial Unicode MS"/>
        </w:rPr>
        <w:t>1.</w:t>
      </w:r>
      <w:r>
        <w:rPr>
          <w:rStyle w:val="Hyperlink3"/>
          <w:rFonts w:eastAsia="Arial Unicode MS"/>
        </w:rPr>
        <w:tab/>
        <w:t>Introducing the project idea (Project scope)</w:t>
      </w:r>
    </w:p>
    <w:p w:rsidR="003736D1" w:rsidRDefault="0001282C">
      <w:pPr>
        <w:spacing w:after="0" w:line="240" w:lineRule="auto"/>
        <w:jc w:val="both"/>
        <w:rPr>
          <w:rStyle w:val="Hyperlink1"/>
          <w:rFonts w:eastAsia="Arial Unicode MS"/>
        </w:rPr>
      </w:pPr>
      <w:r>
        <w:rPr>
          <w:rStyle w:val="Hyperlink3"/>
          <w:rFonts w:eastAsia="Arial Unicode MS"/>
        </w:rPr>
        <w:t>2.</w:t>
      </w:r>
      <w:r>
        <w:rPr>
          <w:rStyle w:val="Hyperlink3"/>
          <w:rFonts w:eastAsia="Arial Unicode MS"/>
        </w:rPr>
        <w:tab/>
        <w:t xml:space="preserve">Introducing the project team </w:t>
      </w:r>
    </w:p>
    <w:p w:rsidR="003736D1" w:rsidRDefault="0001282C">
      <w:pPr>
        <w:spacing w:after="0" w:line="240" w:lineRule="auto"/>
        <w:jc w:val="both"/>
        <w:rPr>
          <w:rStyle w:val="Hyperlink1"/>
          <w:rFonts w:eastAsia="Arial Unicode MS"/>
        </w:rPr>
      </w:pPr>
      <w:r>
        <w:rPr>
          <w:rStyle w:val="Hyperlink3"/>
          <w:rFonts w:eastAsia="Arial Unicode MS"/>
        </w:rPr>
        <w:t>3.</w:t>
      </w:r>
      <w:r>
        <w:rPr>
          <w:rStyle w:val="Hyperlink3"/>
          <w:rFonts w:eastAsia="Arial Unicode MS"/>
        </w:rPr>
        <w:tab/>
        <w:t>Problem tree</w:t>
      </w:r>
    </w:p>
    <w:p w:rsidR="003736D1" w:rsidRDefault="0001282C">
      <w:pPr>
        <w:spacing w:after="0" w:line="240" w:lineRule="auto"/>
        <w:jc w:val="both"/>
        <w:rPr>
          <w:rStyle w:val="Hyperlink1"/>
          <w:rFonts w:eastAsia="Arial Unicode MS"/>
        </w:rPr>
      </w:pPr>
      <w:r>
        <w:rPr>
          <w:rStyle w:val="Hyperlink3"/>
          <w:rFonts w:eastAsia="Arial Unicode MS"/>
        </w:rPr>
        <w:t>4.</w:t>
      </w:r>
      <w:r>
        <w:rPr>
          <w:rStyle w:val="Hyperlink3"/>
          <w:rFonts w:eastAsia="Arial Unicode MS"/>
        </w:rPr>
        <w:tab/>
        <w:t>Objective tree</w:t>
      </w:r>
    </w:p>
    <w:p w:rsidR="003736D1" w:rsidRDefault="0001282C">
      <w:pPr>
        <w:spacing w:after="0" w:line="240" w:lineRule="auto"/>
        <w:jc w:val="both"/>
        <w:rPr>
          <w:rStyle w:val="Hyperlink1"/>
          <w:rFonts w:eastAsia="Arial Unicode MS"/>
        </w:rPr>
      </w:pPr>
      <w:r>
        <w:rPr>
          <w:rStyle w:val="Hyperlink3"/>
          <w:rFonts w:eastAsia="Arial Unicode MS"/>
        </w:rPr>
        <w:t>5.</w:t>
      </w:r>
      <w:r>
        <w:rPr>
          <w:rStyle w:val="Hyperlink3"/>
          <w:rFonts w:eastAsia="Arial Unicode MS"/>
        </w:rPr>
        <w:tab/>
        <w:t>SWOT analysis</w:t>
      </w:r>
    </w:p>
    <w:p w:rsidR="003736D1" w:rsidRDefault="0001282C">
      <w:pPr>
        <w:spacing w:after="0" w:line="240" w:lineRule="auto"/>
        <w:jc w:val="both"/>
        <w:rPr>
          <w:rStyle w:val="Hyperlink1"/>
          <w:rFonts w:eastAsia="Arial Unicode MS"/>
        </w:rPr>
      </w:pPr>
      <w:r>
        <w:rPr>
          <w:rStyle w:val="Hyperlink3"/>
          <w:rFonts w:eastAsia="Arial Unicode MS"/>
        </w:rPr>
        <w:t>6.</w:t>
      </w:r>
      <w:r>
        <w:rPr>
          <w:rStyle w:val="Hyperlink3"/>
          <w:rFonts w:eastAsia="Arial Unicode MS"/>
        </w:rPr>
        <w:tab/>
        <w:t>PEST analysis</w:t>
      </w:r>
    </w:p>
    <w:p w:rsidR="003736D1" w:rsidRDefault="0001282C">
      <w:pPr>
        <w:spacing w:after="0" w:line="240" w:lineRule="auto"/>
        <w:jc w:val="both"/>
        <w:rPr>
          <w:rStyle w:val="Hyperlink1"/>
          <w:rFonts w:eastAsia="Arial Unicode MS"/>
        </w:rPr>
      </w:pPr>
      <w:r>
        <w:rPr>
          <w:rStyle w:val="Hyperlink3"/>
          <w:rFonts w:eastAsia="Arial Unicode MS"/>
        </w:rPr>
        <w:t>7.</w:t>
      </w:r>
      <w:r>
        <w:rPr>
          <w:rStyle w:val="Hyperlink3"/>
          <w:rFonts w:eastAsia="Arial Unicode MS"/>
        </w:rPr>
        <w:tab/>
        <w:t>Stakeholder analysis</w:t>
      </w:r>
    </w:p>
    <w:p w:rsidR="003736D1" w:rsidRPr="007A0AC3"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8.</w:t>
      </w:r>
      <w:r>
        <w:rPr>
          <w:rStyle w:val="Hyperlink3"/>
          <w:rFonts w:eastAsia="Arial Unicode MS"/>
        </w:rPr>
        <w:tab/>
        <w:t>Communication matrix</w:t>
      </w:r>
    </w:p>
    <w:p w:rsidR="003736D1" w:rsidRDefault="0001282C">
      <w:pPr>
        <w:spacing w:after="0" w:line="240" w:lineRule="auto"/>
        <w:jc w:val="both"/>
        <w:rPr>
          <w:rStyle w:val="Hyperlink1"/>
          <w:rFonts w:eastAsia="Arial Unicode MS"/>
        </w:rPr>
      </w:pPr>
      <w:r>
        <w:rPr>
          <w:rStyle w:val="Hyperlink3"/>
          <w:rFonts w:eastAsia="Arial Unicode MS"/>
        </w:rPr>
        <w:t>9.</w:t>
      </w:r>
      <w:r>
        <w:rPr>
          <w:rStyle w:val="Hyperlink3"/>
          <w:rFonts w:eastAsia="Arial Unicode MS"/>
        </w:rPr>
        <w:tab/>
        <w:t>Gantt chart</w:t>
      </w:r>
    </w:p>
    <w:p w:rsidR="003736D1" w:rsidRDefault="0001282C">
      <w:pPr>
        <w:spacing w:after="0" w:line="240" w:lineRule="auto"/>
        <w:jc w:val="both"/>
        <w:rPr>
          <w:rStyle w:val="Hyperlink1"/>
          <w:rFonts w:eastAsia="Arial Unicode MS"/>
        </w:rPr>
      </w:pPr>
      <w:r>
        <w:rPr>
          <w:rStyle w:val="Hyperlink3"/>
          <w:rFonts w:eastAsia="Arial Unicode MS"/>
        </w:rPr>
        <w:t>10.</w:t>
      </w:r>
      <w:r>
        <w:rPr>
          <w:rStyle w:val="Hyperlink3"/>
          <w:rFonts w:eastAsia="Arial Unicode MS"/>
        </w:rPr>
        <w:tab/>
        <w:t>Budget – Risk analysis</w:t>
      </w:r>
    </w:p>
    <w:p w:rsidR="003736D1" w:rsidRDefault="0001282C">
      <w:pPr>
        <w:spacing w:after="0" w:line="240" w:lineRule="auto"/>
        <w:jc w:val="both"/>
        <w:rPr>
          <w:rStyle w:val="Hyperlink1"/>
          <w:rFonts w:eastAsia="Arial Unicode MS"/>
        </w:rPr>
      </w:pPr>
      <w:r>
        <w:rPr>
          <w:rStyle w:val="Hyperlink3"/>
          <w:rFonts w:eastAsia="Arial Unicode MS"/>
        </w:rPr>
        <w:t>Annexes;</w:t>
      </w:r>
    </w:p>
    <w:p w:rsidR="003736D1" w:rsidRDefault="0001282C">
      <w:pPr>
        <w:spacing w:after="0" w:line="240" w:lineRule="auto"/>
        <w:jc w:val="both"/>
        <w:rPr>
          <w:rStyle w:val="Hyperlink1"/>
          <w:rFonts w:eastAsia="Arial Unicode MS"/>
        </w:rPr>
      </w:pPr>
      <w:r>
        <w:rPr>
          <w:rStyle w:val="Hyperlink3"/>
          <w:rFonts w:eastAsia="Arial Unicode MS"/>
        </w:rPr>
        <w:t>It is a requirement for each chapter to elaborate on the topic in detail. Submission of a project plan with in-complete content (missing chapter) will result in the rejection of the project plan and the course signature.</w:t>
      </w:r>
    </w:p>
    <w:p w:rsidR="003736D1" w:rsidRDefault="0001282C">
      <w:pPr>
        <w:spacing w:after="0" w:line="240" w:lineRule="auto"/>
        <w:jc w:val="both"/>
        <w:rPr>
          <w:rStyle w:val="Hyperlink1"/>
          <w:rFonts w:eastAsia="Arial Unicode MS"/>
        </w:rPr>
      </w:pPr>
      <w:r>
        <w:rPr>
          <w:rStyle w:val="Hyperlink3"/>
          <w:rFonts w:eastAsia="Arial Unicode MS"/>
        </w:rPr>
        <w:t>Formal requirements of the project plan:</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Min. 20-25 page;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Font type: Times New Roman, font size: 12, 1.5 line spacing, margin: 2.5 cm;</w:t>
      </w:r>
    </w:p>
    <w:p w:rsidR="003736D1" w:rsidRDefault="0001282C">
      <w:pPr>
        <w:spacing w:after="0" w:line="240" w:lineRule="auto"/>
        <w:jc w:val="both"/>
        <w:rPr>
          <w:rStyle w:val="Hyperlink1"/>
          <w:rFonts w:eastAsia="Arial Unicode MS"/>
        </w:rPr>
      </w:pPr>
      <w:r>
        <w:rPr>
          <w:rStyle w:val="Hyperlink3"/>
          <w:rFonts w:eastAsia="Arial Unicode MS"/>
        </w:rPr>
        <w:lastRenderedPageBreak/>
        <w:t>−</w:t>
      </w:r>
      <w:r>
        <w:rPr>
          <w:rStyle w:val="Hyperlink3"/>
          <w:rFonts w:eastAsia="Arial Unicode MS"/>
        </w:rPr>
        <w:tab/>
        <w:t>Page numbers at the bottom, in the middle;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Figures, charts, graphs, table should be labelled, marked with sources;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The tables and graphics editing and other formalities can be found in the thesis requirements; </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The project plan can be uploaded electronically to the e-learning system, which includes two files:</w:t>
      </w:r>
    </w:p>
    <w:p w:rsidR="003736D1" w:rsidRDefault="0001282C">
      <w:pPr>
        <w:spacing w:after="0" w:line="240" w:lineRule="auto"/>
        <w:jc w:val="both"/>
        <w:rPr>
          <w:rStyle w:val="Hyperlink1"/>
          <w:rFonts w:eastAsia="Arial Unicode MS"/>
        </w:rPr>
      </w:pPr>
      <w:r>
        <w:rPr>
          <w:rStyle w:val="Hyperlink3"/>
          <w:rFonts w:eastAsia="Arial Unicode MS"/>
        </w:rPr>
        <w:t>1) Project plan in a Word document (*.doc);</w:t>
      </w:r>
    </w:p>
    <w:p w:rsidR="003736D1" w:rsidRDefault="0001282C">
      <w:pPr>
        <w:spacing w:after="0" w:line="240" w:lineRule="auto"/>
        <w:jc w:val="both"/>
        <w:rPr>
          <w:rStyle w:val="Hyperlink1"/>
          <w:rFonts w:eastAsia="Arial Unicode MS"/>
        </w:rPr>
      </w:pPr>
      <w:r>
        <w:rPr>
          <w:rStyle w:val="Hyperlink3"/>
          <w:rFonts w:eastAsia="Arial Unicode MS"/>
        </w:rPr>
        <w:t xml:space="preserve">2) Slides of the presentation in a </w:t>
      </w:r>
      <w:proofErr w:type="spellStart"/>
      <w:r>
        <w:rPr>
          <w:rStyle w:val="Hyperlink3"/>
          <w:rFonts w:eastAsia="Arial Unicode MS"/>
        </w:rPr>
        <w:t>Powerpoint</w:t>
      </w:r>
      <w:proofErr w:type="spellEnd"/>
      <w:r>
        <w:rPr>
          <w:rStyle w:val="Hyperlink3"/>
          <w:rFonts w:eastAsia="Arial Unicode MS"/>
        </w:rPr>
        <w:t xml:space="preserve"> document (*.</w:t>
      </w:r>
      <w:proofErr w:type="spellStart"/>
      <w:r>
        <w:rPr>
          <w:rStyle w:val="Hyperlink3"/>
          <w:rFonts w:eastAsia="Arial Unicode MS"/>
        </w:rPr>
        <w:t>ppt</w:t>
      </w:r>
      <w:proofErr w:type="spellEnd"/>
      <w:r>
        <w:rPr>
          <w:rStyle w:val="Hyperlink3"/>
          <w:rFonts w:eastAsia="Arial Unicode MS"/>
        </w:rPr>
        <w:t>);</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Services</w:t>
      </w:r>
      <w:r>
        <w:rPr>
          <w:rStyle w:val="None"/>
          <w:rFonts w:ascii="Times New Roman" w:hAnsi="Times New Roman"/>
          <w:b/>
          <w:bCs/>
          <w:sz w:val="20"/>
          <w:szCs w:val="20"/>
        </w:rPr>
        <w:t xml:space="preserve"> Marketing</w:t>
      </w:r>
      <w:r>
        <w:rPr>
          <w:rStyle w:val="Hyperlink3"/>
          <w:rFonts w:eastAsia="Arial Unicode MS"/>
        </w:rPr>
        <w:t xml:space="preserve">                                Neptun-code: GT_AGMNE090</w:t>
      </w:r>
    </w:p>
    <w:p w:rsidR="003736D1" w:rsidRDefault="0001282C">
      <w:pPr>
        <w:spacing w:after="0" w:line="240" w:lineRule="auto"/>
        <w:jc w:val="both"/>
        <w:rPr>
          <w:rStyle w:val="Hyperlink1"/>
          <w:rFonts w:eastAsia="Arial Unicode MS"/>
        </w:rPr>
      </w:pPr>
      <w:r>
        <w:rPr>
          <w:rStyle w:val="Hyperlink3"/>
          <w:rFonts w:eastAsia="Arial Unicode MS"/>
        </w:rPr>
        <w:t>Institute: Marketing and Trade</w:t>
      </w:r>
    </w:p>
    <w:p w:rsidR="003736D1" w:rsidRDefault="0001282C">
      <w:pPr>
        <w:spacing w:after="0" w:line="240" w:lineRule="auto"/>
        <w:jc w:val="both"/>
        <w:rPr>
          <w:rStyle w:val="Hyperlink1"/>
          <w:rFonts w:eastAsia="Arial Unicode MS"/>
        </w:rPr>
      </w:pPr>
      <w:r>
        <w:rPr>
          <w:rStyle w:val="Hyperlink3"/>
          <w:rFonts w:eastAsia="Arial Unicode MS"/>
        </w:rPr>
        <w:t>Number of lessons: 0+2</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Instructor: Dr. Marietta Kiss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aim of this course is to provide an up-to-date and comprehensive overview of the services marketing industry focusing strongly on customer satisfaction, service quality and customer service. The fundamentals of services marketing presented in a strategic marketing framework, however, the examples of practical application of concepts help in bridging the gap between theory and practice. Real-world examples feature a wide array of businesses representing a variety of industries: education and health services, financial activities, government, information, leisure and hospitality, professional and business services, transportation and utilities, wholesale and retail trade, and “other services”. The course introduces services marketing not only as an essential focus for service firms, but also as a source of competitive advantage for companies that market tangible products. The course aims to give students valuable insights and skills to help them understand – and succeed in – today’s business environment.</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 xml:space="preserve">Competences: </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Students possess the knowledge of basic, comprehensive services marketing concepts, theories, and facts, both in national and international context.</w:t>
      </w:r>
    </w:p>
    <w:p w:rsidR="003736D1" w:rsidRDefault="0001282C">
      <w:pPr>
        <w:spacing w:after="0" w:line="240" w:lineRule="auto"/>
        <w:jc w:val="both"/>
        <w:rPr>
          <w:rStyle w:val="Hyperlink1"/>
          <w:rFonts w:eastAsia="Arial Unicode MS"/>
        </w:rPr>
      </w:pPr>
      <w:r>
        <w:rPr>
          <w:rStyle w:val="Hyperlink3"/>
          <w:rFonts w:eastAsia="Arial Unicode MS"/>
        </w:rPr>
        <w:t xml:space="preserve">- They know the principles and methods of </w:t>
      </w:r>
      <w:proofErr w:type="spellStart"/>
      <w:r>
        <w:rPr>
          <w:rStyle w:val="Hyperlink3"/>
          <w:rFonts w:eastAsia="Arial Unicode MS"/>
        </w:rPr>
        <w:t>organising</w:t>
      </w:r>
      <w:proofErr w:type="spellEnd"/>
      <w:r>
        <w:rPr>
          <w:rStyle w:val="Hyperlink3"/>
          <w:rFonts w:eastAsia="Arial Unicode MS"/>
        </w:rPr>
        <w:t xml:space="preserve"> and leading marketing activities in service firms.</w:t>
      </w:r>
    </w:p>
    <w:p w:rsidR="003736D1" w:rsidRDefault="0001282C">
      <w:pPr>
        <w:spacing w:after="0" w:line="240" w:lineRule="auto"/>
        <w:jc w:val="both"/>
        <w:rPr>
          <w:rStyle w:val="Hyperlink1"/>
          <w:rFonts w:eastAsia="Arial Unicode MS"/>
        </w:rPr>
      </w:pPr>
      <w:r>
        <w:rPr>
          <w:rStyle w:val="Hyperlink3"/>
          <w:rFonts w:eastAsia="Arial Unicode MS"/>
        </w:rPr>
        <w:t>- Students are aware of the basics of services marketing in relation to their broad professional area.</w:t>
      </w:r>
    </w:p>
    <w:p w:rsidR="003736D1" w:rsidRDefault="0001282C">
      <w:pPr>
        <w:spacing w:after="0" w:line="240" w:lineRule="auto"/>
        <w:jc w:val="both"/>
        <w:rPr>
          <w:rStyle w:val="Hyperlink1"/>
          <w:rFonts w:eastAsia="Arial Unicode MS"/>
        </w:rPr>
      </w:pPr>
      <w:r>
        <w:rPr>
          <w:rStyle w:val="Hyperlink3"/>
          <w:rFonts w:eastAsia="Arial Unicode MS"/>
        </w:rPr>
        <w:t>- During the class discussions and group presentations, they learn the professional and efficient communication forms, and methods of presenting data in tables and graphically.</w:t>
      </w:r>
    </w:p>
    <w:p w:rsidR="003736D1" w:rsidRDefault="0001282C">
      <w:pPr>
        <w:spacing w:after="0" w:line="240" w:lineRule="auto"/>
        <w:jc w:val="both"/>
        <w:rPr>
          <w:rStyle w:val="Hyperlink1"/>
          <w:rFonts w:eastAsia="Arial Unicode MS"/>
        </w:rPr>
      </w:pPr>
      <w:r>
        <w:rPr>
          <w:rStyle w:val="Hyperlink3"/>
          <w:rFonts w:eastAsia="Arial Unicode MS"/>
        </w:rPr>
        <w:t>- Students have and use the basic professional language of services marketing in English.</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 Students are able to reveal,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xml:space="preserve"> services marketing facts and basic contexts using the theories and methods learnt in the course, in the field of services marketing they draw independent conclusions and form critical remarks as well as make suggestions and decisions both in domestic and international environments.</w:t>
      </w:r>
    </w:p>
    <w:p w:rsidR="003736D1" w:rsidRDefault="0001282C">
      <w:pPr>
        <w:spacing w:after="0" w:line="240" w:lineRule="auto"/>
        <w:jc w:val="both"/>
        <w:rPr>
          <w:rStyle w:val="Hyperlink1"/>
          <w:rFonts w:eastAsia="Arial Unicode MS"/>
        </w:rPr>
      </w:pPr>
      <w:r>
        <w:rPr>
          <w:rStyle w:val="Hyperlink3"/>
          <w:rFonts w:eastAsia="Arial Unicode MS"/>
        </w:rPr>
        <w:t xml:space="preserve">- Students are able to identify complex services marketing consequences of business processes and </w:t>
      </w:r>
      <w:proofErr w:type="spellStart"/>
      <w:r>
        <w:rPr>
          <w:rStyle w:val="Hyperlink3"/>
          <w:rFonts w:eastAsia="Arial Unicode MS"/>
        </w:rPr>
        <w:t>organisational</w:t>
      </w:r>
      <w:proofErr w:type="spellEnd"/>
      <w:r>
        <w:rPr>
          <w:rStyle w:val="Hyperlink3"/>
          <w:rFonts w:eastAsia="Arial Unicode MS"/>
        </w:rPr>
        <w:t xml:space="preserve"> events.</w:t>
      </w:r>
    </w:p>
    <w:p w:rsidR="003736D1" w:rsidRDefault="0001282C">
      <w:pPr>
        <w:spacing w:after="0" w:line="240" w:lineRule="auto"/>
        <w:jc w:val="both"/>
        <w:rPr>
          <w:rStyle w:val="Hyperlink1"/>
          <w:rFonts w:eastAsia="Arial Unicode MS"/>
        </w:rPr>
      </w:pPr>
      <w:r>
        <w:rPr>
          <w:rStyle w:val="Hyperlink3"/>
          <w:rFonts w:eastAsia="Arial Unicode MS"/>
        </w:rPr>
        <w:lastRenderedPageBreak/>
        <w:t>- Students are able to use problem solving techniques and methods in the field of services marketing, taken into account their conditions of use and limitations.</w:t>
      </w:r>
    </w:p>
    <w:p w:rsidR="003736D1" w:rsidRDefault="0001282C">
      <w:pPr>
        <w:spacing w:after="0" w:line="240" w:lineRule="auto"/>
        <w:jc w:val="both"/>
        <w:rPr>
          <w:rStyle w:val="Hyperlink1"/>
          <w:rFonts w:eastAsia="Arial Unicode MS"/>
        </w:rPr>
      </w:pPr>
      <w:r>
        <w:rPr>
          <w:rStyle w:val="Hyperlink3"/>
          <w:rFonts w:eastAsia="Arial Unicode MS"/>
        </w:rPr>
        <w:t xml:space="preserve">- Students participate in group work, being able to lead, </w:t>
      </w:r>
      <w:proofErr w:type="spellStart"/>
      <w:r>
        <w:rPr>
          <w:rStyle w:val="Hyperlink3"/>
          <w:rFonts w:eastAsia="Arial Unicode MS"/>
        </w:rPr>
        <w:t>organise</w:t>
      </w:r>
      <w:proofErr w:type="spellEnd"/>
      <w:r>
        <w:rPr>
          <w:rStyle w:val="Hyperlink3"/>
          <w:rFonts w:eastAsia="Arial Unicode MS"/>
        </w:rPr>
        <w:t xml:space="preserve">, evaluate and control their activities. </w:t>
      </w:r>
    </w:p>
    <w:p w:rsidR="003736D1" w:rsidRDefault="0001282C">
      <w:pPr>
        <w:spacing w:after="0" w:line="240" w:lineRule="auto"/>
        <w:jc w:val="both"/>
        <w:rPr>
          <w:rStyle w:val="Hyperlink1"/>
          <w:rFonts w:eastAsia="Arial Unicode MS"/>
        </w:rPr>
      </w:pPr>
      <w:r>
        <w:rPr>
          <w:rStyle w:val="Hyperlink3"/>
          <w:rFonts w:eastAsia="Arial Unicode MS"/>
        </w:rPr>
        <w:t>- Professional recommendations on services marketing problems are well presented by students in English according to the rules of professional communication.</w:t>
      </w:r>
    </w:p>
    <w:p w:rsidR="003736D1" w:rsidRDefault="0001282C">
      <w:pPr>
        <w:spacing w:after="0" w:line="240" w:lineRule="auto"/>
        <w:jc w:val="both"/>
        <w:rPr>
          <w:rStyle w:val="Hyperlink1"/>
          <w:rFonts w:eastAsia="Arial Unicode MS"/>
        </w:rPr>
      </w:pPr>
      <w:r>
        <w:rPr>
          <w:rStyle w:val="Hyperlink3"/>
          <w:rFonts w:eastAsia="Arial Unicode MS"/>
        </w:rPr>
        <w:t>- Students are able to use professional English language in the services marketing field at intermediate level.</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Students are constructive, cooperative, and initiative in group activities.</w:t>
      </w:r>
    </w:p>
    <w:p w:rsidR="003736D1" w:rsidRDefault="0001282C">
      <w:pPr>
        <w:spacing w:after="0" w:line="240" w:lineRule="auto"/>
        <w:jc w:val="both"/>
        <w:rPr>
          <w:rStyle w:val="Hyperlink1"/>
          <w:rFonts w:eastAsia="Arial Unicode MS"/>
        </w:rPr>
      </w:pPr>
      <w:r>
        <w:rPr>
          <w:rStyle w:val="Hyperlink3"/>
          <w:rFonts w:eastAsia="Arial Unicode MS"/>
        </w:rPr>
        <w:t>- Students are susceptive to gain new information, new professional knowledge and methods in the field of services marketing, they are open to new individual and cooperative tasks and to take responsibilities.</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Students take responsibility for their analyses, conclusions, and decisions in services marketing questions.</w:t>
      </w:r>
    </w:p>
    <w:p w:rsidR="003736D1" w:rsidRDefault="0001282C">
      <w:pPr>
        <w:spacing w:after="0" w:line="240" w:lineRule="auto"/>
        <w:jc w:val="both"/>
        <w:rPr>
          <w:rStyle w:val="Hyperlink1"/>
          <w:rFonts w:eastAsia="Arial Unicode MS"/>
        </w:rPr>
      </w:pPr>
      <w:r>
        <w:rPr>
          <w:rStyle w:val="Hyperlink3"/>
          <w:rFonts w:eastAsia="Arial Unicode MS"/>
        </w:rPr>
        <w:t xml:space="preserve">- As members of group work they fulfil their tasks individually and with responsibility. </w:t>
      </w:r>
    </w:p>
    <w:p w:rsidR="003736D1" w:rsidRDefault="0001282C">
      <w:pPr>
        <w:spacing w:after="0" w:line="240" w:lineRule="auto"/>
        <w:jc w:val="both"/>
        <w:rPr>
          <w:rStyle w:val="Hyperlink1"/>
          <w:rFonts w:eastAsia="Arial Unicode MS"/>
        </w:rPr>
      </w:pPr>
      <w:r>
        <w:rPr>
          <w:rStyle w:val="Hyperlink3"/>
          <w:rFonts w:eastAsia="Arial Unicode MS"/>
        </w:rPr>
        <w:t>- Students present their analyses and findings to confirm their decisions related to services marketing questions.</w:t>
      </w:r>
    </w:p>
    <w:p w:rsidR="003736D1" w:rsidRPr="005F6FA3" w:rsidRDefault="005F6FA3">
      <w:pPr>
        <w:spacing w:after="0" w:line="240" w:lineRule="auto"/>
        <w:jc w:val="both"/>
        <w:rPr>
          <w:rStyle w:val="Hyperlink1"/>
          <w:rFonts w:eastAsia="Arial Unicode MS"/>
          <w:i/>
        </w:rPr>
      </w:pPr>
      <w:r w:rsidRPr="005F6FA3">
        <w:rPr>
          <w:rStyle w:val="Hyperlink3"/>
          <w:rFonts w:eastAsia="Arial Unicode MS"/>
          <w:i/>
        </w:rPr>
        <w:t>Course content</w:t>
      </w:r>
      <w:r w:rsidR="0001282C" w:rsidRPr="005F6FA3">
        <w:rPr>
          <w:rStyle w:val="Hyperlink3"/>
          <w:rFonts w:eastAsia="Arial Unicode MS"/>
          <w:i/>
        </w:rPr>
        <w:t>, topics:</w:t>
      </w:r>
    </w:p>
    <w:p w:rsidR="003736D1" w:rsidRPr="007A0AC3"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The course includes the following topics: Introduction to service marketing, Consumer </w:t>
      </w:r>
      <w:proofErr w:type="spellStart"/>
      <w:r>
        <w:rPr>
          <w:rStyle w:val="Hyperlink3"/>
          <w:rFonts w:eastAsia="Arial Unicode MS"/>
        </w:rPr>
        <w:t>behaviour</w:t>
      </w:r>
      <w:proofErr w:type="spellEnd"/>
      <w:r>
        <w:rPr>
          <w:rStyle w:val="Hyperlink3"/>
          <w:rFonts w:eastAsia="Arial Unicode MS"/>
        </w:rPr>
        <w:t xml:space="preserve"> in a service context, Positioning services in competitive markets, Developing service products and brands, Distributing services through physical and electronic channels, Setting prices and implementing revenue management, Promoting services and educating customers, Designing service processes, Balancing demand and capacity, Crafting the service environment, Managing people for service advantage, Managing relationships and building loyalty, Complaint handling and service recovery, Improving service quality and productivity, Building a world-class service </w:t>
      </w:r>
      <w:proofErr w:type="spellStart"/>
      <w:r>
        <w:rPr>
          <w:rStyle w:val="Hyperlink3"/>
          <w:rFonts w:eastAsia="Arial Unicode MS"/>
        </w:rPr>
        <w:t>organisation</w:t>
      </w:r>
      <w:proofErr w:type="spellEnd"/>
      <w:r>
        <w:rPr>
          <w:rStyle w:val="Hyperlink3"/>
          <w:rFonts w:eastAsia="Arial Unicode MS"/>
        </w:rPr>
        <w:t>.</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 presentations (students are provided with lecture slides and short presentation), class discussions, home learning using the compulsory and recommended readings, and e-learning materials including online assignments/homework with additional exercises to practice, end-term group presentation about a chosen service provider using the topics of the course.</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Assessment</w:t>
      </w:r>
      <w:r w:rsidR="005F6FA3">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Course requirements involve:</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active</w:t>
      </w:r>
      <w:proofErr w:type="gramEnd"/>
      <w:r>
        <w:rPr>
          <w:rStyle w:val="Hyperlink3"/>
          <w:rFonts w:eastAsia="Arial Unicode MS"/>
        </w:rPr>
        <w:t xml:space="preserve"> participation in class (fill the attendance form during the first 20 </w:t>
      </w:r>
      <w:proofErr w:type="spellStart"/>
      <w:r>
        <w:rPr>
          <w:rStyle w:val="Hyperlink3"/>
          <w:rFonts w:eastAsia="Arial Unicode MS"/>
        </w:rPr>
        <w:t>mins</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lastRenderedPageBreak/>
        <w:t>In the online environment attendance is expected and is tracked through the e-learning system. More than three absences from class will result in denial of the signature. More than 50% missed classes for any reason will result in denial of the signature.</w:t>
      </w:r>
    </w:p>
    <w:p w:rsidR="003736D1" w:rsidRDefault="0001282C">
      <w:pPr>
        <w:spacing w:after="0" w:line="240" w:lineRule="auto"/>
        <w:jc w:val="both"/>
        <w:rPr>
          <w:rStyle w:val="Hyperlink1"/>
          <w:rFonts w:eastAsia="Arial Unicode MS"/>
        </w:rPr>
      </w:pPr>
      <w:r>
        <w:rPr>
          <w:rStyle w:val="Hyperlink3"/>
          <w:rFonts w:eastAsia="Arial Unicode MS"/>
        </w:rPr>
        <w:t xml:space="preserve">- the analysis of a chosen service provider in small groups (4-5 students) at home and presenting the findings in class (using attractive Power point slides) in 10-15 minutes in the end of the semester for the signature. </w:t>
      </w:r>
    </w:p>
    <w:p w:rsidR="003736D1" w:rsidRDefault="0001282C">
      <w:pPr>
        <w:spacing w:after="0" w:line="240" w:lineRule="auto"/>
        <w:jc w:val="both"/>
        <w:rPr>
          <w:rStyle w:val="Hyperlink1"/>
          <w:rFonts w:eastAsia="Arial Unicode MS"/>
        </w:rPr>
      </w:pPr>
      <w:r>
        <w:rPr>
          <w:rStyle w:val="Hyperlink3"/>
          <w:rFonts w:eastAsia="Arial Unicode MS"/>
        </w:rPr>
        <w:t>Required items: •Brief introduction of the service provider (company), description of its activities •A brief presentation of the industry in which it is present •</w:t>
      </w:r>
      <w:proofErr w:type="gramStart"/>
      <w:r>
        <w:rPr>
          <w:rStyle w:val="Hyperlink3"/>
          <w:rFonts w:eastAsia="Arial Unicode MS"/>
        </w:rPr>
        <w:t>Who</w:t>
      </w:r>
      <w:proofErr w:type="gramEnd"/>
      <w:r>
        <w:rPr>
          <w:rStyle w:val="Hyperlink3"/>
          <w:rFonts w:eastAsia="Arial Unicode MS"/>
        </w:rPr>
        <w:t xml:space="preserve"> are your target groups? •Flower of service representation; Optional items (minimum 3 must be selected) about the company: •Positioning strategy •Brand strategy •Distribution channels •Pricing strategy •Promoting/educating </w:t>
      </w:r>
      <w:proofErr w:type="gramStart"/>
      <w:r>
        <w:rPr>
          <w:rStyle w:val="Hyperlink3"/>
          <w:rFonts w:eastAsia="Arial Unicode MS"/>
        </w:rPr>
        <w:t>tools  •</w:t>
      </w:r>
      <w:proofErr w:type="gramEnd"/>
      <w:r>
        <w:rPr>
          <w:rStyle w:val="Hyperlink3"/>
          <w:rFonts w:eastAsia="Arial Unicode MS"/>
        </w:rPr>
        <w:t>Process – flowchart or blueprint •Details of the service environment •Managing people strategy •Loyalty programs •Etc. – other aspects of the lessons</w:t>
      </w:r>
    </w:p>
    <w:p w:rsidR="003736D1" w:rsidRDefault="0001282C">
      <w:pPr>
        <w:spacing w:after="0" w:line="240" w:lineRule="auto"/>
        <w:jc w:val="both"/>
        <w:rPr>
          <w:rStyle w:val="Hyperlink1"/>
          <w:rFonts w:eastAsia="Arial Unicode MS"/>
        </w:rPr>
      </w:pPr>
      <w:r>
        <w:rPr>
          <w:rStyle w:val="Hyperlink3"/>
          <w:rFonts w:eastAsia="Arial Unicode MS"/>
        </w:rPr>
        <w:t xml:space="preserve">Beside this, after each class students are provided with online exercise sheet or quiz (homework) related to the actual lesson. The questions have to be answered/submitted online, and only once. The deadline of submitting the answers is the next seminar. The answers definitely cannot be submitted after the deadline. They earn extra points in the classroom test. </w:t>
      </w:r>
    </w:p>
    <w:p w:rsidR="003736D1" w:rsidRDefault="0001282C">
      <w:pPr>
        <w:spacing w:after="0" w:line="240" w:lineRule="auto"/>
        <w:jc w:val="both"/>
        <w:rPr>
          <w:rStyle w:val="Hyperlink1"/>
          <w:rFonts w:eastAsia="Arial Unicode MS"/>
        </w:rPr>
      </w:pPr>
      <w:r>
        <w:rPr>
          <w:rStyle w:val="Hyperlink3"/>
          <w:rFonts w:eastAsia="Arial Unicode MS"/>
        </w:rPr>
        <w:t>- The classroom test will contain multiple choice, true or false questions. According to the University’s rules, the test can be retaken only once.</w:t>
      </w:r>
    </w:p>
    <w:p w:rsidR="003736D1" w:rsidRPr="00F01D33"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If a student does not fulfil all of the requirements above, the signature will be denied. You should note that 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happens to clash with student’s travel plans, sports activities or work schedules. All requests for </w:t>
      </w:r>
    </w:p>
    <w:p w:rsidR="003736D1" w:rsidRDefault="0001282C">
      <w:pPr>
        <w:spacing w:after="0" w:line="240" w:lineRule="auto"/>
        <w:jc w:val="both"/>
        <w:rPr>
          <w:rStyle w:val="Hyperlink1"/>
          <w:rFonts w:eastAsia="Arial Unicode MS"/>
        </w:rPr>
      </w:pPr>
      <w:proofErr w:type="gramStart"/>
      <w:r>
        <w:rPr>
          <w:rStyle w:val="Hyperlink3"/>
          <w:rFonts w:eastAsia="Arial Unicode MS"/>
        </w:rPr>
        <w:t>make-up</w:t>
      </w:r>
      <w:proofErr w:type="gramEnd"/>
      <w:r>
        <w:rPr>
          <w:rStyle w:val="Hyperlink3"/>
          <w:rFonts w:eastAsia="Arial Unicode MS"/>
        </w:rPr>
        <w:t xml:space="preserve"> assignments will need to be thoroughly documented and confirmed by independent third party.</w:t>
      </w:r>
    </w:p>
    <w:p w:rsidR="003736D1" w:rsidRDefault="0001282C">
      <w:pPr>
        <w:spacing w:after="0" w:line="240" w:lineRule="auto"/>
        <w:jc w:val="both"/>
        <w:rPr>
          <w:rStyle w:val="Hyperlink1"/>
          <w:rFonts w:eastAsia="Arial Unicode MS"/>
        </w:rPr>
      </w:pPr>
      <w:r>
        <w:rPr>
          <w:rStyle w:val="Hyperlink3"/>
          <w:rFonts w:eastAsia="Arial Unicode MS"/>
        </w:rPr>
        <w:t>There is a zero tolerance cheating policy during this course. Students caught violating the academic honesty policy will face severe penalty. Any offence will result in a 0 on an assignment or test.</w:t>
      </w:r>
    </w:p>
    <w:p w:rsidR="003736D1" w:rsidRDefault="0001282C">
      <w:pPr>
        <w:spacing w:after="0" w:line="240" w:lineRule="auto"/>
        <w:jc w:val="both"/>
        <w:rPr>
          <w:rStyle w:val="Hyperlink1"/>
          <w:rFonts w:eastAsia="Arial Unicode MS"/>
        </w:rPr>
      </w:pPr>
      <w:r>
        <w:rPr>
          <w:rStyle w:val="Hyperlink3"/>
          <w:rFonts w:eastAsia="Arial Unicode MS"/>
        </w:rPr>
        <w:t>The calculation of the final grade is as follows:</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homework</w:t>
      </w:r>
      <w:proofErr w:type="gramEnd"/>
      <w:r>
        <w:rPr>
          <w:rStyle w:val="Hyperlink3"/>
          <w:rFonts w:eastAsia="Arial Unicode MS"/>
        </w:rPr>
        <w:t xml:space="preserve"> quizzes/exercises</w:t>
      </w:r>
      <w:r>
        <w:rPr>
          <w:rStyle w:val="Hyperlink3"/>
          <w:rFonts w:eastAsia="Arial Unicode MS"/>
        </w:rPr>
        <w:tab/>
      </w:r>
      <w:r>
        <w:rPr>
          <w:rStyle w:val="Hyperlink3"/>
          <w:rFonts w:eastAsia="Arial Unicode MS"/>
        </w:rPr>
        <w:tab/>
        <w:t>extra max.25%</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classroom</w:t>
      </w:r>
      <w:proofErr w:type="gramEnd"/>
      <w:r>
        <w:rPr>
          <w:rStyle w:val="Hyperlink3"/>
          <w:rFonts w:eastAsia="Arial Unicode MS"/>
        </w:rPr>
        <w:t xml:space="preserve"> test</w:t>
      </w:r>
      <w:r>
        <w:rPr>
          <w:rStyle w:val="Hyperlink3"/>
          <w:rFonts w:eastAsia="Arial Unicode MS"/>
        </w:rPr>
        <w:tab/>
      </w:r>
      <w:r>
        <w:rPr>
          <w:rStyle w:val="Hyperlink3"/>
          <w:rFonts w:eastAsia="Arial Unicode MS"/>
        </w:rPr>
        <w:tab/>
      </w:r>
      <w:r>
        <w:rPr>
          <w:rStyle w:val="Hyperlink3"/>
          <w:rFonts w:eastAsia="Arial Unicode MS"/>
        </w:rPr>
        <w:tab/>
        <w:t>100%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The final result will be evaluated according to the following schedule:</w:t>
      </w:r>
    </w:p>
    <w:p w:rsidR="003736D1" w:rsidRDefault="0001282C">
      <w:pPr>
        <w:spacing w:after="0" w:line="240" w:lineRule="auto"/>
        <w:jc w:val="both"/>
        <w:rPr>
          <w:rStyle w:val="Hyperlink1"/>
          <w:rFonts w:eastAsia="Arial Unicode MS"/>
        </w:rPr>
      </w:pPr>
      <w:r>
        <w:rPr>
          <w:rStyle w:val="Hyperlink3"/>
          <w:rFonts w:eastAsia="Arial Unicode MS"/>
        </w:rPr>
        <w:t>0–50%</w:t>
      </w:r>
      <w:r>
        <w:rPr>
          <w:rStyle w:val="Hyperlink3"/>
          <w:rFonts w:eastAsia="Arial Unicode MS"/>
        </w:rPr>
        <w:tab/>
      </w:r>
      <w:r>
        <w:rPr>
          <w:rStyle w:val="Hyperlink3"/>
          <w:rFonts w:eastAsia="Arial Unicode MS"/>
        </w:rPr>
        <w:tab/>
        <w:t>failed (1)</w:t>
      </w:r>
    </w:p>
    <w:p w:rsidR="003736D1" w:rsidRDefault="0001282C">
      <w:pPr>
        <w:spacing w:after="0" w:line="240" w:lineRule="auto"/>
        <w:jc w:val="both"/>
        <w:rPr>
          <w:rStyle w:val="Hyperlink1"/>
          <w:rFonts w:eastAsia="Arial Unicode MS"/>
        </w:rPr>
      </w:pPr>
      <w:r>
        <w:rPr>
          <w:rStyle w:val="Hyperlink3"/>
          <w:rFonts w:eastAsia="Arial Unicode MS"/>
        </w:rPr>
        <w:t>51–62%</w:t>
      </w:r>
      <w:r>
        <w:rPr>
          <w:rStyle w:val="Hyperlink3"/>
          <w:rFonts w:eastAsia="Arial Unicode MS"/>
        </w:rPr>
        <w:tab/>
      </w:r>
      <w:r>
        <w:rPr>
          <w:rStyle w:val="Hyperlink3"/>
          <w:rFonts w:eastAsia="Arial Unicode MS"/>
        </w:rPr>
        <w:tab/>
        <w:t>satisfactory (2)</w:t>
      </w:r>
    </w:p>
    <w:p w:rsidR="003736D1" w:rsidRDefault="0001282C">
      <w:pPr>
        <w:spacing w:after="0" w:line="240" w:lineRule="auto"/>
        <w:jc w:val="both"/>
        <w:rPr>
          <w:rStyle w:val="Hyperlink1"/>
          <w:rFonts w:eastAsia="Arial Unicode MS"/>
        </w:rPr>
      </w:pPr>
      <w:r>
        <w:rPr>
          <w:rStyle w:val="Hyperlink3"/>
          <w:rFonts w:eastAsia="Arial Unicode MS"/>
        </w:rPr>
        <w:t>63–74%</w:t>
      </w:r>
      <w:r>
        <w:rPr>
          <w:rStyle w:val="Hyperlink3"/>
          <w:rFonts w:eastAsia="Arial Unicode MS"/>
        </w:rPr>
        <w:tab/>
      </w:r>
      <w:r>
        <w:rPr>
          <w:rStyle w:val="Hyperlink3"/>
          <w:rFonts w:eastAsia="Arial Unicode MS"/>
        </w:rPr>
        <w:tab/>
        <w:t>average (3)</w:t>
      </w:r>
    </w:p>
    <w:p w:rsidR="003736D1" w:rsidRDefault="0001282C">
      <w:pPr>
        <w:spacing w:after="0" w:line="240" w:lineRule="auto"/>
        <w:jc w:val="both"/>
        <w:rPr>
          <w:rStyle w:val="Hyperlink1"/>
          <w:rFonts w:eastAsia="Arial Unicode MS"/>
        </w:rPr>
      </w:pPr>
      <w:r>
        <w:rPr>
          <w:rStyle w:val="Hyperlink3"/>
          <w:rFonts w:eastAsia="Arial Unicode MS"/>
        </w:rPr>
        <w:lastRenderedPageBreak/>
        <w:t>75–86%</w:t>
      </w:r>
      <w:r>
        <w:rPr>
          <w:rStyle w:val="Hyperlink3"/>
          <w:rFonts w:eastAsia="Arial Unicode MS"/>
        </w:rPr>
        <w:tab/>
      </w:r>
      <w:r>
        <w:rPr>
          <w:rStyle w:val="Hyperlink3"/>
          <w:rFonts w:eastAsia="Arial Unicode MS"/>
        </w:rPr>
        <w:tab/>
        <w:t>good (4)</w:t>
      </w:r>
    </w:p>
    <w:p w:rsidR="003736D1" w:rsidRDefault="00953447">
      <w:pPr>
        <w:spacing w:after="0" w:line="240" w:lineRule="auto"/>
        <w:jc w:val="both"/>
        <w:rPr>
          <w:rStyle w:val="Hyperlink1"/>
          <w:rFonts w:eastAsia="Arial Unicode MS"/>
        </w:rPr>
      </w:pPr>
      <w:r>
        <w:rPr>
          <w:rStyle w:val="Hyperlink3"/>
          <w:rFonts w:eastAsia="Arial Unicode MS"/>
        </w:rPr>
        <w:t>87–100%</w:t>
      </w:r>
      <w:r>
        <w:rPr>
          <w:rStyle w:val="Hyperlink3"/>
          <w:rFonts w:eastAsia="Arial Unicode MS"/>
        </w:rPr>
        <w:tab/>
      </w:r>
      <w:r w:rsidR="0001282C">
        <w:rPr>
          <w:rStyle w:val="Hyperlink3"/>
          <w:rFonts w:eastAsia="Arial Unicode MS"/>
        </w:rPr>
        <w:t>excellent (5)</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Compulsory readings:</w:t>
      </w:r>
    </w:p>
    <w:p w:rsidR="003736D1" w:rsidRDefault="00953447">
      <w:pPr>
        <w:spacing w:after="0" w:line="240" w:lineRule="auto"/>
        <w:jc w:val="both"/>
        <w:rPr>
          <w:rStyle w:val="Hyperlink1"/>
          <w:rFonts w:eastAsia="Arial Unicode MS"/>
        </w:rPr>
      </w:pPr>
      <w:proofErr w:type="spellStart"/>
      <w:r>
        <w:rPr>
          <w:rStyle w:val="Hyperlink3"/>
          <w:rFonts w:eastAsia="Arial Unicode MS"/>
        </w:rPr>
        <w:t>Wirtz</w:t>
      </w:r>
      <w:proofErr w:type="spellEnd"/>
      <w:r>
        <w:rPr>
          <w:rStyle w:val="Hyperlink3"/>
          <w:rFonts w:eastAsia="Arial Unicode MS"/>
        </w:rPr>
        <w:t>, J.–Lovelock</w:t>
      </w:r>
      <w:r w:rsidR="0001282C">
        <w:rPr>
          <w:rStyle w:val="Hyperlink3"/>
          <w:rFonts w:eastAsia="Arial Unicode MS"/>
        </w:rPr>
        <w:t xml:space="preserve">, C. H. (2017): Essentials of Services Marketing, Pearson, Boston, 3rd Edition </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 xml:space="preserve">Recommended readings: </w:t>
      </w:r>
    </w:p>
    <w:p w:rsidR="003736D1" w:rsidRDefault="00953447">
      <w:pPr>
        <w:spacing w:after="0" w:line="240" w:lineRule="auto"/>
        <w:jc w:val="both"/>
        <w:rPr>
          <w:rStyle w:val="Hyperlink1"/>
          <w:rFonts w:eastAsia="Arial Unicode MS"/>
        </w:rPr>
      </w:pPr>
      <w:r>
        <w:rPr>
          <w:rStyle w:val="Hyperlink3"/>
          <w:rFonts w:eastAsia="Arial Unicode MS"/>
        </w:rPr>
        <w:t>Lovelock, C. H.–</w:t>
      </w:r>
      <w:proofErr w:type="spellStart"/>
      <w:r>
        <w:rPr>
          <w:rStyle w:val="Hyperlink3"/>
          <w:rFonts w:eastAsia="Arial Unicode MS"/>
        </w:rPr>
        <w:t>Wirtz</w:t>
      </w:r>
      <w:proofErr w:type="spellEnd"/>
      <w:r w:rsidR="0001282C">
        <w:rPr>
          <w:rStyle w:val="Hyperlink3"/>
          <w:rFonts w:eastAsia="Arial Unicode MS"/>
        </w:rPr>
        <w:t xml:space="preserve">, J. (2012): Services Marketing: People, Technology, </w:t>
      </w:r>
      <w:proofErr w:type="gramStart"/>
      <w:r w:rsidR="0001282C">
        <w:rPr>
          <w:rStyle w:val="Hyperlink3"/>
          <w:rFonts w:eastAsia="Arial Unicode MS"/>
        </w:rPr>
        <w:t>Strategy</w:t>
      </w:r>
      <w:proofErr w:type="gramEnd"/>
      <w:r w:rsidR="0001282C">
        <w:rPr>
          <w:rStyle w:val="Hyperlink3"/>
          <w:rFonts w:eastAsia="Arial Unicode MS"/>
        </w:rPr>
        <w:t>. Pearson, Boston, 7th edition, Global edition</w:t>
      </w:r>
    </w:p>
    <w:p w:rsidR="003736D1" w:rsidRDefault="00953447">
      <w:pPr>
        <w:spacing w:after="0" w:line="240" w:lineRule="auto"/>
        <w:jc w:val="both"/>
        <w:rPr>
          <w:rStyle w:val="Hyperlink1"/>
          <w:rFonts w:eastAsia="Arial Unicode MS"/>
        </w:rPr>
      </w:pPr>
      <w:r>
        <w:rPr>
          <w:rStyle w:val="Hyperlink3"/>
          <w:rFonts w:eastAsia="Arial Unicode MS"/>
        </w:rPr>
        <w:t>Baron, S.–Harris, K.–Hilton</w:t>
      </w:r>
      <w:r w:rsidR="0001282C">
        <w:rPr>
          <w:rStyle w:val="Hyperlink3"/>
          <w:rFonts w:eastAsia="Arial Unicode MS"/>
        </w:rPr>
        <w:t xml:space="preserve">, </w:t>
      </w:r>
      <w:proofErr w:type="gramStart"/>
      <w:r w:rsidR="0001282C">
        <w:rPr>
          <w:rStyle w:val="Hyperlink3"/>
          <w:rFonts w:eastAsia="Arial Unicode MS"/>
        </w:rPr>
        <w:t>T</w:t>
      </w:r>
      <w:proofErr w:type="gramEnd"/>
      <w:r w:rsidR="0001282C">
        <w:rPr>
          <w:rStyle w:val="Hyperlink3"/>
          <w:rFonts w:eastAsia="Arial Unicode MS"/>
        </w:rPr>
        <w:t>. (2009): Services Marketing: Text and Cases. Palgrave Macmillan, Basingstoke, 3rd edition</w:t>
      </w:r>
    </w:p>
    <w:p w:rsidR="003736D1" w:rsidRDefault="00953447">
      <w:pPr>
        <w:spacing w:after="0" w:line="240" w:lineRule="auto"/>
        <w:jc w:val="both"/>
        <w:rPr>
          <w:rStyle w:val="Hyperlink1"/>
          <w:rFonts w:eastAsia="Arial Unicode MS"/>
        </w:rPr>
      </w:pPr>
      <w:r>
        <w:rPr>
          <w:rStyle w:val="Hyperlink3"/>
          <w:rFonts w:eastAsia="Arial Unicode MS"/>
        </w:rPr>
        <w:t xml:space="preserve">Hoffmann, K. D.–Bateson, J. E. G.–Wood, </w:t>
      </w:r>
      <w:proofErr w:type="gramStart"/>
      <w:r>
        <w:rPr>
          <w:rStyle w:val="Hyperlink3"/>
          <w:rFonts w:eastAsia="Arial Unicode MS"/>
        </w:rPr>
        <w:t>E</w:t>
      </w:r>
      <w:proofErr w:type="gramEnd"/>
      <w:r>
        <w:rPr>
          <w:rStyle w:val="Hyperlink3"/>
          <w:rFonts w:eastAsia="Arial Unicode MS"/>
        </w:rPr>
        <w:t>.–Kenyon</w:t>
      </w:r>
      <w:r w:rsidR="0001282C">
        <w:rPr>
          <w:rStyle w:val="Hyperlink3"/>
          <w:rFonts w:eastAsia="Arial Unicode MS"/>
        </w:rPr>
        <w:t>, A. J. (2010): Services Marketing: Concepts, Strategies and Cases. South-Western, Cengage Learning, Andover</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19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gridCol w:w="106"/>
      </w:tblGrid>
      <w:tr w:rsidR="003736D1" w:rsidTr="004915C5">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4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rsidTr="004915C5">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w:t>
            </w:r>
          </w:p>
        </w:tc>
        <w:tc>
          <w:tcPr>
            <w:tcW w:w="54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Orientation, Course Overview. How to Prepare a Case Presentation? New Perspectives on Marketing in the Service Economy</w:t>
            </w:r>
          </w:p>
          <w:p w:rsidR="003736D1" w:rsidRDefault="0001282C">
            <w:pPr>
              <w:spacing w:after="0" w:line="240" w:lineRule="auto"/>
            </w:pPr>
            <w:r>
              <w:rPr>
                <w:rStyle w:val="None"/>
                <w:rFonts w:ascii="Times New Roman" w:hAnsi="Times New Roman"/>
                <w:sz w:val="20"/>
                <w:szCs w:val="20"/>
                <w:lang w:val="en-US"/>
              </w:rPr>
              <w:t>LO: Students will be able to prepare a presentation and get an insight into the importance of service economy. Services and categories of services are defined, as well as the marketing challenges posed by services. Lastly, the services marketing mix is introduced.</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Behavior in a Services Context</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Positioning Services in Competitive Markets</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Developing Service Products and Brands </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Distributing Services Through Physical and Electronic Channels</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Setting Prices and Implementing Revenue Management</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lastRenderedPageBreak/>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Promoting Services and Educating Customers</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Designing Service Processes. Balancing Demand and Capacity</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Crafting the Service Environment</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People for Service Advantage</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Relationships and Building Loyalty, Complaint Handling and Service Recovery</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Improving Service Quality and Productivity, Striving for Service Leadership</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End-term presentations</w:t>
            </w:r>
          </w:p>
          <w:p w:rsidR="003736D1" w:rsidRDefault="0001282C">
            <w:pPr>
              <w:spacing w:after="0" w:line="240" w:lineRule="auto"/>
            </w:pPr>
            <w:r>
              <w:rPr>
                <w:rStyle w:val="None"/>
                <w:rFonts w:ascii="Times New Roman" w:hAnsi="Times New Roman"/>
                <w:sz w:val="20"/>
                <w:szCs w:val="20"/>
                <w:lang w:val="en-US"/>
              </w:rPr>
              <w:t xml:space="preserve">LO: Students will present with a </w:t>
            </w:r>
            <w:proofErr w:type="spellStart"/>
            <w:r>
              <w:rPr>
                <w:rStyle w:val="None"/>
                <w:rFonts w:ascii="Times New Roman" w:hAnsi="Times New Roman"/>
                <w:sz w:val="20"/>
                <w:szCs w:val="20"/>
                <w:lang w:val="en-US"/>
              </w:rPr>
              <w:t>ppt</w:t>
            </w:r>
            <w:proofErr w:type="spellEnd"/>
            <w:r>
              <w:rPr>
                <w:rStyle w:val="None"/>
                <w:rFonts w:ascii="Times New Roman" w:hAnsi="Times New Roman"/>
                <w:sz w:val="20"/>
                <w:szCs w:val="20"/>
                <w:lang w:val="en-US"/>
              </w:rPr>
              <w:t xml:space="preserve"> in groups what they have learned in classes along with real-life example and demonstrate their presentation-making and rhetorical ability and skills.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Classroom test</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bl>
    <w:p w:rsidR="003736D1" w:rsidRDefault="003736D1">
      <w:pPr>
        <w:widowControl w:val="0"/>
        <w:spacing w:after="0" w:line="240" w:lineRule="auto"/>
        <w:jc w:val="center"/>
      </w:pPr>
    </w:p>
    <w:sectPr w:rsidR="003736D1" w:rsidSect="0001282C">
      <w:footerReference w:type="default" r:id="rId11"/>
      <w:pgSz w:w="8400" w:h="11900"/>
      <w:pgMar w:top="1077" w:right="1134" w:bottom="1077"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B9B" w:rsidRDefault="00332B9B">
      <w:pPr>
        <w:spacing w:after="0" w:line="240" w:lineRule="auto"/>
      </w:pPr>
      <w:r>
        <w:separator/>
      </w:r>
    </w:p>
  </w:endnote>
  <w:endnote w:type="continuationSeparator" w:id="0">
    <w:p w:rsidR="00332B9B" w:rsidRDefault="00332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B9B" w:rsidRDefault="00332B9B">
    <w:pPr>
      <w:pStyle w:val="llb"/>
      <w:tabs>
        <w:tab w:val="clear" w:pos="9072"/>
        <w:tab w:val="right" w:pos="6112"/>
      </w:tabs>
      <w:jc w:val="center"/>
    </w:pPr>
    <w:r>
      <w:fldChar w:fldCharType="begin"/>
    </w:r>
    <w:r>
      <w:instrText xml:space="preserve"> PAGE </w:instrText>
    </w:r>
    <w:r>
      <w:fldChar w:fldCharType="separate"/>
    </w:r>
    <w:r w:rsidR="00241426">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B9B" w:rsidRDefault="00332B9B">
      <w:pPr>
        <w:spacing w:after="0" w:line="240" w:lineRule="auto"/>
      </w:pPr>
      <w:r>
        <w:separator/>
      </w:r>
    </w:p>
  </w:footnote>
  <w:footnote w:type="continuationSeparator" w:id="0">
    <w:p w:rsidR="00332B9B" w:rsidRDefault="00332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A31"/>
    <w:multiLevelType w:val="hybridMultilevel"/>
    <w:tmpl w:val="6268A580"/>
    <w:lvl w:ilvl="0" w:tplc="C10C95A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ADAE49E">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676CF7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D9E815E">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FA84670">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BEA4984">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CC8C1D8">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BD044B4">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1467390">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040164E"/>
    <w:multiLevelType w:val="hybridMultilevel"/>
    <w:tmpl w:val="B74EDBB6"/>
    <w:lvl w:ilvl="0" w:tplc="99C23BD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6D0A596">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ABC2AD8">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A966B20">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7CA2202">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214481DC">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BAC88A6">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FBC31A6">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5C81026">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CF40140"/>
    <w:multiLevelType w:val="hybridMultilevel"/>
    <w:tmpl w:val="39FCDF2E"/>
    <w:lvl w:ilvl="0" w:tplc="6D04C7E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650ADDE">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B448D8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7A26F0">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C2603D2">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D362EBA">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92EADF0">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D76679C">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DE80CB2">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C946CDF"/>
    <w:multiLevelType w:val="hybridMultilevel"/>
    <w:tmpl w:val="E5D230A4"/>
    <w:lvl w:ilvl="0" w:tplc="7A0E05F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C44649C">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1AC74F4">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F5E4602">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36842C4">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8D89EE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92AF188">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00C8D7E">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728545E">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5430003"/>
    <w:multiLevelType w:val="hybridMultilevel"/>
    <w:tmpl w:val="627A46DE"/>
    <w:lvl w:ilvl="0" w:tplc="3578C13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184C390">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10C7C16">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F581AFE">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2E0663A">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BE03B6C">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DC4D6E">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88C3660">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EDAD79A">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B83491D"/>
    <w:multiLevelType w:val="hybridMultilevel"/>
    <w:tmpl w:val="698E0420"/>
    <w:lvl w:ilvl="0" w:tplc="83D8996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588F90A">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B747750">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4D81CD8">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118F10E">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6F82F24">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6B4532A">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F0C7AD2">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A5A00D0">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7FB1A43"/>
    <w:multiLevelType w:val="hybridMultilevel"/>
    <w:tmpl w:val="5B2ACDFA"/>
    <w:lvl w:ilvl="0" w:tplc="66ECE31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8325C22">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6DEB676">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CFE18A2">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5221CAC">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7D01F58">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788A052">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B48B6FA">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D6671DE">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AA022D2"/>
    <w:multiLevelType w:val="hybridMultilevel"/>
    <w:tmpl w:val="39A0FCB8"/>
    <w:lvl w:ilvl="0" w:tplc="CCDEE15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266E6F8">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CF4B394">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07497DA">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B2C1C74">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514F5A8">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3806C50">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EE63598">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2B0F480">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B006592"/>
    <w:multiLevelType w:val="hybridMultilevel"/>
    <w:tmpl w:val="C1A8D9D6"/>
    <w:lvl w:ilvl="0" w:tplc="A5ECE6B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7F2C0D2">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A5AD50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F47E6A">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D302CEA">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BE07FE4">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C145DEE">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3EA3940">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CB0580A">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70B5429"/>
    <w:multiLevelType w:val="hybridMultilevel"/>
    <w:tmpl w:val="FEE43BC0"/>
    <w:lvl w:ilvl="0" w:tplc="A6A453C6">
      <w:start w:val="1"/>
      <w:numFmt w:val="bullet"/>
      <w:lvlText w:val="•"/>
      <w:lvlJc w:val="left"/>
      <w:pPr>
        <w:ind w:left="73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02C65A6">
      <w:start w:val="1"/>
      <w:numFmt w:val="bullet"/>
      <w:lvlText w:val="o"/>
      <w:lvlJc w:val="left"/>
      <w:pPr>
        <w:ind w:left="145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62C0552">
      <w:start w:val="1"/>
      <w:numFmt w:val="bullet"/>
      <w:lvlText w:val="▪"/>
      <w:lvlJc w:val="left"/>
      <w:pPr>
        <w:ind w:left="217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B188B58">
      <w:start w:val="1"/>
      <w:numFmt w:val="bullet"/>
      <w:lvlText w:val="•"/>
      <w:lvlJc w:val="left"/>
      <w:pPr>
        <w:ind w:left="289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0BEFC52">
      <w:start w:val="1"/>
      <w:numFmt w:val="bullet"/>
      <w:lvlText w:val="o"/>
      <w:lvlJc w:val="left"/>
      <w:pPr>
        <w:ind w:left="361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10002AC">
      <w:start w:val="1"/>
      <w:numFmt w:val="bullet"/>
      <w:lvlText w:val="▪"/>
      <w:lvlJc w:val="left"/>
      <w:pPr>
        <w:ind w:left="433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4C03480">
      <w:start w:val="1"/>
      <w:numFmt w:val="bullet"/>
      <w:lvlText w:val="•"/>
      <w:lvlJc w:val="left"/>
      <w:pPr>
        <w:ind w:left="505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A7AE8C2">
      <w:start w:val="1"/>
      <w:numFmt w:val="bullet"/>
      <w:lvlText w:val="o"/>
      <w:lvlJc w:val="left"/>
      <w:pPr>
        <w:ind w:left="577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1BA80FC">
      <w:start w:val="1"/>
      <w:numFmt w:val="bullet"/>
      <w:lvlText w:val="▪"/>
      <w:lvlJc w:val="left"/>
      <w:pPr>
        <w:ind w:left="649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47A3A99"/>
    <w:multiLevelType w:val="hybridMultilevel"/>
    <w:tmpl w:val="7FE03F64"/>
    <w:lvl w:ilvl="0" w:tplc="37C0269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D8210AC">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F2ACCB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9F4A966">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64ECE9A">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19E0834">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C643954">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45A4FDA">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7D65298">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5052351"/>
    <w:multiLevelType w:val="hybridMultilevel"/>
    <w:tmpl w:val="328EF05C"/>
    <w:lvl w:ilvl="0" w:tplc="8DF4452E">
      <w:start w:val="1"/>
      <w:numFmt w:val="decimal"/>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12EA5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0304DAE">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3DA99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5629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B2CFF6">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92E608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A902CC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F2B2EC">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6852220"/>
    <w:multiLevelType w:val="hybridMultilevel"/>
    <w:tmpl w:val="B648616E"/>
    <w:lvl w:ilvl="0" w:tplc="14288F5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598FAC4">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6DEEBE4">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FAA00C8">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E3263C4">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182BC24">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CAA8FEC">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5CCA346">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5F871F0">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8535129"/>
    <w:multiLevelType w:val="hybridMultilevel"/>
    <w:tmpl w:val="C1EAAD4A"/>
    <w:lvl w:ilvl="0" w:tplc="7986764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D14FA4C">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4BEB67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962387A">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7580218">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C4036FC">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EBA9C10">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EA69DB8">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0DE9A62">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1"/>
  </w:num>
  <w:num w:numId="2">
    <w:abstractNumId w:val="11"/>
    <w:lvlOverride w:ilvl="0">
      <w:startOverride w:val="6"/>
    </w:lvlOverride>
  </w:num>
  <w:num w:numId="3">
    <w:abstractNumId w:val="7"/>
  </w:num>
  <w:num w:numId="4">
    <w:abstractNumId w:val="5"/>
  </w:num>
  <w:num w:numId="5">
    <w:abstractNumId w:val="6"/>
  </w:num>
  <w:num w:numId="6">
    <w:abstractNumId w:val="12"/>
  </w:num>
  <w:num w:numId="7">
    <w:abstractNumId w:val="4"/>
  </w:num>
  <w:num w:numId="8">
    <w:abstractNumId w:val="9"/>
  </w:num>
  <w:num w:numId="9">
    <w:abstractNumId w:val="10"/>
  </w:num>
  <w:num w:numId="10">
    <w:abstractNumId w:val="1"/>
  </w:num>
  <w:num w:numId="11">
    <w:abstractNumId w:val="13"/>
  </w:num>
  <w:num w:numId="12">
    <w:abstractNumId w:val="2"/>
  </w:num>
  <w:num w:numId="13">
    <w:abstractNumId w:val="3"/>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D1"/>
    <w:rsid w:val="0001282C"/>
    <w:rsid w:val="00031B8E"/>
    <w:rsid w:val="00241426"/>
    <w:rsid w:val="00324063"/>
    <w:rsid w:val="00332B9B"/>
    <w:rsid w:val="003736D1"/>
    <w:rsid w:val="003B4662"/>
    <w:rsid w:val="00402385"/>
    <w:rsid w:val="00432642"/>
    <w:rsid w:val="004915C5"/>
    <w:rsid w:val="00501D75"/>
    <w:rsid w:val="0057107B"/>
    <w:rsid w:val="00590550"/>
    <w:rsid w:val="005F6FA3"/>
    <w:rsid w:val="006936DF"/>
    <w:rsid w:val="006C2C97"/>
    <w:rsid w:val="006F584E"/>
    <w:rsid w:val="007A0AC3"/>
    <w:rsid w:val="008C5B6F"/>
    <w:rsid w:val="008D7241"/>
    <w:rsid w:val="00953447"/>
    <w:rsid w:val="009642F2"/>
    <w:rsid w:val="00983B99"/>
    <w:rsid w:val="00A036E5"/>
    <w:rsid w:val="00A73FCC"/>
    <w:rsid w:val="00B1751C"/>
    <w:rsid w:val="00B22642"/>
    <w:rsid w:val="00C80DCB"/>
    <w:rsid w:val="00F01D33"/>
    <w:rsid w:val="00FC4965"/>
    <w:rsid w:val="00FD3D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818E"/>
  <w15:docId w15:val="{7774B5D4-18CE-48D0-8466-B438AD3E3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hu-HU" w:eastAsia="hu-H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pPr>
      <w:spacing w:after="160" w:line="259" w:lineRule="auto"/>
    </w:pPr>
    <w:rPr>
      <w:rFonts w:ascii="Calibri" w:hAnsi="Calibri" w:cs="Arial Unicode MS"/>
      <w:color w:val="000000"/>
      <w:sz w:val="22"/>
      <w:szCs w:val="22"/>
      <w:u w:color="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llb">
    <w:name w:val="footer"/>
    <w:pPr>
      <w:tabs>
        <w:tab w:val="center" w:pos="4536"/>
        <w:tab w:val="right" w:pos="9072"/>
      </w:tabs>
    </w:pPr>
    <w:rPr>
      <w:rFonts w:ascii="Calibri" w:hAnsi="Calibri" w:cs="Arial Unicode MS"/>
      <w:color w:val="000000"/>
      <w:sz w:val="22"/>
      <w:szCs w:val="22"/>
      <w:u w:color="000000"/>
    </w:rPr>
  </w:style>
  <w:style w:type="paragraph" w:customStyle="1" w:styleId="Default">
    <w:name w:val="Default"/>
    <w:rPr>
      <w:rFonts w:eastAsia="Times New Roman"/>
      <w:color w:val="000000"/>
      <w:sz w:val="24"/>
      <w:szCs w:val="24"/>
      <w:u w:color="000000"/>
      <w14:textOutline w14:w="0" w14:cap="flat" w14:cmpd="sng" w14:algn="ctr">
        <w14:noFill/>
        <w14:prstDash w14:val="solid"/>
        <w14:bevel/>
      </w14:textOutline>
    </w:rPr>
  </w:style>
  <w:style w:type="paragraph" w:styleId="NormlWeb">
    <w:name w:val="Normal (Web)"/>
    <w:pPr>
      <w:spacing w:before="100" w:after="100"/>
    </w:pPr>
    <w:rPr>
      <w:rFonts w:cs="Arial Unicode MS"/>
      <w:color w:val="000000"/>
      <w:sz w:val="24"/>
      <w:szCs w:val="24"/>
      <w:u w:color="000000"/>
      <w:lang w:val="en-US"/>
    </w:rPr>
  </w:style>
  <w:style w:type="character" w:customStyle="1" w:styleId="Link">
    <w:name w:val="Link"/>
    <w:rPr>
      <w:outline w:val="0"/>
      <w:color w:val="0563C1"/>
      <w:u w:val="single" w:color="0563C1"/>
    </w:rPr>
  </w:style>
  <w:style w:type="character" w:customStyle="1" w:styleId="Hyperlink0">
    <w:name w:val="Hyperlink.0"/>
    <w:basedOn w:val="Link"/>
    <w:rPr>
      <w:rFonts w:ascii="Times New Roman" w:eastAsia="Times New Roman" w:hAnsi="Times New Roman" w:cs="Times New Roman"/>
      <w:outline w:val="0"/>
      <w:color w:val="000000"/>
      <w:sz w:val="20"/>
      <w:szCs w:val="20"/>
      <w:u w:val="none" w:color="000000"/>
    </w:rPr>
  </w:style>
  <w:style w:type="character" w:customStyle="1" w:styleId="None">
    <w:name w:val="None"/>
  </w:style>
  <w:style w:type="character" w:customStyle="1" w:styleId="Hyperlink1">
    <w:name w:val="Hyperlink.1"/>
    <w:basedOn w:val="None"/>
    <w:rPr>
      <w:rFonts w:ascii="Times New Roman" w:eastAsia="Times New Roman" w:hAnsi="Times New Roman" w:cs="Times New Roman"/>
      <w:sz w:val="20"/>
      <w:szCs w:val="20"/>
    </w:rPr>
  </w:style>
  <w:style w:type="character" w:customStyle="1" w:styleId="Hyperlink2">
    <w:name w:val="Hyperlink.2"/>
    <w:basedOn w:val="Link"/>
    <w:rPr>
      <w:rFonts w:ascii="Times New Roman" w:eastAsia="Times New Roman" w:hAnsi="Times New Roman" w:cs="Times New Roman"/>
      <w:outline w:val="0"/>
      <w:color w:val="000000"/>
      <w:sz w:val="20"/>
      <w:szCs w:val="20"/>
      <w:u w:val="none" w:color="000000"/>
      <w:lang w:val="en-US"/>
    </w:rPr>
  </w:style>
  <w:style w:type="character" w:customStyle="1" w:styleId="Hyperlink3">
    <w:name w:val="Hyperlink.3"/>
    <w:basedOn w:val="None"/>
    <w:rPr>
      <w:rFonts w:ascii="Times New Roman" w:eastAsia="Times New Roman" w:hAnsi="Times New Roman" w:cs="Times New Roman"/>
      <w:sz w:val="20"/>
      <w:szCs w:val="20"/>
      <w:lang w:val="en-US"/>
    </w:rPr>
  </w:style>
  <w:style w:type="character" w:customStyle="1" w:styleId="Hyperlink4">
    <w:name w:val="Hyperlink.4"/>
    <w:basedOn w:val="None"/>
    <w:rPr>
      <w:rFonts w:ascii="Times New Roman" w:eastAsia="Times New Roman" w:hAnsi="Times New Roman" w:cs="Times New Roman"/>
      <w:sz w:val="20"/>
      <w:szCs w:val="20"/>
      <w:u w:val="single"/>
      <w:lang w:val="en-US"/>
    </w:rPr>
  </w:style>
  <w:style w:type="character" w:customStyle="1" w:styleId="Hyperlink5">
    <w:name w:val="Hyperlink.5"/>
    <w:basedOn w:val="Link"/>
    <w:rPr>
      <w:rFonts w:ascii="Times New Roman" w:eastAsia="Times New Roman" w:hAnsi="Times New Roman" w:cs="Times New Roman"/>
      <w:outline w:val="0"/>
      <w:color w:val="000000"/>
      <w:sz w:val="20"/>
      <w:szCs w:val="20"/>
      <w:u w:val="single" w:color="000000"/>
      <w:lang w:val="en-US"/>
    </w:r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rFonts w:ascii="Calibri" w:hAnsi="Calibri" w:cs="Arial Unicode MS"/>
      <w:color w:val="000000"/>
      <w:u w:color="000000"/>
    </w:rPr>
  </w:style>
  <w:style w:type="character" w:styleId="Jegyzethivatkozs">
    <w:name w:val="annotation reference"/>
    <w:basedOn w:val="Bekezdsalapbettpusa"/>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ifrs.org/News/Pre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arrreynolds.com/preso-tip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emanticscholar.org/paper/Guide-to-business-planning-Friend-Zehle/6c1762df37af05db7e026a9977b454e07a131ec8" TargetMode="External"/><Relationship Id="rId4" Type="http://schemas.openxmlformats.org/officeDocument/2006/relationships/webSettings" Target="webSettings.xml"/><Relationship Id="rId9" Type="http://schemas.openxmlformats.org/officeDocument/2006/relationships/hyperlink" Target="http://www.ec.europa.eu" TargetMode="External"/></Relationships>
</file>

<file path=word/theme/theme1.xml><?xml version="1.0" encoding="utf-8"?>
<a:theme xmlns:a="http://schemas.openxmlformats.org/drawingml/2006/main" name="Office-téma">
  <a:themeElements>
    <a:clrScheme name="Office-té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téma">
      <a:majorFont>
        <a:latin typeface="Helvetica Neue"/>
        <a:ea typeface="Helvetica Neue"/>
        <a:cs typeface="Helvetica Neue"/>
      </a:majorFont>
      <a:minorFont>
        <a:latin typeface="Helvetica Neue"/>
        <a:ea typeface="Helvetica Neue"/>
        <a:cs typeface="Helvetica Neue"/>
      </a:minorFont>
    </a:fontScheme>
    <a:fmtScheme name="Office-té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183</Pages>
  <Words>34597</Words>
  <Characters>238721</Characters>
  <Application>Microsoft Office Word</Application>
  <DocSecurity>0</DocSecurity>
  <Lines>1989</Lines>
  <Paragraphs>545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Tunde</dc:creator>
  <cp:lastModifiedBy>Majorik Tünde</cp:lastModifiedBy>
  <cp:revision>3</cp:revision>
  <dcterms:created xsi:type="dcterms:W3CDTF">2026-07-16T09:04:00Z</dcterms:created>
  <dcterms:modified xsi:type="dcterms:W3CDTF">2026-07-16T09:05:00Z</dcterms:modified>
</cp:coreProperties>
</file>